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09F7B" w14:textId="181AAF92" w:rsidR="007F5E90" w:rsidRDefault="007F5E90">
      <w:pPr>
        <w:spacing w:before="120" w:after="0" w:line="360" w:lineRule="auto"/>
        <w:jc w:val="both"/>
        <w:rPr>
          <w:rFonts w:ascii="Times New Roman" w:eastAsia="Times New Roman" w:hAnsi="Times New Roman" w:cs="Times New Roman"/>
          <w:color w:val="000000"/>
          <w:kern w:val="0"/>
          <w:sz w:val="28"/>
          <w:szCs w:val="28"/>
          <w14:ligatures w14:val="none"/>
        </w:rPr>
      </w:pPr>
      <w:r w:rsidRPr="007F5E90">
        <w:rPr>
          <w:rFonts w:ascii="Times New Roman" w:eastAsia="Times New Roman" w:hAnsi="Times New Roman" w:cs="Times New Roman"/>
          <w:noProof/>
          <w:color w:val="000000"/>
          <w:kern w:val="0"/>
          <w:sz w:val="28"/>
          <w:szCs w:val="28"/>
          <w14:ligatures w14:val="none"/>
        </w:rPr>
        <mc:AlternateContent>
          <mc:Choice Requires="wps">
            <w:drawing>
              <wp:anchor distT="0" distB="0" distL="114300" distR="114300" simplePos="0" relativeHeight="251663360" behindDoc="0" locked="0" layoutInCell="1" allowOverlap="1" wp14:anchorId="593E855B" wp14:editId="492257E3">
                <wp:simplePos x="0" y="0"/>
                <wp:positionH relativeFrom="column">
                  <wp:posOffset>11734</wp:posOffset>
                </wp:positionH>
                <wp:positionV relativeFrom="paragraph">
                  <wp:posOffset>1242</wp:posOffset>
                </wp:positionV>
                <wp:extent cx="5550010" cy="8531750"/>
                <wp:effectExtent l="19050" t="19050" r="31750" b="412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0010" cy="8531750"/>
                        </a:xfrm>
                        <a:prstGeom prst="rect">
                          <a:avLst/>
                        </a:prstGeom>
                        <a:solidFill>
                          <a:srgbClr val="FFFFFF"/>
                        </a:solidFill>
                        <a:ln w="50800" cmpd="thickThin">
                          <a:solidFill>
                            <a:srgbClr val="000000"/>
                          </a:solidFill>
                          <a:miter lim="800000"/>
                          <a:headEnd/>
                          <a:tailEnd/>
                        </a:ln>
                      </wps:spPr>
                      <wps:txbx>
                        <w:txbxContent>
                          <w:p w14:paraId="309AAB11" w14:textId="769CB2C6" w:rsidR="000B61E4" w:rsidRDefault="000B61E4" w:rsidP="007F5E90">
                            <w:pPr>
                              <w:spacing w:before="120" w:after="0" w:line="360" w:lineRule="auto"/>
                              <w:jc w:val="both"/>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BỘ GIÁO DỤC VÀ ĐÀO TẠO                                   BỘ QUỐC PHÒNG</w:t>
                            </w:r>
                          </w:p>
                          <w:p w14:paraId="38A17F05" w14:textId="77777777" w:rsidR="000B61E4" w:rsidRDefault="000B61E4" w:rsidP="007F5E90">
                            <w:pPr>
                              <w:spacing w:after="0" w:line="360" w:lineRule="auto"/>
                              <w:jc w:val="center"/>
                              <w:rPr>
                                <w:rFonts w:ascii="Times New Roman" w:eastAsia="Times New Roman" w:hAnsi="Times New Roman" w:cs="Times New Roman"/>
                                <w:b/>
                                <w:color w:val="000000"/>
                                <w:kern w:val="0"/>
                                <w:sz w:val="32"/>
                                <w:szCs w:val="28"/>
                                <w14:ligatures w14:val="none"/>
                              </w:rPr>
                            </w:pPr>
                            <w:r>
                              <w:rPr>
                                <w:rFonts w:ascii="Times New Roman" w:eastAsia="Times New Roman" w:hAnsi="Times New Roman" w:cs="Times New Roman"/>
                                <w:b/>
                                <w:color w:val="000000"/>
                                <w:kern w:val="0"/>
                                <w:sz w:val="32"/>
                                <w:szCs w:val="28"/>
                                <w14:ligatures w14:val="none"/>
                              </w:rPr>
                              <w:t>HỌC VIỆN QUÂN Y</w:t>
                            </w:r>
                          </w:p>
                          <w:p w14:paraId="2692C679"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7D4D9C2"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BB2E474"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48F33572"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35562145" w14:textId="335F2BD1" w:rsidR="000B61E4" w:rsidRPr="000624A7" w:rsidRDefault="000624A7" w:rsidP="007F5E90">
                            <w:pPr>
                              <w:spacing w:after="0" w:line="240" w:lineRule="auto"/>
                              <w:jc w:val="center"/>
                              <w:rPr>
                                <w:rFonts w:ascii="Times New Roman" w:eastAsia="Times New Roman" w:hAnsi="Times New Roman" w:cs="Times New Roman"/>
                                <w:b/>
                                <w:color w:val="000000"/>
                                <w:kern w:val="0"/>
                                <w:sz w:val="28"/>
                                <w:szCs w:val="24"/>
                                <w14:ligatures w14:val="none"/>
                              </w:rPr>
                            </w:pPr>
                            <w:r w:rsidRPr="000624A7">
                              <w:rPr>
                                <w:rFonts w:ascii="Times New Roman" w:eastAsia="Times New Roman" w:hAnsi="Times New Roman" w:cs="Times New Roman"/>
                                <w:b/>
                                <w:color w:val="000000"/>
                                <w:kern w:val="0"/>
                                <w:sz w:val="28"/>
                                <w:szCs w:val="24"/>
                                <w14:ligatures w14:val="none"/>
                              </w:rPr>
                              <w:t xml:space="preserve">NCS </w:t>
                            </w:r>
                            <w:r w:rsidR="000B61E4" w:rsidRPr="000624A7">
                              <w:rPr>
                                <w:rFonts w:ascii="Times New Roman" w:eastAsia="Times New Roman" w:hAnsi="Times New Roman" w:cs="Times New Roman"/>
                                <w:b/>
                                <w:color w:val="000000"/>
                                <w:kern w:val="0"/>
                                <w:sz w:val="28"/>
                                <w:szCs w:val="24"/>
                                <w14:ligatures w14:val="none"/>
                              </w:rPr>
                              <w:t>NGUYỄN VĂN TUẤN</w:t>
                            </w:r>
                          </w:p>
                          <w:p w14:paraId="74834C50" w14:textId="77777777" w:rsidR="000B61E4" w:rsidRDefault="000B61E4" w:rsidP="007F5E90">
                            <w:pPr>
                              <w:spacing w:after="0" w:line="240" w:lineRule="auto"/>
                              <w:jc w:val="center"/>
                              <w:rPr>
                                <w:rFonts w:ascii="Times New Roman" w:eastAsia="Times New Roman" w:hAnsi="Times New Roman" w:cs="Times New Roman"/>
                                <w:bCs/>
                                <w:color w:val="000000"/>
                                <w:kern w:val="0"/>
                                <w:sz w:val="32"/>
                                <w:szCs w:val="28"/>
                                <w14:ligatures w14:val="none"/>
                              </w:rPr>
                            </w:pPr>
                          </w:p>
                          <w:p w14:paraId="0EDFE133" w14:textId="0C1AB004" w:rsidR="000B61E4" w:rsidRDefault="000B61E4"/>
                          <w:p w14:paraId="4C85FFAF" w14:textId="77777777" w:rsidR="000B61E4" w:rsidRDefault="000B61E4"/>
                          <w:p w14:paraId="06AD484C" w14:textId="77777777" w:rsidR="000B61E4" w:rsidRDefault="000B61E4" w:rsidP="007F5E90">
                            <w:pPr>
                              <w:spacing w:after="0" w:line="360" w:lineRule="auto"/>
                              <w:jc w:val="center"/>
                              <w:rPr>
                                <w:rFonts w:ascii="Times New Roman" w:eastAsia="Times New Roman" w:hAnsi="Times New Roman" w:cs="Times New Roman"/>
                                <w:b/>
                                <w:color w:val="000000"/>
                                <w:kern w:val="0"/>
                                <w:sz w:val="30"/>
                                <w:szCs w:val="30"/>
                                <w14:ligatures w14:val="none"/>
                              </w:rPr>
                            </w:pPr>
                            <w:r>
                              <w:rPr>
                                <w:rFonts w:ascii="Times New Roman" w:eastAsia="Times New Roman" w:hAnsi="Times New Roman" w:cs="Times New Roman"/>
                                <w:b/>
                                <w:color w:val="000000"/>
                                <w:kern w:val="0"/>
                                <w:sz w:val="30"/>
                                <w:szCs w:val="30"/>
                                <w:lang w:val="vi-VN"/>
                                <w14:ligatures w14:val="none"/>
                              </w:rPr>
                              <w:t xml:space="preserve">NGHIÊN CỨU SỰ BIẾN ĐỔI </w:t>
                            </w:r>
                            <w:r>
                              <w:rPr>
                                <w:rFonts w:ascii="Times New Roman" w:eastAsia="Times New Roman" w:hAnsi="Times New Roman" w:cs="Times New Roman"/>
                                <w:b/>
                                <w:color w:val="000000"/>
                                <w:kern w:val="0"/>
                                <w:sz w:val="30"/>
                                <w:szCs w:val="30"/>
                                <w14:ligatures w14:val="none"/>
                              </w:rPr>
                              <w:t>NỒNG ĐỘ OSTEOPROTEGERIN, MATRIX METALLOPROTEINASE – 2 VÀ SỨC CĂNG THẤT TRÁI, TƯƠNG HỢP THẤT TRÁI – ĐỘNG MẠCH Ở BỆNH NHÂN NHỒI MÁU CƠ TIM CẤP ĐƯỢC CAN THIỆP ĐỘNG MẠCH VÀNH QUA DA</w:t>
                            </w:r>
                          </w:p>
                          <w:p w14:paraId="5BEB6BBE"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71914FE8"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6EB36918"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4BAEA99A" w14:textId="6D1C016A" w:rsidR="000B61E4" w:rsidRPr="000F21C9" w:rsidRDefault="000B61E4" w:rsidP="007F5E90">
                            <w:pPr>
                              <w:jc w:val="center"/>
                              <w:rPr>
                                <w:rFonts w:ascii="Times New Roman" w:eastAsia="Times New Roman" w:hAnsi="Times New Roman" w:cs="Times New Roman"/>
                                <w:b/>
                                <w:color w:val="000000"/>
                                <w:kern w:val="0"/>
                                <w:sz w:val="28"/>
                                <w:szCs w:val="28"/>
                                <w14:ligatures w14:val="none"/>
                              </w:rPr>
                            </w:pPr>
                            <w:r w:rsidRPr="000F21C9">
                              <w:rPr>
                                <w:rFonts w:ascii="Times New Roman" w:eastAsia="Times New Roman" w:hAnsi="Times New Roman" w:cs="Times New Roman"/>
                                <w:b/>
                                <w:color w:val="000000"/>
                                <w:kern w:val="0"/>
                                <w:sz w:val="28"/>
                                <w:szCs w:val="28"/>
                                <w:lang w:val="vi-VN"/>
                                <w14:ligatures w14:val="none"/>
                              </w:rPr>
                              <w:t>LUẬN ÁN TIẾN SỸ Y HỌ</w:t>
                            </w:r>
                            <w:r w:rsidRPr="000F21C9">
                              <w:rPr>
                                <w:rFonts w:ascii="Times New Roman" w:eastAsia="Times New Roman" w:hAnsi="Times New Roman" w:cs="Times New Roman"/>
                                <w:b/>
                                <w:color w:val="000000"/>
                                <w:kern w:val="0"/>
                                <w:sz w:val="28"/>
                                <w:szCs w:val="28"/>
                                <w14:ligatures w14:val="none"/>
                              </w:rPr>
                              <w:t>C</w:t>
                            </w:r>
                          </w:p>
                          <w:p w14:paraId="754893ED"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030A063B"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29DC041"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68E547A5"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EFA611B"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266C0C52"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1A217285"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F591354"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10330BCC" w14:textId="550B9984" w:rsidR="000B61E4" w:rsidRPr="000F21C9" w:rsidRDefault="000B61E4" w:rsidP="007F5E90">
                            <w:pPr>
                              <w:jc w:val="center"/>
                              <w:rPr>
                                <w:b/>
                              </w:rPr>
                            </w:pPr>
                            <w:r w:rsidRPr="000F21C9">
                              <w:rPr>
                                <w:rFonts w:ascii="Times New Roman" w:eastAsia="Times New Roman" w:hAnsi="Times New Roman" w:cs="Times New Roman"/>
                                <w:b/>
                                <w:color w:val="000000"/>
                                <w:kern w:val="0"/>
                                <w:sz w:val="28"/>
                                <w:szCs w:val="28"/>
                                <w:lang w:val="vi-VN"/>
                                <w14:ligatures w14:val="none"/>
                              </w:rPr>
                              <w:t xml:space="preserve">HÀ NỘI </w:t>
                            </w:r>
                            <w:r w:rsidRPr="000F21C9">
                              <w:rPr>
                                <w:rFonts w:ascii="Times New Roman" w:eastAsia="Times New Roman" w:hAnsi="Times New Roman" w:cs="Times New Roman"/>
                                <w:b/>
                                <w:color w:val="000000"/>
                                <w:kern w:val="0"/>
                                <w:sz w:val="28"/>
                                <w:szCs w:val="28"/>
                                <w14:ligatures w14:val="none"/>
                              </w:rPr>
                              <w:t>-</w:t>
                            </w:r>
                            <w:r w:rsidRPr="000F21C9">
                              <w:rPr>
                                <w:rFonts w:ascii="Times New Roman" w:eastAsia="Times New Roman" w:hAnsi="Times New Roman" w:cs="Times New Roman"/>
                                <w:b/>
                                <w:color w:val="000000"/>
                                <w:kern w:val="0"/>
                                <w:sz w:val="28"/>
                                <w:szCs w:val="28"/>
                                <w:lang w:val="vi-VN"/>
                                <w14:ligatures w14:val="none"/>
                              </w:rPr>
                              <w:t xml:space="preserve"> 202</w:t>
                            </w:r>
                            <w:r w:rsidR="00DE237D" w:rsidRPr="000F21C9">
                              <w:rPr>
                                <w:rFonts w:ascii="Times New Roman" w:eastAsia="Times New Roman" w:hAnsi="Times New Roman" w:cs="Times New Roman"/>
                                <w:b/>
                                <w:color w:val="000000"/>
                                <w:kern w:val="0"/>
                                <w:sz w:val="28"/>
                                <w:szCs w:val="28"/>
                                <w14:ligatures w14:val="none"/>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3E855B" id="_x0000_t202" coordsize="21600,21600" o:spt="202" path="m,l,21600r21600,l21600,xe">
                <v:stroke joinstyle="miter"/>
                <v:path gradientshapeok="t" o:connecttype="rect"/>
              </v:shapetype>
              <v:shape id="Text Box 2" o:spid="_x0000_s1026" type="#_x0000_t202" style="position:absolute;left:0;text-align:left;margin-left:.9pt;margin-top:.1pt;width:437pt;height:67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" strokeweight="4pt">
                <v:stroke linestyle="thickThin"/>
                <v:textbox>
                  <w:txbxContent>
                    <w:p w14:paraId="309AAB11" w14:textId="769CB2C6" w:rsidR="000B61E4" w:rsidRDefault="000B61E4" w:rsidP="007F5E90">
                      <w:pPr>
                        <w:spacing w:before="120" w:after="0" w:line="360" w:lineRule="auto"/>
                        <w:jc w:val="both"/>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BỘ GIÁO DỤC VÀ ĐÀO TẠO                                   BỘ QUỐC PHÒNG</w:t>
                      </w:r>
                    </w:p>
                    <w:p w14:paraId="38A17F05" w14:textId="77777777" w:rsidR="000B61E4" w:rsidRDefault="000B61E4" w:rsidP="007F5E90">
                      <w:pPr>
                        <w:spacing w:after="0" w:line="360" w:lineRule="auto"/>
                        <w:jc w:val="center"/>
                        <w:rPr>
                          <w:rFonts w:ascii="Times New Roman" w:eastAsia="Times New Roman" w:hAnsi="Times New Roman" w:cs="Times New Roman"/>
                          <w:b/>
                          <w:color w:val="000000"/>
                          <w:kern w:val="0"/>
                          <w:sz w:val="32"/>
                          <w:szCs w:val="28"/>
                          <w14:ligatures w14:val="none"/>
                        </w:rPr>
                      </w:pPr>
                      <w:r>
                        <w:rPr>
                          <w:rFonts w:ascii="Times New Roman" w:eastAsia="Times New Roman" w:hAnsi="Times New Roman" w:cs="Times New Roman"/>
                          <w:b/>
                          <w:color w:val="000000"/>
                          <w:kern w:val="0"/>
                          <w:sz w:val="32"/>
                          <w:szCs w:val="28"/>
                          <w14:ligatures w14:val="none"/>
                        </w:rPr>
                        <w:t>HỌC VIỆN QUÂN Y</w:t>
                      </w:r>
                    </w:p>
                    <w:p w14:paraId="2692C679"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7D4D9C2"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BB2E474"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48F33572"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35562145" w14:textId="335F2BD1" w:rsidR="000B61E4" w:rsidRPr="000624A7" w:rsidRDefault="000624A7" w:rsidP="007F5E90">
                      <w:pPr>
                        <w:spacing w:after="0" w:line="240" w:lineRule="auto"/>
                        <w:jc w:val="center"/>
                        <w:rPr>
                          <w:rFonts w:ascii="Times New Roman" w:eastAsia="Times New Roman" w:hAnsi="Times New Roman" w:cs="Times New Roman"/>
                          <w:b/>
                          <w:color w:val="000000"/>
                          <w:kern w:val="0"/>
                          <w:sz w:val="28"/>
                          <w:szCs w:val="24"/>
                          <w14:ligatures w14:val="none"/>
                        </w:rPr>
                      </w:pPr>
                      <w:r w:rsidRPr="000624A7">
                        <w:rPr>
                          <w:rFonts w:ascii="Times New Roman" w:eastAsia="Times New Roman" w:hAnsi="Times New Roman" w:cs="Times New Roman"/>
                          <w:b/>
                          <w:color w:val="000000"/>
                          <w:kern w:val="0"/>
                          <w:sz w:val="28"/>
                          <w:szCs w:val="24"/>
                          <w14:ligatures w14:val="none"/>
                        </w:rPr>
                        <w:t xml:space="preserve">NCS </w:t>
                      </w:r>
                      <w:r w:rsidR="000B61E4" w:rsidRPr="000624A7">
                        <w:rPr>
                          <w:rFonts w:ascii="Times New Roman" w:eastAsia="Times New Roman" w:hAnsi="Times New Roman" w:cs="Times New Roman"/>
                          <w:b/>
                          <w:color w:val="000000"/>
                          <w:kern w:val="0"/>
                          <w:sz w:val="28"/>
                          <w:szCs w:val="24"/>
                          <w14:ligatures w14:val="none"/>
                        </w:rPr>
                        <w:t>NGUYỄN VĂN TUẤN</w:t>
                      </w:r>
                    </w:p>
                    <w:p w14:paraId="74834C50" w14:textId="77777777" w:rsidR="000B61E4" w:rsidRDefault="000B61E4" w:rsidP="007F5E90">
                      <w:pPr>
                        <w:spacing w:after="0" w:line="240" w:lineRule="auto"/>
                        <w:jc w:val="center"/>
                        <w:rPr>
                          <w:rFonts w:ascii="Times New Roman" w:eastAsia="Times New Roman" w:hAnsi="Times New Roman" w:cs="Times New Roman"/>
                          <w:bCs/>
                          <w:color w:val="000000"/>
                          <w:kern w:val="0"/>
                          <w:sz w:val="32"/>
                          <w:szCs w:val="28"/>
                          <w14:ligatures w14:val="none"/>
                        </w:rPr>
                      </w:pPr>
                    </w:p>
                    <w:p w14:paraId="0EDFE133" w14:textId="0C1AB004" w:rsidR="000B61E4" w:rsidRDefault="000B61E4"/>
                    <w:p w14:paraId="4C85FFAF" w14:textId="77777777" w:rsidR="000B61E4" w:rsidRDefault="000B61E4"/>
                    <w:p w14:paraId="06AD484C" w14:textId="77777777" w:rsidR="000B61E4" w:rsidRDefault="000B61E4" w:rsidP="007F5E90">
                      <w:pPr>
                        <w:spacing w:after="0" w:line="360" w:lineRule="auto"/>
                        <w:jc w:val="center"/>
                        <w:rPr>
                          <w:rFonts w:ascii="Times New Roman" w:eastAsia="Times New Roman" w:hAnsi="Times New Roman" w:cs="Times New Roman"/>
                          <w:b/>
                          <w:color w:val="000000"/>
                          <w:kern w:val="0"/>
                          <w:sz w:val="30"/>
                          <w:szCs w:val="30"/>
                          <w14:ligatures w14:val="none"/>
                        </w:rPr>
                      </w:pPr>
                      <w:r>
                        <w:rPr>
                          <w:rFonts w:ascii="Times New Roman" w:eastAsia="Times New Roman" w:hAnsi="Times New Roman" w:cs="Times New Roman"/>
                          <w:b/>
                          <w:color w:val="000000"/>
                          <w:kern w:val="0"/>
                          <w:sz w:val="30"/>
                          <w:szCs w:val="30"/>
                          <w:lang w:val="vi-VN"/>
                          <w14:ligatures w14:val="none"/>
                        </w:rPr>
                        <w:t xml:space="preserve">NGHIÊN CỨU SỰ BIẾN ĐỔI </w:t>
                      </w:r>
                      <w:r>
                        <w:rPr>
                          <w:rFonts w:ascii="Times New Roman" w:eastAsia="Times New Roman" w:hAnsi="Times New Roman" w:cs="Times New Roman"/>
                          <w:b/>
                          <w:color w:val="000000"/>
                          <w:kern w:val="0"/>
                          <w:sz w:val="30"/>
                          <w:szCs w:val="30"/>
                          <w14:ligatures w14:val="none"/>
                        </w:rPr>
                        <w:t>NỒNG ĐỘ OSTEOPROTEGERIN, MATRIX METALLOPROTEINASE – 2 VÀ SỨC CĂNG THẤT TRÁI, TƯƠNG HỢP THẤT TRÁI – ĐỘNG MẠCH Ở BỆNH NHÂN NHỒI MÁU CƠ TIM CẤP ĐƯỢC CAN THIỆP ĐỘNG MẠCH VÀNH QUA DA</w:t>
                      </w:r>
                    </w:p>
                    <w:p w14:paraId="5BEB6BBE"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71914FE8"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6EB36918"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4BAEA99A" w14:textId="6D1C016A" w:rsidR="000B61E4" w:rsidRPr="000F21C9" w:rsidRDefault="000B61E4" w:rsidP="007F5E90">
                      <w:pPr>
                        <w:jc w:val="center"/>
                        <w:rPr>
                          <w:rFonts w:ascii="Times New Roman" w:eastAsia="Times New Roman" w:hAnsi="Times New Roman" w:cs="Times New Roman"/>
                          <w:b/>
                          <w:color w:val="000000"/>
                          <w:kern w:val="0"/>
                          <w:sz w:val="28"/>
                          <w:szCs w:val="28"/>
                          <w14:ligatures w14:val="none"/>
                        </w:rPr>
                      </w:pPr>
                      <w:r w:rsidRPr="000F21C9">
                        <w:rPr>
                          <w:rFonts w:ascii="Times New Roman" w:eastAsia="Times New Roman" w:hAnsi="Times New Roman" w:cs="Times New Roman"/>
                          <w:b/>
                          <w:color w:val="000000"/>
                          <w:kern w:val="0"/>
                          <w:sz w:val="28"/>
                          <w:szCs w:val="28"/>
                          <w:lang w:val="vi-VN"/>
                          <w14:ligatures w14:val="none"/>
                        </w:rPr>
                        <w:t>LUẬN ÁN TIẾN SỸ Y HỌ</w:t>
                      </w:r>
                      <w:r w:rsidRPr="000F21C9">
                        <w:rPr>
                          <w:rFonts w:ascii="Times New Roman" w:eastAsia="Times New Roman" w:hAnsi="Times New Roman" w:cs="Times New Roman"/>
                          <w:b/>
                          <w:color w:val="000000"/>
                          <w:kern w:val="0"/>
                          <w:sz w:val="28"/>
                          <w:szCs w:val="28"/>
                          <w14:ligatures w14:val="none"/>
                        </w:rPr>
                        <w:t>C</w:t>
                      </w:r>
                    </w:p>
                    <w:p w14:paraId="754893ED"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030A063B"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29DC041"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68E547A5"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EFA611B"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266C0C52"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1A217285"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3F591354" w14:textId="77777777" w:rsidR="000B61E4" w:rsidRDefault="000B61E4" w:rsidP="007F5E90">
                      <w:pPr>
                        <w:jc w:val="center"/>
                        <w:rPr>
                          <w:rFonts w:ascii="Times New Roman" w:eastAsia="Times New Roman" w:hAnsi="Times New Roman" w:cs="Times New Roman"/>
                          <w:bCs/>
                          <w:color w:val="000000"/>
                          <w:kern w:val="0"/>
                          <w:sz w:val="28"/>
                          <w:szCs w:val="28"/>
                          <w14:ligatures w14:val="none"/>
                        </w:rPr>
                      </w:pPr>
                    </w:p>
                    <w:p w14:paraId="10330BCC" w14:textId="550B9984" w:rsidR="000B61E4" w:rsidRPr="000F21C9" w:rsidRDefault="000B61E4" w:rsidP="007F5E90">
                      <w:pPr>
                        <w:jc w:val="center"/>
                        <w:rPr>
                          <w:b/>
                        </w:rPr>
                      </w:pPr>
                      <w:r w:rsidRPr="000F21C9">
                        <w:rPr>
                          <w:rFonts w:ascii="Times New Roman" w:eastAsia="Times New Roman" w:hAnsi="Times New Roman" w:cs="Times New Roman"/>
                          <w:b/>
                          <w:color w:val="000000"/>
                          <w:kern w:val="0"/>
                          <w:sz w:val="28"/>
                          <w:szCs w:val="28"/>
                          <w:lang w:val="vi-VN"/>
                          <w14:ligatures w14:val="none"/>
                        </w:rPr>
                        <w:t xml:space="preserve">HÀ NỘI </w:t>
                      </w:r>
                      <w:r w:rsidRPr="000F21C9">
                        <w:rPr>
                          <w:rFonts w:ascii="Times New Roman" w:eastAsia="Times New Roman" w:hAnsi="Times New Roman" w:cs="Times New Roman"/>
                          <w:b/>
                          <w:color w:val="000000"/>
                          <w:kern w:val="0"/>
                          <w:sz w:val="28"/>
                          <w:szCs w:val="28"/>
                          <w14:ligatures w14:val="none"/>
                        </w:rPr>
                        <w:t>-</w:t>
                      </w:r>
                      <w:r w:rsidRPr="000F21C9">
                        <w:rPr>
                          <w:rFonts w:ascii="Times New Roman" w:eastAsia="Times New Roman" w:hAnsi="Times New Roman" w:cs="Times New Roman"/>
                          <w:b/>
                          <w:color w:val="000000"/>
                          <w:kern w:val="0"/>
                          <w:sz w:val="28"/>
                          <w:szCs w:val="28"/>
                          <w:lang w:val="vi-VN"/>
                          <w14:ligatures w14:val="none"/>
                        </w:rPr>
                        <w:t xml:space="preserve"> 202</w:t>
                      </w:r>
                      <w:r w:rsidR="00DE237D" w:rsidRPr="000F21C9">
                        <w:rPr>
                          <w:rFonts w:ascii="Times New Roman" w:eastAsia="Times New Roman" w:hAnsi="Times New Roman" w:cs="Times New Roman"/>
                          <w:b/>
                          <w:color w:val="000000"/>
                          <w:kern w:val="0"/>
                          <w:sz w:val="28"/>
                          <w:szCs w:val="28"/>
                          <w14:ligatures w14:val="none"/>
                        </w:rPr>
                        <w:t>6</w:t>
                      </w:r>
                    </w:p>
                  </w:txbxContent>
                </v:textbox>
              </v:shape>
            </w:pict>
          </mc:Fallback>
        </mc:AlternateContent>
      </w:r>
    </w:p>
    <w:p w14:paraId="1D5AEEB8" w14:textId="29A6B68D" w:rsidR="007F5E90" w:rsidRDefault="007F5E90">
      <w:pPr>
        <w:spacing w:after="0" w:line="240" w:lineRule="auto"/>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noProof/>
          <w:color w:val="000000"/>
          <w:kern w:val="0"/>
          <w:sz w:val="28"/>
          <w:szCs w:val="28"/>
          <w14:ligatures w14:val="none"/>
        </w:rPr>
        <mc:AlternateContent>
          <mc:Choice Requires="wps">
            <w:drawing>
              <wp:anchor distT="0" distB="0" distL="114300" distR="114300" simplePos="0" relativeHeight="251664384" behindDoc="0" locked="0" layoutInCell="1" allowOverlap="1" wp14:anchorId="586ACEC8" wp14:editId="407D8667">
                <wp:simplePos x="0" y="0"/>
                <wp:positionH relativeFrom="column">
                  <wp:posOffset>2162506</wp:posOffset>
                </wp:positionH>
                <wp:positionV relativeFrom="paragraph">
                  <wp:posOffset>317500</wp:posOffset>
                </wp:positionV>
                <wp:extent cx="1311965" cy="0"/>
                <wp:effectExtent l="0" t="0" r="21590" b="19050"/>
                <wp:wrapNone/>
                <wp:docPr id="2" name="Straight Connector 2"/>
                <wp:cNvGraphicFramePr/>
                <a:graphic xmlns:a="http://schemas.openxmlformats.org/drawingml/2006/main">
                  <a:graphicData uri="http://schemas.microsoft.com/office/word/2010/wordprocessingShape">
                    <wps:wsp>
                      <wps:cNvCnPr/>
                      <wps:spPr>
                        <a:xfrm>
                          <a:off x="0" y="0"/>
                          <a:ext cx="13119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88E441" id="Straight Connector 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0.3pt,25pt" to="273.6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" strokecolor="black [3200]" strokeweight=".5pt">
                <v:stroke joinstyle="miter"/>
              </v:line>
            </w:pict>
          </mc:Fallback>
        </mc:AlternateContent>
      </w:r>
      <w:r>
        <w:rPr>
          <w:rFonts w:ascii="Times New Roman" w:eastAsia="Times New Roman" w:hAnsi="Times New Roman" w:cs="Times New Roman"/>
          <w:color w:val="000000"/>
          <w:kern w:val="0"/>
          <w:sz w:val="28"/>
          <w:szCs w:val="28"/>
          <w14:ligatures w14:val="none"/>
        </w:rPr>
        <w:br w:type="page"/>
      </w:r>
    </w:p>
    <w:p w14:paraId="6BBFC5CF" w14:textId="4E797344" w:rsidR="00AF4DA2" w:rsidRDefault="00B50F51">
      <w:pPr>
        <w:spacing w:after="0" w:line="240" w:lineRule="auto"/>
        <w:jc w:val="both"/>
        <w:rPr>
          <w:rFonts w:ascii="Times New Roman" w:eastAsia="Times New Roman" w:hAnsi="Times New Roman" w:cs="Times New Roman"/>
          <w:bCs/>
          <w:color w:val="000000"/>
          <w:kern w:val="0"/>
          <w:sz w:val="28"/>
          <w:szCs w:val="28"/>
          <w14:ligatures w14:val="none"/>
        </w:rPr>
      </w:pPr>
      <w:r w:rsidRPr="007F5E90">
        <w:rPr>
          <w:rFonts w:ascii="Times New Roman" w:eastAsia="Times New Roman" w:hAnsi="Times New Roman" w:cs="Times New Roman"/>
          <w:noProof/>
          <w:color w:val="000000"/>
          <w:kern w:val="0"/>
          <w:sz w:val="28"/>
          <w:szCs w:val="28"/>
          <w14:ligatures w14:val="none"/>
        </w:rPr>
        <w:lastRenderedPageBreak/>
        <mc:AlternateContent>
          <mc:Choice Requires="wps">
            <w:drawing>
              <wp:anchor distT="0" distB="0" distL="114300" distR="114300" simplePos="0" relativeHeight="251666432" behindDoc="0" locked="0" layoutInCell="1" allowOverlap="1" wp14:anchorId="44B669FE" wp14:editId="7603CACC">
                <wp:simplePos x="0" y="0"/>
                <wp:positionH relativeFrom="column">
                  <wp:posOffset>12065</wp:posOffset>
                </wp:positionH>
                <wp:positionV relativeFrom="paragraph">
                  <wp:posOffset>49530</wp:posOffset>
                </wp:positionV>
                <wp:extent cx="5549900" cy="8531225"/>
                <wp:effectExtent l="19050" t="19050" r="31750" b="4127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0" cy="8531225"/>
                        </a:xfrm>
                        <a:prstGeom prst="rect">
                          <a:avLst/>
                        </a:prstGeom>
                        <a:solidFill>
                          <a:srgbClr val="FFFFFF"/>
                        </a:solidFill>
                        <a:ln w="50800" cmpd="thickThin">
                          <a:solidFill>
                            <a:srgbClr val="000000"/>
                          </a:solidFill>
                          <a:miter lim="800000"/>
                          <a:headEnd/>
                          <a:tailEnd/>
                        </a:ln>
                      </wps:spPr>
                      <wps:txbx>
                        <w:txbxContent>
                          <w:p w14:paraId="0D69AA56" w14:textId="77777777" w:rsidR="000B61E4" w:rsidRDefault="000B61E4" w:rsidP="007F5E90">
                            <w:pPr>
                              <w:spacing w:before="120" w:after="0" w:line="360" w:lineRule="auto"/>
                              <w:jc w:val="both"/>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BỘ GIÁO DỤC VÀ ĐÀO TẠO                                   BỘ QUỐC PHÒNG</w:t>
                            </w:r>
                          </w:p>
                          <w:p w14:paraId="29B85306" w14:textId="77777777" w:rsidR="000B61E4" w:rsidRDefault="000B61E4" w:rsidP="007F5E90">
                            <w:pPr>
                              <w:spacing w:after="0" w:line="360" w:lineRule="auto"/>
                              <w:jc w:val="center"/>
                              <w:rPr>
                                <w:rFonts w:ascii="Times New Roman" w:eastAsia="Times New Roman" w:hAnsi="Times New Roman" w:cs="Times New Roman"/>
                                <w:b/>
                                <w:color w:val="000000"/>
                                <w:kern w:val="0"/>
                                <w:sz w:val="32"/>
                                <w:szCs w:val="28"/>
                                <w14:ligatures w14:val="none"/>
                              </w:rPr>
                            </w:pPr>
                            <w:r>
                              <w:rPr>
                                <w:rFonts w:ascii="Times New Roman" w:eastAsia="Times New Roman" w:hAnsi="Times New Roman" w:cs="Times New Roman"/>
                                <w:b/>
                                <w:color w:val="000000"/>
                                <w:kern w:val="0"/>
                                <w:sz w:val="32"/>
                                <w:szCs w:val="28"/>
                                <w14:ligatures w14:val="none"/>
                              </w:rPr>
                              <w:t>HỌC VIỆN QUÂN Y</w:t>
                            </w:r>
                          </w:p>
                          <w:p w14:paraId="1F55E659"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3D729DA7"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7116E7C8"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16C6D4E0"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4E15A88" w14:textId="4AF7923D" w:rsidR="000B61E4" w:rsidRPr="000624A7" w:rsidRDefault="000624A7" w:rsidP="007F5E90">
                            <w:pPr>
                              <w:spacing w:after="0" w:line="240" w:lineRule="auto"/>
                              <w:jc w:val="center"/>
                              <w:rPr>
                                <w:rFonts w:ascii="Times New Roman" w:eastAsia="Times New Roman" w:hAnsi="Times New Roman" w:cs="Times New Roman"/>
                                <w:b/>
                                <w:color w:val="000000"/>
                                <w:kern w:val="0"/>
                                <w:sz w:val="28"/>
                                <w:szCs w:val="24"/>
                                <w14:ligatures w14:val="none"/>
                              </w:rPr>
                            </w:pPr>
                            <w:r w:rsidRPr="000624A7">
                              <w:rPr>
                                <w:rFonts w:ascii="Times New Roman" w:eastAsia="Times New Roman" w:hAnsi="Times New Roman" w:cs="Times New Roman"/>
                                <w:b/>
                                <w:color w:val="000000"/>
                                <w:kern w:val="0"/>
                                <w:sz w:val="28"/>
                                <w:szCs w:val="24"/>
                                <w14:ligatures w14:val="none"/>
                              </w:rPr>
                              <w:t xml:space="preserve">NCS </w:t>
                            </w:r>
                            <w:r w:rsidR="000B61E4" w:rsidRPr="000624A7">
                              <w:rPr>
                                <w:rFonts w:ascii="Times New Roman" w:eastAsia="Times New Roman" w:hAnsi="Times New Roman" w:cs="Times New Roman"/>
                                <w:b/>
                                <w:color w:val="000000"/>
                                <w:kern w:val="0"/>
                                <w:sz w:val="28"/>
                                <w:szCs w:val="24"/>
                                <w14:ligatures w14:val="none"/>
                              </w:rPr>
                              <w:t>NGUYỄN VĂN TUẤN</w:t>
                            </w:r>
                          </w:p>
                          <w:p w14:paraId="345B0659" w14:textId="77777777" w:rsidR="000B61E4" w:rsidRDefault="000B61E4" w:rsidP="007F5E90">
                            <w:pPr>
                              <w:spacing w:after="0" w:line="240" w:lineRule="auto"/>
                              <w:jc w:val="center"/>
                              <w:rPr>
                                <w:rFonts w:ascii="Times New Roman" w:eastAsia="Times New Roman" w:hAnsi="Times New Roman" w:cs="Times New Roman"/>
                                <w:bCs/>
                                <w:color w:val="000000"/>
                                <w:kern w:val="0"/>
                                <w:sz w:val="32"/>
                                <w:szCs w:val="28"/>
                                <w14:ligatures w14:val="none"/>
                              </w:rPr>
                            </w:pPr>
                          </w:p>
                          <w:p w14:paraId="230F503D" w14:textId="77777777" w:rsidR="000B61E4" w:rsidRDefault="000B61E4" w:rsidP="007F5E90"/>
                          <w:p w14:paraId="1D85E7B7" w14:textId="77777777" w:rsidR="000B61E4" w:rsidRDefault="000B61E4" w:rsidP="007F5E90"/>
                          <w:p w14:paraId="351709C2" w14:textId="3C77506F" w:rsidR="000B61E4" w:rsidRDefault="000B61E4" w:rsidP="007F5E90">
                            <w:pPr>
                              <w:spacing w:after="0" w:line="360" w:lineRule="auto"/>
                              <w:jc w:val="center"/>
                              <w:rPr>
                                <w:rFonts w:ascii="Times New Roman" w:eastAsia="Times New Roman" w:hAnsi="Times New Roman" w:cs="Times New Roman"/>
                                <w:b/>
                                <w:color w:val="000000"/>
                                <w:kern w:val="0"/>
                                <w:sz w:val="30"/>
                                <w:szCs w:val="30"/>
                                <w14:ligatures w14:val="none"/>
                              </w:rPr>
                            </w:pPr>
                            <w:r>
                              <w:rPr>
                                <w:rFonts w:ascii="Times New Roman" w:eastAsia="Times New Roman" w:hAnsi="Times New Roman" w:cs="Times New Roman"/>
                                <w:b/>
                                <w:color w:val="000000"/>
                                <w:kern w:val="0"/>
                                <w:sz w:val="30"/>
                                <w:szCs w:val="30"/>
                                <w:lang w:val="vi-VN"/>
                                <w14:ligatures w14:val="none"/>
                              </w:rPr>
                              <w:t xml:space="preserve">NGHIÊN CỨU SỰ BIẾN ĐỔI </w:t>
                            </w:r>
                            <w:r>
                              <w:rPr>
                                <w:rFonts w:ascii="Times New Roman" w:eastAsia="Times New Roman" w:hAnsi="Times New Roman" w:cs="Times New Roman"/>
                                <w:b/>
                                <w:color w:val="000000"/>
                                <w:kern w:val="0"/>
                                <w:sz w:val="30"/>
                                <w:szCs w:val="30"/>
                                <w14:ligatures w14:val="none"/>
                              </w:rPr>
                              <w:t>NỒNG ĐỘ OSTEOPROTEGERIN, MATRIX METALLOPROTEINASE – 2 VÀ SỨC CĂNG THẤT TRÁI, TƯƠNG HỢP THẤT TRÁI – ĐỘNG MẠCH Ở BỆNH NHÂN NHỒI MÁU CƠ TIM CẤP ĐƯỢC CAN THIỆP ĐỘNG MẠCH VÀNH QUA DA</w:t>
                            </w:r>
                          </w:p>
                          <w:p w14:paraId="5384F48E" w14:textId="2713DF37" w:rsidR="000B61E4" w:rsidRDefault="00166F49" w:rsidP="00B50F51">
                            <w:pPr>
                              <w:spacing w:before="200" w:after="0" w:line="36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Ngành</w:t>
                            </w:r>
                            <w:r w:rsidR="000B61E4">
                              <w:rPr>
                                <w:rFonts w:ascii="Times New Roman" w:eastAsia="Times New Roman" w:hAnsi="Times New Roman" w:cs="Times New Roman"/>
                                <w:bCs/>
                                <w:color w:val="000000"/>
                                <w:kern w:val="0"/>
                                <w:sz w:val="28"/>
                                <w:szCs w:val="28"/>
                                <w:lang w:val="vi-VN"/>
                                <w14:ligatures w14:val="none"/>
                              </w:rPr>
                              <w:t>: Nội khoa</w:t>
                            </w:r>
                          </w:p>
                          <w:p w14:paraId="2EA6CF77" w14:textId="77777777" w:rsidR="000B61E4" w:rsidRDefault="000B61E4" w:rsidP="00B50F51">
                            <w:pPr>
                              <w:spacing w:after="0" w:line="36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Mã số: 972 01 07</w:t>
                            </w:r>
                          </w:p>
                          <w:p w14:paraId="5071E6F0" w14:textId="77777777" w:rsidR="000B61E4" w:rsidRDefault="000B61E4" w:rsidP="00B50F51">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3CB575CE" w14:textId="77777777" w:rsidR="000B61E4" w:rsidRDefault="000B61E4" w:rsidP="00B50F51">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187539E7"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643B1321" w14:textId="06C2155F" w:rsidR="000B61E4" w:rsidRPr="000F21C9"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r w:rsidRPr="000F21C9">
                              <w:rPr>
                                <w:rFonts w:ascii="Times New Roman" w:eastAsia="Times New Roman" w:hAnsi="Times New Roman" w:cs="Times New Roman"/>
                                <w:b/>
                                <w:color w:val="000000"/>
                                <w:kern w:val="0"/>
                                <w:sz w:val="28"/>
                                <w:szCs w:val="28"/>
                                <w:lang w:val="vi-VN"/>
                                <w14:ligatures w14:val="none"/>
                              </w:rPr>
                              <w:t>LUẬN ÁN TIẾN SỸ Y HỌC</w:t>
                            </w:r>
                          </w:p>
                          <w:p w14:paraId="4959CC61"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p>
                          <w:p w14:paraId="15027497" w14:textId="77777777" w:rsidR="000B61E4" w:rsidRDefault="000B61E4" w:rsidP="00B50F51">
                            <w:pPr>
                              <w:spacing w:after="0" w:line="240" w:lineRule="auto"/>
                              <w:jc w:val="both"/>
                              <w:rPr>
                                <w:rFonts w:ascii="Times New Roman" w:eastAsia="Times New Roman" w:hAnsi="Times New Roman" w:cs="Times New Roman"/>
                                <w:bCs/>
                                <w:color w:val="000000"/>
                                <w:kern w:val="0"/>
                                <w:sz w:val="28"/>
                                <w:szCs w:val="28"/>
                                <w:lang w:val="vi-VN"/>
                                <w14:ligatures w14:val="none"/>
                              </w:rPr>
                            </w:pPr>
                          </w:p>
                          <w:p w14:paraId="1A3F860C"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12062EE3"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12417A9B"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Hướng dẫn khoa học:</w:t>
                            </w:r>
                          </w:p>
                          <w:p w14:paraId="7509525D" w14:textId="3031F337" w:rsidR="000B61E4" w:rsidRDefault="000B61E4" w:rsidP="00B50F51">
                            <w:pPr>
                              <w:spacing w:after="0" w:line="240" w:lineRule="auto"/>
                              <w:ind w:left="2880" w:firstLine="720"/>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1.  PGS. TS. L</w:t>
                            </w:r>
                            <w:r w:rsidR="00A03D3B" w:rsidRPr="001F3938">
                              <w:rPr>
                                <w:rFonts w:ascii="Times New Roman" w:eastAsia="Times New Roman" w:hAnsi="Times New Roman" w:cs="Times New Roman"/>
                                <w:bCs/>
                                <w:color w:val="000000"/>
                                <w:kern w:val="0"/>
                                <w:sz w:val="28"/>
                                <w:szCs w:val="28"/>
                                <w:lang w:val="vi-VN"/>
                                <w14:ligatures w14:val="none"/>
                              </w:rPr>
                              <w:t>ường</w:t>
                            </w:r>
                            <w:r>
                              <w:rPr>
                                <w:rFonts w:ascii="Times New Roman" w:eastAsia="Times New Roman" w:hAnsi="Times New Roman" w:cs="Times New Roman"/>
                                <w:bCs/>
                                <w:color w:val="000000"/>
                                <w:kern w:val="0"/>
                                <w:sz w:val="28"/>
                                <w:szCs w:val="28"/>
                                <w:lang w:val="vi-VN"/>
                                <w14:ligatures w14:val="none"/>
                              </w:rPr>
                              <w:t xml:space="preserve"> Công Thức</w:t>
                            </w:r>
                          </w:p>
                          <w:p w14:paraId="01A9B39F"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 xml:space="preserve">                      </w:t>
                            </w:r>
                            <w:r>
                              <w:rPr>
                                <w:rFonts w:ascii="Times New Roman" w:eastAsia="Times New Roman" w:hAnsi="Times New Roman" w:cs="Times New Roman"/>
                                <w:bCs/>
                                <w:color w:val="000000"/>
                                <w:kern w:val="0"/>
                                <w:sz w:val="28"/>
                                <w:szCs w:val="28"/>
                                <w:lang w:val="vi-VN"/>
                                <w14:ligatures w14:val="none"/>
                              </w:rPr>
                              <w:tab/>
                            </w:r>
                            <w:r>
                              <w:rPr>
                                <w:rFonts w:ascii="Times New Roman" w:eastAsia="Times New Roman" w:hAnsi="Times New Roman" w:cs="Times New Roman"/>
                                <w:bCs/>
                                <w:color w:val="000000"/>
                                <w:kern w:val="0"/>
                                <w:sz w:val="28"/>
                                <w:szCs w:val="28"/>
                                <w:lang w:val="vi-VN"/>
                                <w14:ligatures w14:val="none"/>
                              </w:rPr>
                              <w:tab/>
                              <w:t xml:space="preserve">      2.  PGS. TS. Trần Đức Hùng       </w:t>
                            </w:r>
                          </w:p>
                          <w:p w14:paraId="665C9B93"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09C934D1"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06FBEFC6"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164F4D25" w14:textId="37C61B29" w:rsidR="000B61E4" w:rsidRPr="000F21C9" w:rsidRDefault="000B61E4" w:rsidP="00B50F51">
                            <w:pPr>
                              <w:jc w:val="center"/>
                              <w:rPr>
                                <w:b/>
                                <w:lang w:val="vi-VN"/>
                              </w:rPr>
                            </w:pPr>
                            <w:r w:rsidRPr="000F21C9">
                              <w:rPr>
                                <w:rFonts w:ascii="Times New Roman" w:eastAsia="Times New Roman" w:hAnsi="Times New Roman" w:cs="Times New Roman"/>
                                <w:b/>
                                <w:color w:val="000000"/>
                                <w:kern w:val="0"/>
                                <w:sz w:val="28"/>
                                <w:szCs w:val="28"/>
                                <w:lang w:val="vi-VN"/>
                                <w14:ligatures w14:val="none"/>
                              </w:rPr>
                              <w:t>HÀ NỘI - 202</w:t>
                            </w:r>
                            <w:r w:rsidR="00DE237D" w:rsidRPr="000F21C9">
                              <w:rPr>
                                <w:rFonts w:ascii="Times New Roman" w:eastAsia="Times New Roman" w:hAnsi="Times New Roman" w:cs="Times New Roman"/>
                                <w:b/>
                                <w:color w:val="000000"/>
                                <w:kern w:val="0"/>
                                <w:sz w:val="28"/>
                                <w:szCs w:val="28"/>
                                <w:lang w:val="vi-VN"/>
                                <w14:ligatures w14:val="none"/>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669FE" id="_x0000_s1027" type="#_x0000_t202" style="position:absolute;left:0;text-align:left;margin-left:.95pt;margin-top:3.9pt;width:437pt;height:67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" strokeweight="4pt">
                <v:stroke linestyle="thickThin"/>
                <v:textbox>
                  <w:txbxContent>
                    <w:p w14:paraId="0D69AA56" w14:textId="77777777" w:rsidR="000B61E4" w:rsidRDefault="000B61E4" w:rsidP="007F5E90">
                      <w:pPr>
                        <w:spacing w:before="120" w:after="0" w:line="360" w:lineRule="auto"/>
                        <w:jc w:val="both"/>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BỘ GIÁO DỤC VÀ ĐÀO TẠO                                   BỘ QUỐC PHÒNG</w:t>
                      </w:r>
                    </w:p>
                    <w:p w14:paraId="29B85306" w14:textId="77777777" w:rsidR="000B61E4" w:rsidRDefault="000B61E4" w:rsidP="007F5E90">
                      <w:pPr>
                        <w:spacing w:after="0" w:line="360" w:lineRule="auto"/>
                        <w:jc w:val="center"/>
                        <w:rPr>
                          <w:rFonts w:ascii="Times New Roman" w:eastAsia="Times New Roman" w:hAnsi="Times New Roman" w:cs="Times New Roman"/>
                          <w:b/>
                          <w:color w:val="000000"/>
                          <w:kern w:val="0"/>
                          <w:sz w:val="32"/>
                          <w:szCs w:val="28"/>
                          <w14:ligatures w14:val="none"/>
                        </w:rPr>
                      </w:pPr>
                      <w:r>
                        <w:rPr>
                          <w:rFonts w:ascii="Times New Roman" w:eastAsia="Times New Roman" w:hAnsi="Times New Roman" w:cs="Times New Roman"/>
                          <w:b/>
                          <w:color w:val="000000"/>
                          <w:kern w:val="0"/>
                          <w:sz w:val="32"/>
                          <w:szCs w:val="28"/>
                          <w14:ligatures w14:val="none"/>
                        </w:rPr>
                        <w:t>HỌC VIỆN QUÂN Y</w:t>
                      </w:r>
                    </w:p>
                    <w:p w14:paraId="1F55E659"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3D729DA7"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7116E7C8"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16C6D4E0" w14:textId="77777777" w:rsidR="000B61E4" w:rsidRDefault="000B61E4" w:rsidP="007F5E90">
                      <w:pPr>
                        <w:spacing w:after="0" w:line="240" w:lineRule="auto"/>
                        <w:jc w:val="both"/>
                        <w:rPr>
                          <w:rFonts w:ascii="Times New Roman" w:eastAsia="Times New Roman" w:hAnsi="Times New Roman" w:cs="Times New Roman"/>
                          <w:color w:val="000000"/>
                          <w:kern w:val="0"/>
                          <w:sz w:val="28"/>
                          <w:szCs w:val="28"/>
                          <w14:ligatures w14:val="none"/>
                        </w:rPr>
                      </w:pPr>
                    </w:p>
                    <w:p w14:paraId="64E15A88" w14:textId="4AF7923D" w:rsidR="000B61E4" w:rsidRPr="000624A7" w:rsidRDefault="000624A7" w:rsidP="007F5E90">
                      <w:pPr>
                        <w:spacing w:after="0" w:line="240" w:lineRule="auto"/>
                        <w:jc w:val="center"/>
                        <w:rPr>
                          <w:rFonts w:ascii="Times New Roman" w:eastAsia="Times New Roman" w:hAnsi="Times New Roman" w:cs="Times New Roman"/>
                          <w:b/>
                          <w:color w:val="000000"/>
                          <w:kern w:val="0"/>
                          <w:sz w:val="28"/>
                          <w:szCs w:val="24"/>
                          <w14:ligatures w14:val="none"/>
                        </w:rPr>
                      </w:pPr>
                      <w:r w:rsidRPr="000624A7">
                        <w:rPr>
                          <w:rFonts w:ascii="Times New Roman" w:eastAsia="Times New Roman" w:hAnsi="Times New Roman" w:cs="Times New Roman"/>
                          <w:b/>
                          <w:color w:val="000000"/>
                          <w:kern w:val="0"/>
                          <w:sz w:val="28"/>
                          <w:szCs w:val="24"/>
                          <w14:ligatures w14:val="none"/>
                        </w:rPr>
                        <w:t xml:space="preserve">NCS </w:t>
                      </w:r>
                      <w:r w:rsidR="000B61E4" w:rsidRPr="000624A7">
                        <w:rPr>
                          <w:rFonts w:ascii="Times New Roman" w:eastAsia="Times New Roman" w:hAnsi="Times New Roman" w:cs="Times New Roman"/>
                          <w:b/>
                          <w:color w:val="000000"/>
                          <w:kern w:val="0"/>
                          <w:sz w:val="28"/>
                          <w:szCs w:val="24"/>
                          <w14:ligatures w14:val="none"/>
                        </w:rPr>
                        <w:t>NGUYỄN VĂN TUẤN</w:t>
                      </w:r>
                    </w:p>
                    <w:p w14:paraId="345B0659" w14:textId="77777777" w:rsidR="000B61E4" w:rsidRDefault="000B61E4" w:rsidP="007F5E90">
                      <w:pPr>
                        <w:spacing w:after="0" w:line="240" w:lineRule="auto"/>
                        <w:jc w:val="center"/>
                        <w:rPr>
                          <w:rFonts w:ascii="Times New Roman" w:eastAsia="Times New Roman" w:hAnsi="Times New Roman" w:cs="Times New Roman"/>
                          <w:bCs/>
                          <w:color w:val="000000"/>
                          <w:kern w:val="0"/>
                          <w:sz w:val="32"/>
                          <w:szCs w:val="28"/>
                          <w14:ligatures w14:val="none"/>
                        </w:rPr>
                      </w:pPr>
                    </w:p>
                    <w:p w14:paraId="230F503D" w14:textId="77777777" w:rsidR="000B61E4" w:rsidRDefault="000B61E4" w:rsidP="007F5E90"/>
                    <w:p w14:paraId="1D85E7B7" w14:textId="77777777" w:rsidR="000B61E4" w:rsidRDefault="000B61E4" w:rsidP="007F5E90"/>
                    <w:p w14:paraId="351709C2" w14:textId="3C77506F" w:rsidR="000B61E4" w:rsidRDefault="000B61E4" w:rsidP="007F5E90">
                      <w:pPr>
                        <w:spacing w:after="0" w:line="360" w:lineRule="auto"/>
                        <w:jc w:val="center"/>
                        <w:rPr>
                          <w:rFonts w:ascii="Times New Roman" w:eastAsia="Times New Roman" w:hAnsi="Times New Roman" w:cs="Times New Roman"/>
                          <w:b/>
                          <w:color w:val="000000"/>
                          <w:kern w:val="0"/>
                          <w:sz w:val="30"/>
                          <w:szCs w:val="30"/>
                          <w14:ligatures w14:val="none"/>
                        </w:rPr>
                      </w:pPr>
                      <w:r>
                        <w:rPr>
                          <w:rFonts w:ascii="Times New Roman" w:eastAsia="Times New Roman" w:hAnsi="Times New Roman" w:cs="Times New Roman"/>
                          <w:b/>
                          <w:color w:val="000000"/>
                          <w:kern w:val="0"/>
                          <w:sz w:val="30"/>
                          <w:szCs w:val="30"/>
                          <w:lang w:val="vi-VN"/>
                          <w14:ligatures w14:val="none"/>
                        </w:rPr>
                        <w:t xml:space="preserve">NGHIÊN CỨU SỰ BIẾN ĐỔI </w:t>
                      </w:r>
                      <w:r>
                        <w:rPr>
                          <w:rFonts w:ascii="Times New Roman" w:eastAsia="Times New Roman" w:hAnsi="Times New Roman" w:cs="Times New Roman"/>
                          <w:b/>
                          <w:color w:val="000000"/>
                          <w:kern w:val="0"/>
                          <w:sz w:val="30"/>
                          <w:szCs w:val="30"/>
                          <w14:ligatures w14:val="none"/>
                        </w:rPr>
                        <w:t>NỒNG ĐỘ OSTEOPROTEGERIN, MATRIX METALLOPROTEINASE – 2 VÀ SỨC CĂNG THẤT TRÁI, TƯƠNG HỢP THẤT TRÁI – ĐỘNG MẠCH Ở BỆNH NHÂN NHỒI MÁU CƠ TIM CẤP ĐƯỢC CAN THIỆP ĐỘNG MẠCH VÀNH QUA DA</w:t>
                      </w:r>
                    </w:p>
                    <w:p w14:paraId="5384F48E" w14:textId="2713DF37" w:rsidR="000B61E4" w:rsidRDefault="00166F49" w:rsidP="00B50F51">
                      <w:pPr>
                        <w:spacing w:before="200" w:after="0" w:line="36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Ngành</w:t>
                      </w:r>
                      <w:r w:rsidR="000B61E4">
                        <w:rPr>
                          <w:rFonts w:ascii="Times New Roman" w:eastAsia="Times New Roman" w:hAnsi="Times New Roman" w:cs="Times New Roman"/>
                          <w:bCs/>
                          <w:color w:val="000000"/>
                          <w:kern w:val="0"/>
                          <w:sz w:val="28"/>
                          <w:szCs w:val="28"/>
                          <w:lang w:val="vi-VN"/>
                          <w14:ligatures w14:val="none"/>
                        </w:rPr>
                        <w:t>: Nội khoa</w:t>
                      </w:r>
                    </w:p>
                    <w:p w14:paraId="2EA6CF77" w14:textId="77777777" w:rsidR="000B61E4" w:rsidRDefault="000B61E4" w:rsidP="00B50F51">
                      <w:pPr>
                        <w:spacing w:after="0" w:line="36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Mã số: 972 01 07</w:t>
                      </w:r>
                    </w:p>
                    <w:p w14:paraId="5071E6F0" w14:textId="77777777" w:rsidR="000B61E4" w:rsidRDefault="000B61E4" w:rsidP="00B50F51">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3CB575CE" w14:textId="77777777" w:rsidR="000B61E4" w:rsidRDefault="000B61E4" w:rsidP="00B50F51">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187539E7"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643B1321" w14:textId="06C2155F" w:rsidR="000B61E4" w:rsidRPr="000F21C9"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r w:rsidRPr="000F21C9">
                        <w:rPr>
                          <w:rFonts w:ascii="Times New Roman" w:eastAsia="Times New Roman" w:hAnsi="Times New Roman" w:cs="Times New Roman"/>
                          <w:b/>
                          <w:color w:val="000000"/>
                          <w:kern w:val="0"/>
                          <w:sz w:val="28"/>
                          <w:szCs w:val="28"/>
                          <w:lang w:val="vi-VN"/>
                          <w14:ligatures w14:val="none"/>
                        </w:rPr>
                        <w:t>LUẬN ÁN TIẾN SỸ Y HỌC</w:t>
                      </w:r>
                    </w:p>
                    <w:p w14:paraId="4959CC61"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p>
                    <w:p w14:paraId="15027497" w14:textId="77777777" w:rsidR="000B61E4" w:rsidRDefault="000B61E4" w:rsidP="00B50F51">
                      <w:pPr>
                        <w:spacing w:after="0" w:line="240" w:lineRule="auto"/>
                        <w:jc w:val="both"/>
                        <w:rPr>
                          <w:rFonts w:ascii="Times New Roman" w:eastAsia="Times New Roman" w:hAnsi="Times New Roman" w:cs="Times New Roman"/>
                          <w:bCs/>
                          <w:color w:val="000000"/>
                          <w:kern w:val="0"/>
                          <w:sz w:val="28"/>
                          <w:szCs w:val="28"/>
                          <w:lang w:val="vi-VN"/>
                          <w14:ligatures w14:val="none"/>
                        </w:rPr>
                      </w:pPr>
                    </w:p>
                    <w:p w14:paraId="1A3F860C"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12062EE3" w14:textId="77777777" w:rsidR="000B61E4" w:rsidRDefault="000B61E4" w:rsidP="00B50F51">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12417A9B"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Hướng dẫn khoa học:</w:t>
                      </w:r>
                    </w:p>
                    <w:p w14:paraId="7509525D" w14:textId="3031F337" w:rsidR="000B61E4" w:rsidRDefault="000B61E4" w:rsidP="00B50F51">
                      <w:pPr>
                        <w:spacing w:after="0" w:line="240" w:lineRule="auto"/>
                        <w:ind w:left="2880" w:firstLine="720"/>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1.  PGS. TS. L</w:t>
                      </w:r>
                      <w:r w:rsidR="00A03D3B" w:rsidRPr="001F3938">
                        <w:rPr>
                          <w:rFonts w:ascii="Times New Roman" w:eastAsia="Times New Roman" w:hAnsi="Times New Roman" w:cs="Times New Roman"/>
                          <w:bCs/>
                          <w:color w:val="000000"/>
                          <w:kern w:val="0"/>
                          <w:sz w:val="28"/>
                          <w:szCs w:val="28"/>
                          <w:lang w:val="vi-VN"/>
                          <w14:ligatures w14:val="none"/>
                        </w:rPr>
                        <w:t>ường</w:t>
                      </w:r>
                      <w:r>
                        <w:rPr>
                          <w:rFonts w:ascii="Times New Roman" w:eastAsia="Times New Roman" w:hAnsi="Times New Roman" w:cs="Times New Roman"/>
                          <w:bCs/>
                          <w:color w:val="000000"/>
                          <w:kern w:val="0"/>
                          <w:sz w:val="28"/>
                          <w:szCs w:val="28"/>
                          <w:lang w:val="vi-VN"/>
                          <w14:ligatures w14:val="none"/>
                        </w:rPr>
                        <w:t xml:space="preserve"> Công Thức</w:t>
                      </w:r>
                    </w:p>
                    <w:p w14:paraId="01A9B39F" w14:textId="77777777" w:rsidR="000B61E4" w:rsidRDefault="000B61E4" w:rsidP="00B50F51">
                      <w:pPr>
                        <w:spacing w:after="0" w:line="240" w:lineRule="auto"/>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 xml:space="preserve">                      </w:t>
                      </w:r>
                      <w:r>
                        <w:rPr>
                          <w:rFonts w:ascii="Times New Roman" w:eastAsia="Times New Roman" w:hAnsi="Times New Roman" w:cs="Times New Roman"/>
                          <w:bCs/>
                          <w:color w:val="000000"/>
                          <w:kern w:val="0"/>
                          <w:sz w:val="28"/>
                          <w:szCs w:val="28"/>
                          <w:lang w:val="vi-VN"/>
                          <w14:ligatures w14:val="none"/>
                        </w:rPr>
                        <w:tab/>
                      </w:r>
                      <w:r>
                        <w:rPr>
                          <w:rFonts w:ascii="Times New Roman" w:eastAsia="Times New Roman" w:hAnsi="Times New Roman" w:cs="Times New Roman"/>
                          <w:bCs/>
                          <w:color w:val="000000"/>
                          <w:kern w:val="0"/>
                          <w:sz w:val="28"/>
                          <w:szCs w:val="28"/>
                          <w:lang w:val="vi-VN"/>
                          <w14:ligatures w14:val="none"/>
                        </w:rPr>
                        <w:tab/>
                        <w:t xml:space="preserve">      2.  PGS. TS. Trần Đức Hùng       </w:t>
                      </w:r>
                    </w:p>
                    <w:p w14:paraId="665C9B93"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09C934D1"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06FBEFC6" w14:textId="77777777" w:rsidR="000B61E4" w:rsidRDefault="000B61E4" w:rsidP="00B50F51">
                      <w:pPr>
                        <w:jc w:val="center"/>
                        <w:rPr>
                          <w:rFonts w:ascii="Times New Roman" w:eastAsia="Times New Roman" w:hAnsi="Times New Roman" w:cs="Times New Roman"/>
                          <w:b/>
                          <w:color w:val="000000"/>
                          <w:kern w:val="0"/>
                          <w:sz w:val="28"/>
                          <w:szCs w:val="28"/>
                          <w:lang w:val="vi-VN"/>
                          <w14:ligatures w14:val="none"/>
                        </w:rPr>
                      </w:pPr>
                    </w:p>
                    <w:p w14:paraId="164F4D25" w14:textId="37C61B29" w:rsidR="000B61E4" w:rsidRPr="000F21C9" w:rsidRDefault="000B61E4" w:rsidP="00B50F51">
                      <w:pPr>
                        <w:jc w:val="center"/>
                        <w:rPr>
                          <w:b/>
                          <w:lang w:val="vi-VN"/>
                        </w:rPr>
                      </w:pPr>
                      <w:r w:rsidRPr="000F21C9">
                        <w:rPr>
                          <w:rFonts w:ascii="Times New Roman" w:eastAsia="Times New Roman" w:hAnsi="Times New Roman" w:cs="Times New Roman"/>
                          <w:b/>
                          <w:color w:val="000000"/>
                          <w:kern w:val="0"/>
                          <w:sz w:val="28"/>
                          <w:szCs w:val="28"/>
                          <w:lang w:val="vi-VN"/>
                          <w14:ligatures w14:val="none"/>
                        </w:rPr>
                        <w:t>HÀ NỘI - 202</w:t>
                      </w:r>
                      <w:r w:rsidR="00DE237D" w:rsidRPr="000F21C9">
                        <w:rPr>
                          <w:rFonts w:ascii="Times New Roman" w:eastAsia="Times New Roman" w:hAnsi="Times New Roman" w:cs="Times New Roman"/>
                          <w:b/>
                          <w:color w:val="000000"/>
                          <w:kern w:val="0"/>
                          <w:sz w:val="28"/>
                          <w:szCs w:val="28"/>
                          <w:lang w:val="vi-VN"/>
                          <w14:ligatures w14:val="none"/>
                        </w:rPr>
                        <w:t>6</w:t>
                      </w:r>
                    </w:p>
                  </w:txbxContent>
                </v:textbox>
              </v:shape>
            </w:pict>
          </mc:Fallback>
        </mc:AlternateContent>
      </w:r>
    </w:p>
    <w:p w14:paraId="371493B4" w14:textId="77777777" w:rsidR="00AF4DA2" w:rsidRDefault="00AF4DA2">
      <w:pPr>
        <w:spacing w:after="0" w:line="240" w:lineRule="auto"/>
        <w:jc w:val="both"/>
        <w:rPr>
          <w:rFonts w:ascii="Times New Roman" w:eastAsia="Times New Roman" w:hAnsi="Times New Roman" w:cs="Times New Roman"/>
          <w:color w:val="000000"/>
          <w:kern w:val="0"/>
          <w:sz w:val="28"/>
          <w:szCs w:val="28"/>
          <w14:ligatures w14:val="none"/>
        </w:rPr>
      </w:pPr>
    </w:p>
    <w:p w14:paraId="2B7343D2" w14:textId="77777777" w:rsidR="00AF4DA2" w:rsidRDefault="00AF4DA2">
      <w:pPr>
        <w:spacing w:after="0" w:line="240" w:lineRule="auto"/>
        <w:jc w:val="both"/>
        <w:rPr>
          <w:rFonts w:ascii="Times New Roman" w:eastAsia="Times New Roman" w:hAnsi="Times New Roman" w:cs="Times New Roman"/>
          <w:color w:val="000000"/>
          <w:kern w:val="0"/>
          <w:sz w:val="28"/>
          <w:szCs w:val="28"/>
          <w14:ligatures w14:val="none"/>
        </w:rPr>
      </w:pPr>
    </w:p>
    <w:p w14:paraId="7FFDAA8C" w14:textId="715E9D3F" w:rsidR="00AF4DA2" w:rsidRDefault="00B50F51">
      <w:pPr>
        <w:spacing w:after="0" w:line="240" w:lineRule="auto"/>
        <w:jc w:val="both"/>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noProof/>
          <w:color w:val="000000"/>
          <w:kern w:val="0"/>
          <w:sz w:val="28"/>
          <w:szCs w:val="28"/>
          <w14:ligatures w14:val="none"/>
        </w:rPr>
        <mc:AlternateContent>
          <mc:Choice Requires="wps">
            <w:drawing>
              <wp:anchor distT="0" distB="0" distL="114300" distR="114300" simplePos="0" relativeHeight="251667456" behindDoc="0" locked="0" layoutInCell="1" allowOverlap="1" wp14:anchorId="55C3754B" wp14:editId="10B1DD87">
                <wp:simplePos x="0" y="0"/>
                <wp:positionH relativeFrom="column">
                  <wp:posOffset>2214244</wp:posOffset>
                </wp:positionH>
                <wp:positionV relativeFrom="paragraph">
                  <wp:posOffset>135255</wp:posOffset>
                </wp:positionV>
                <wp:extent cx="1272209" cy="0"/>
                <wp:effectExtent l="0" t="0" r="23495" b="19050"/>
                <wp:wrapNone/>
                <wp:docPr id="4" name="Straight Connector 4"/>
                <wp:cNvGraphicFramePr/>
                <a:graphic xmlns:a="http://schemas.openxmlformats.org/drawingml/2006/main">
                  <a:graphicData uri="http://schemas.microsoft.com/office/word/2010/wordprocessingShape">
                    <wps:wsp>
                      <wps:cNvCnPr/>
                      <wps:spPr>
                        <a:xfrm>
                          <a:off x="0" y="0"/>
                          <a:ext cx="127220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E77EA64" id="Straight Connector 4"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74.35pt,10.65pt" to="274.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" strokecolor="black [3200]" strokeweight=".5pt">
                <v:stroke joinstyle="miter"/>
              </v:line>
            </w:pict>
          </mc:Fallback>
        </mc:AlternateContent>
      </w:r>
    </w:p>
    <w:p w14:paraId="4184C634" w14:textId="77777777" w:rsidR="00AF4DA2" w:rsidRDefault="00AF4DA2">
      <w:pPr>
        <w:spacing w:after="0" w:line="240" w:lineRule="auto"/>
        <w:jc w:val="both"/>
        <w:rPr>
          <w:rFonts w:ascii="Times New Roman" w:eastAsia="Times New Roman" w:hAnsi="Times New Roman" w:cs="Times New Roman"/>
          <w:color w:val="000000"/>
          <w:kern w:val="0"/>
          <w:sz w:val="28"/>
          <w:szCs w:val="28"/>
          <w14:ligatures w14:val="none"/>
        </w:rPr>
      </w:pPr>
    </w:p>
    <w:p w14:paraId="1DB490C9" w14:textId="77777777" w:rsidR="00AF4DA2" w:rsidRDefault="00AF4DA2">
      <w:pPr>
        <w:spacing w:after="0" w:line="240" w:lineRule="auto"/>
        <w:jc w:val="both"/>
        <w:rPr>
          <w:rFonts w:ascii="Times New Roman" w:eastAsia="Times New Roman" w:hAnsi="Times New Roman" w:cs="Times New Roman"/>
          <w:color w:val="000000"/>
          <w:kern w:val="0"/>
          <w:sz w:val="28"/>
          <w:szCs w:val="28"/>
          <w14:ligatures w14:val="none"/>
        </w:rPr>
      </w:pPr>
    </w:p>
    <w:p w14:paraId="332324F8" w14:textId="77777777" w:rsidR="00AF4DA2" w:rsidRDefault="00AF4DA2">
      <w:pPr>
        <w:spacing w:after="0" w:line="240" w:lineRule="auto"/>
        <w:jc w:val="both"/>
        <w:rPr>
          <w:rFonts w:ascii="Times New Roman" w:eastAsia="Times New Roman" w:hAnsi="Times New Roman" w:cs="Times New Roman"/>
          <w:color w:val="000000"/>
          <w:kern w:val="0"/>
          <w:sz w:val="28"/>
          <w:szCs w:val="28"/>
          <w14:ligatures w14:val="none"/>
        </w:rPr>
      </w:pPr>
    </w:p>
    <w:p w14:paraId="664E0F8A" w14:textId="77777777" w:rsidR="00AF4DA2" w:rsidRDefault="00AF4DA2">
      <w:pPr>
        <w:spacing w:after="0" w:line="240" w:lineRule="auto"/>
        <w:jc w:val="both"/>
        <w:rPr>
          <w:rFonts w:ascii="Times New Roman" w:eastAsia="Times New Roman" w:hAnsi="Times New Roman" w:cs="Times New Roman"/>
          <w:b/>
          <w:color w:val="000000"/>
          <w:kern w:val="0"/>
          <w:sz w:val="28"/>
          <w:szCs w:val="28"/>
          <w14:ligatures w14:val="none"/>
        </w:rPr>
      </w:pPr>
    </w:p>
    <w:p w14:paraId="185376C6" w14:textId="77777777" w:rsidR="00AF4DA2" w:rsidRDefault="00AF4DA2">
      <w:pPr>
        <w:spacing w:after="0" w:line="360" w:lineRule="auto"/>
        <w:jc w:val="center"/>
        <w:rPr>
          <w:rFonts w:ascii="Times New Roman" w:eastAsia="Times New Roman" w:hAnsi="Times New Roman" w:cs="Times New Roman"/>
          <w:b/>
          <w:color w:val="000000"/>
          <w:kern w:val="0"/>
          <w:sz w:val="32"/>
          <w:szCs w:val="32"/>
          <w:lang w:val="vi-VN"/>
          <w14:ligatures w14:val="none"/>
        </w:rPr>
      </w:pPr>
    </w:p>
    <w:p w14:paraId="5500548F" w14:textId="77777777" w:rsidR="00AF4DA2" w:rsidRDefault="00AF4DA2">
      <w:pPr>
        <w:spacing w:after="0" w:line="240" w:lineRule="auto"/>
        <w:jc w:val="center"/>
        <w:rPr>
          <w:rFonts w:ascii="Times New Roman" w:eastAsia="Times New Roman" w:hAnsi="Times New Roman" w:cs="Times New Roman"/>
          <w:i/>
          <w:color w:val="000000"/>
          <w:kern w:val="0"/>
          <w:sz w:val="28"/>
          <w:szCs w:val="28"/>
          <w:lang w:val="vi-VN"/>
          <w14:ligatures w14:val="none"/>
        </w:rPr>
      </w:pPr>
    </w:p>
    <w:p w14:paraId="08B8C87F"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33F05BBF" w14:textId="77777777" w:rsidR="00AF4DA2" w:rsidRDefault="00AF4DA2">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26FC7D4A" w14:textId="77777777" w:rsidR="00AF4DA2" w:rsidRDefault="00AF4DA2">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43CBF060" w14:textId="77777777" w:rsidR="00AF4DA2" w:rsidRDefault="00AF4DA2">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01D17722"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5BD4082D"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704A825C"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7577F65C"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163319D7" w14:textId="77777777" w:rsidR="00AF4DA2" w:rsidRDefault="00AF4DA2">
      <w:pPr>
        <w:spacing w:after="0" w:line="240" w:lineRule="auto"/>
        <w:jc w:val="center"/>
        <w:rPr>
          <w:rFonts w:ascii="Times New Roman" w:eastAsia="Times New Roman" w:hAnsi="Times New Roman" w:cs="Times New Roman"/>
          <w:b/>
          <w:color w:val="000000"/>
          <w:kern w:val="0"/>
          <w:sz w:val="28"/>
          <w:szCs w:val="28"/>
          <w:lang w:val="vi-VN"/>
          <w14:ligatures w14:val="none"/>
        </w:rPr>
      </w:pPr>
    </w:p>
    <w:p w14:paraId="41730EAB" w14:textId="77777777" w:rsidR="00AF4DA2" w:rsidRDefault="00AF4DA2">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76068D7C" w14:textId="77777777" w:rsidR="00AF4DA2" w:rsidRDefault="00AF4DA2">
      <w:pPr>
        <w:spacing w:after="0" w:line="240" w:lineRule="auto"/>
        <w:jc w:val="both"/>
        <w:rPr>
          <w:rFonts w:ascii="Times New Roman" w:eastAsia="Times New Roman" w:hAnsi="Times New Roman" w:cs="Times New Roman"/>
          <w:b/>
          <w:color w:val="000000"/>
          <w:kern w:val="0"/>
          <w:sz w:val="28"/>
          <w:szCs w:val="28"/>
          <w:lang w:val="vi-VN"/>
          <w14:ligatures w14:val="none"/>
        </w:rPr>
      </w:pPr>
    </w:p>
    <w:p w14:paraId="746EC64E" w14:textId="6840FF66" w:rsidR="00AF4DA2" w:rsidRDefault="00AF4DA2">
      <w:pPr>
        <w:jc w:val="center"/>
        <w:rPr>
          <w:rFonts w:ascii="Times New Roman" w:eastAsia="Times New Roman" w:hAnsi="Times New Roman" w:cs="Times New Roman"/>
          <w:bCs/>
          <w:color w:val="000000"/>
          <w:kern w:val="0"/>
          <w:sz w:val="28"/>
          <w:szCs w:val="28"/>
          <w:lang w:val="vi-VN"/>
          <w14:ligatures w14:val="none"/>
        </w:rPr>
        <w:sectPr w:rsidR="00AF4DA2" w:rsidSect="0078245F">
          <w:headerReference w:type="even" r:id="rId9"/>
          <w:headerReference w:type="default" r:id="rId10"/>
          <w:footerReference w:type="default" r:id="rId11"/>
          <w:headerReference w:type="first" r:id="rId12"/>
          <w:pgSz w:w="11907" w:h="16840"/>
          <w:pgMar w:top="1701" w:right="1134" w:bottom="1701" w:left="1985" w:header="720" w:footer="720" w:gutter="0"/>
          <w:cols w:space="720"/>
          <w:docGrid w:linePitch="360"/>
        </w:sectPr>
      </w:pPr>
    </w:p>
    <w:p w14:paraId="58BA8CB4" w14:textId="77777777" w:rsidR="00AF4DA2" w:rsidRDefault="00AF4DA2">
      <w:pPr>
        <w:spacing w:before="120" w:after="0" w:line="360" w:lineRule="auto"/>
        <w:jc w:val="both"/>
        <w:rPr>
          <w:rFonts w:ascii="Times New Roman" w:eastAsia="Times New Roman" w:hAnsi="Times New Roman" w:cs="Times New Roman"/>
          <w:color w:val="000000"/>
          <w:kern w:val="0"/>
          <w:sz w:val="2"/>
          <w:szCs w:val="28"/>
          <w:lang w:val="vi-VN"/>
          <w14:ligatures w14:val="none"/>
        </w:rPr>
      </w:pPr>
    </w:p>
    <w:p w14:paraId="36225904" w14:textId="77777777" w:rsidR="001237DB" w:rsidRDefault="001237DB" w:rsidP="001237DB">
      <w:pPr>
        <w:spacing w:after="0" w:line="360" w:lineRule="auto"/>
        <w:jc w:val="center"/>
        <w:rPr>
          <w:rFonts w:ascii="Times New Roman" w:eastAsia="Calibri" w:hAnsi="Times New Roman" w:cs="Times New Roman"/>
          <w:b/>
          <w:bCs/>
          <w:color w:val="000000"/>
          <w:kern w:val="0"/>
          <w:sz w:val="28"/>
          <w:szCs w:val="28"/>
          <w:lang w:val="vi-VN"/>
          <w14:ligatures w14:val="none"/>
        </w:rPr>
      </w:pPr>
      <w:bookmarkStart w:id="0" w:name="_Toc48070474"/>
      <w:r>
        <w:rPr>
          <w:rFonts w:ascii="Times New Roman" w:eastAsia="Calibri" w:hAnsi="Times New Roman" w:cs="Times New Roman"/>
          <w:b/>
          <w:bCs/>
          <w:color w:val="000000"/>
          <w:kern w:val="0"/>
          <w:sz w:val="28"/>
          <w:szCs w:val="28"/>
          <w:lang w:val="vi-VN"/>
          <w14:ligatures w14:val="none"/>
        </w:rPr>
        <w:t>LỜI CAM ĐOAN</w:t>
      </w:r>
    </w:p>
    <w:p w14:paraId="5EBDB81B" w14:textId="77777777" w:rsidR="001237DB" w:rsidRDefault="001237DB" w:rsidP="001237DB">
      <w:pPr>
        <w:spacing w:after="0" w:line="360" w:lineRule="auto"/>
        <w:jc w:val="center"/>
        <w:rPr>
          <w:rFonts w:ascii="Times New Roman" w:eastAsia="Calibri" w:hAnsi="Times New Roman" w:cs="Times New Roman"/>
          <w:color w:val="000000"/>
          <w:kern w:val="0"/>
          <w:sz w:val="28"/>
          <w:szCs w:val="28"/>
          <w:lang w:val="vi-VN"/>
          <w14:ligatures w14:val="none"/>
        </w:rPr>
      </w:pPr>
    </w:p>
    <w:p w14:paraId="2F4CD2DB"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b/>
        <w:t xml:space="preserve">Tôi xin cam đoan đây là công trình nghiên cứu của tôi với sự hướng dẫn khoa học của tập thể cán bộ hướng dẫn. </w:t>
      </w:r>
    </w:p>
    <w:p w14:paraId="3141D661" w14:textId="77777777" w:rsidR="001237DB" w:rsidRDefault="001237DB" w:rsidP="001237DB">
      <w:pPr>
        <w:spacing w:after="0" w:line="360" w:lineRule="auto"/>
        <w:ind w:firstLine="720"/>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Các kết quả nêu trong luận án là trung thực và được công bố một phần trong các bài báo khoa học. Luận án chưa từng được công bố. Nếu có điều gì sai tôi xin hoàn toàn chịu trách nhiệm.</w:t>
      </w:r>
    </w:p>
    <w:p w14:paraId="45CA1144"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p>
    <w:p w14:paraId="74054939"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t xml:space="preserve">    Tác giả </w:t>
      </w:r>
    </w:p>
    <w:p w14:paraId="09D702A7"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p>
    <w:p w14:paraId="188D665C"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p>
    <w:p w14:paraId="039C98EA" w14:textId="77777777" w:rsidR="001237DB" w:rsidRDefault="001237DB" w:rsidP="001237DB">
      <w:pPr>
        <w:spacing w:after="0" w:line="360" w:lineRule="auto"/>
        <w:jc w:val="both"/>
        <w:rPr>
          <w:rFonts w:ascii="Times New Roman" w:eastAsia="Calibri" w:hAnsi="Times New Roman" w:cs="Times New Roman"/>
          <w:color w:val="000000"/>
          <w:kern w:val="0"/>
          <w:sz w:val="28"/>
          <w:szCs w:val="28"/>
          <w:lang w:val="vi-VN"/>
          <w14:ligatures w14:val="none"/>
        </w:rPr>
      </w:pPr>
    </w:p>
    <w:p w14:paraId="29A2F30B" w14:textId="77777777" w:rsidR="001237DB" w:rsidRPr="00B63422" w:rsidRDefault="001237DB" w:rsidP="001237DB">
      <w:pPr>
        <w:spacing w:after="0" w:line="360" w:lineRule="auto"/>
        <w:jc w:val="both"/>
        <w:rPr>
          <w:rFonts w:ascii="Times New Roman" w:eastAsia="Calibri" w:hAnsi="Times New Roman" w:cs="Times New Roman"/>
          <w:b/>
          <w:bCs/>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r>
      <w:r>
        <w:rPr>
          <w:rFonts w:ascii="Times New Roman" w:eastAsia="Calibri" w:hAnsi="Times New Roman" w:cs="Times New Roman"/>
          <w:color w:val="000000"/>
          <w:kern w:val="0"/>
          <w:sz w:val="28"/>
          <w:szCs w:val="28"/>
          <w:lang w:val="vi-VN"/>
          <w14:ligatures w14:val="none"/>
        </w:rPr>
        <w:tab/>
        <w:t xml:space="preserve">     </w:t>
      </w:r>
      <w:r w:rsidRPr="00B63422">
        <w:rPr>
          <w:rFonts w:ascii="Times New Roman" w:eastAsia="Calibri" w:hAnsi="Times New Roman" w:cs="Times New Roman"/>
          <w:b/>
          <w:bCs/>
          <w:color w:val="000000"/>
          <w:kern w:val="0"/>
          <w:sz w:val="28"/>
          <w:szCs w:val="28"/>
          <w:lang w:val="vi-VN"/>
          <w14:ligatures w14:val="none"/>
        </w:rPr>
        <w:t>Nguyễn Văn Tuấn</w:t>
      </w:r>
    </w:p>
    <w:p w14:paraId="61103802"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5C53334F"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15642D19"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385D56CA"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33906BD9"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2349EB94"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41F80D74"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10CFA3EE"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45E5C1BD"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140E95BB"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31509126"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10468C7C"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6A91FE7D"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1F4C5B79"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62223033" w14:textId="77777777" w:rsidR="001237DB" w:rsidRDefault="001237DB" w:rsidP="000624A7">
      <w:pPr>
        <w:spacing w:after="0" w:line="360" w:lineRule="auto"/>
        <w:jc w:val="center"/>
        <w:rPr>
          <w:rFonts w:ascii="Times New Roman" w:eastAsia="Calibri" w:hAnsi="Times New Roman" w:cs="Times New Roman"/>
          <w:b/>
          <w:bCs/>
          <w:color w:val="000000"/>
          <w:kern w:val="0"/>
          <w:sz w:val="28"/>
          <w:szCs w:val="28"/>
          <w14:ligatures w14:val="none"/>
        </w:rPr>
      </w:pPr>
    </w:p>
    <w:p w14:paraId="492334B9" w14:textId="4F5DF238" w:rsidR="002473C9" w:rsidRPr="000624A7" w:rsidRDefault="002473C9" w:rsidP="000624A7">
      <w:pPr>
        <w:spacing w:after="0" w:line="360" w:lineRule="auto"/>
        <w:jc w:val="center"/>
        <w:rPr>
          <w:rFonts w:ascii="Times New Roman" w:eastAsia="Calibri" w:hAnsi="Times New Roman" w:cs="Times New Roman"/>
          <w:b/>
          <w:bCs/>
          <w:color w:val="000000"/>
          <w:kern w:val="0"/>
          <w:sz w:val="28"/>
          <w:szCs w:val="28"/>
          <w:lang w:val="vi-VN"/>
          <w14:ligatures w14:val="none"/>
        </w:rPr>
      </w:pPr>
      <w:r w:rsidRPr="000624A7">
        <w:rPr>
          <w:rFonts w:ascii="Times New Roman" w:eastAsia="Calibri" w:hAnsi="Times New Roman" w:cs="Times New Roman"/>
          <w:b/>
          <w:bCs/>
          <w:color w:val="000000"/>
          <w:kern w:val="0"/>
          <w:sz w:val="28"/>
          <w:szCs w:val="28"/>
          <w:lang w:val="vi-VN"/>
          <w14:ligatures w14:val="none"/>
        </w:rPr>
        <w:lastRenderedPageBreak/>
        <w:t>LỜI CẢM ƠN</w:t>
      </w:r>
    </w:p>
    <w:p w14:paraId="23BC2341" w14:textId="62DBE202" w:rsidR="002473C9" w:rsidRPr="000624A7" w:rsidRDefault="002473C9" w:rsidP="002473C9">
      <w:pPr>
        <w:spacing w:after="0" w:line="360" w:lineRule="auto"/>
        <w:jc w:val="both"/>
        <w:rPr>
          <w:rFonts w:ascii="Times New Roman" w:eastAsia="Calibri" w:hAnsi="Times New Roman" w:cs="Times New Roman"/>
          <w:color w:val="000000"/>
          <w:kern w:val="0"/>
          <w:sz w:val="28"/>
          <w:szCs w:val="28"/>
          <w:lang w:val="vi-VN"/>
          <w14:ligatures w14:val="none"/>
        </w:rPr>
      </w:pPr>
      <w:r w:rsidRPr="000624A7">
        <w:rPr>
          <w:rFonts w:ascii="Times New Roman" w:eastAsia="Calibri" w:hAnsi="Times New Roman" w:cs="Times New Roman"/>
          <w:b/>
          <w:bCs/>
          <w:i/>
          <w:iCs/>
          <w:color w:val="000000"/>
          <w:kern w:val="0"/>
          <w:sz w:val="28"/>
          <w:szCs w:val="28"/>
          <w:lang w:val="vi-VN"/>
          <w14:ligatures w14:val="none"/>
        </w:rPr>
        <w:tab/>
      </w:r>
      <w:r w:rsidR="000624A7" w:rsidRPr="000624A7">
        <w:rPr>
          <w:rFonts w:ascii="Times New Roman" w:eastAsia="Calibri" w:hAnsi="Times New Roman" w:cs="Times New Roman"/>
          <w:color w:val="000000"/>
          <w:kern w:val="0"/>
          <w:sz w:val="28"/>
          <w:szCs w:val="28"/>
          <w:lang w:val="vi-VN"/>
          <w14:ligatures w14:val="none"/>
        </w:rPr>
        <w:t>Để hoàn thành luận án này, với lòng kính trọng, t</w:t>
      </w:r>
      <w:r w:rsidRPr="000624A7">
        <w:rPr>
          <w:rFonts w:ascii="Times New Roman" w:eastAsia="Calibri" w:hAnsi="Times New Roman" w:cs="Times New Roman"/>
          <w:color w:val="000000"/>
          <w:kern w:val="0"/>
          <w:sz w:val="28"/>
          <w:szCs w:val="28"/>
          <w:lang w:val="vi-VN"/>
          <w14:ligatures w14:val="none"/>
        </w:rPr>
        <w:t>ôi xin bày tỏ l</w:t>
      </w:r>
      <w:r w:rsidR="000624A7" w:rsidRPr="000624A7">
        <w:rPr>
          <w:rFonts w:ascii="Times New Roman" w:eastAsia="Calibri" w:hAnsi="Times New Roman" w:cs="Times New Roman"/>
          <w:color w:val="000000"/>
          <w:kern w:val="0"/>
          <w:sz w:val="28"/>
          <w:szCs w:val="28"/>
          <w:lang w:val="vi-VN"/>
          <w14:ligatures w14:val="none"/>
        </w:rPr>
        <w:t>ời cảm</w:t>
      </w:r>
      <w:r w:rsidRPr="000624A7">
        <w:rPr>
          <w:rFonts w:ascii="Times New Roman" w:eastAsia="Calibri" w:hAnsi="Times New Roman" w:cs="Times New Roman"/>
          <w:color w:val="000000"/>
          <w:kern w:val="0"/>
          <w:sz w:val="28"/>
          <w:szCs w:val="28"/>
          <w:lang w:val="vi-VN"/>
          <w14:ligatures w14:val="none"/>
        </w:rPr>
        <w:t xml:space="preserve"> ơn</w:t>
      </w:r>
      <w:r w:rsidR="000624A7" w:rsidRPr="000624A7">
        <w:rPr>
          <w:rFonts w:ascii="Times New Roman" w:eastAsia="Calibri" w:hAnsi="Times New Roman" w:cs="Times New Roman"/>
          <w:color w:val="000000"/>
          <w:kern w:val="0"/>
          <w:sz w:val="28"/>
          <w:szCs w:val="28"/>
          <w:lang w:val="vi-VN"/>
          <w14:ligatures w14:val="none"/>
        </w:rPr>
        <w:t xml:space="preserve"> sâu sắc và chân thành nhất</w:t>
      </w:r>
      <w:r w:rsidRPr="000624A7">
        <w:rPr>
          <w:rFonts w:ascii="Times New Roman" w:eastAsia="Calibri" w:hAnsi="Times New Roman" w:cs="Times New Roman"/>
          <w:color w:val="000000"/>
          <w:kern w:val="0"/>
          <w:sz w:val="28"/>
          <w:szCs w:val="28"/>
          <w:lang w:val="vi-VN"/>
          <w14:ligatures w14:val="none"/>
        </w:rPr>
        <w:t xml:space="preserve"> đến Đảng ủy,</w:t>
      </w:r>
      <w:r w:rsidR="000624A7" w:rsidRPr="000624A7">
        <w:rPr>
          <w:rFonts w:ascii="Times New Roman" w:eastAsia="Calibri" w:hAnsi="Times New Roman" w:cs="Times New Roman"/>
          <w:b/>
          <w:bCs/>
          <w:i/>
          <w:iCs/>
          <w:color w:val="000000"/>
          <w:kern w:val="0"/>
          <w:sz w:val="28"/>
          <w:szCs w:val="28"/>
          <w:lang w:val="vi-VN"/>
          <w14:ligatures w14:val="none"/>
        </w:rPr>
        <w:t xml:space="preserve"> </w:t>
      </w:r>
      <w:r w:rsidRPr="000624A7">
        <w:rPr>
          <w:rFonts w:ascii="Times New Roman" w:eastAsia="Calibri" w:hAnsi="Times New Roman" w:cs="Times New Roman"/>
          <w:color w:val="000000"/>
          <w:kern w:val="0"/>
          <w:sz w:val="28"/>
          <w:szCs w:val="28"/>
          <w:lang w:val="vi-VN"/>
          <w14:ligatures w14:val="none"/>
        </w:rPr>
        <w:t>Ban Giám đốc Học viện Quân y, Ban Giám đốc Bệnh viện Quân y 103, Phòng Sau Đại học – Học viện Quân y, Phòng Kế hoạch tổng hợp cùng các khoa, phòng, ban có liên quan của Bệnh viện Quân y 103, đã tạo mọi điều kiện</w:t>
      </w:r>
      <w:r w:rsidR="00615E79" w:rsidRPr="000624A7">
        <w:rPr>
          <w:rFonts w:ascii="Times New Roman" w:eastAsia="Calibri" w:hAnsi="Times New Roman" w:cs="Times New Roman"/>
          <w:color w:val="000000"/>
          <w:kern w:val="0"/>
          <w:sz w:val="28"/>
          <w:szCs w:val="28"/>
          <w:lang w:val="vi-VN"/>
          <w14:ligatures w14:val="none"/>
        </w:rPr>
        <w:t xml:space="preserve"> thuận lợi cho tôi trong suốt quá trình học tập và hoàn thành luận án.</w:t>
      </w:r>
    </w:p>
    <w:p w14:paraId="17693FFE" w14:textId="7BCC04F5" w:rsidR="00615E79" w:rsidRPr="000624A7" w:rsidRDefault="00615E79" w:rsidP="002473C9">
      <w:pPr>
        <w:spacing w:after="0" w:line="360" w:lineRule="auto"/>
        <w:jc w:val="both"/>
        <w:rPr>
          <w:rFonts w:ascii="Times New Roman" w:eastAsia="Calibri" w:hAnsi="Times New Roman" w:cs="Times New Roman"/>
          <w:color w:val="000000"/>
          <w:kern w:val="0"/>
          <w:sz w:val="28"/>
          <w:szCs w:val="28"/>
          <w:lang w:val="vi-VN"/>
          <w14:ligatures w14:val="none"/>
        </w:rPr>
      </w:pPr>
      <w:r w:rsidRPr="000624A7">
        <w:rPr>
          <w:rFonts w:ascii="Times New Roman" w:eastAsia="Calibri" w:hAnsi="Times New Roman" w:cs="Times New Roman"/>
          <w:color w:val="000000"/>
          <w:kern w:val="0"/>
          <w:sz w:val="28"/>
          <w:szCs w:val="28"/>
          <w:lang w:val="vi-VN"/>
          <w14:ligatures w14:val="none"/>
        </w:rPr>
        <w:tab/>
        <w:t xml:space="preserve">Tôi xin bày tỏ lòng biết ơn sâu sắc </w:t>
      </w:r>
      <w:r w:rsidR="000624A7" w:rsidRPr="000624A7">
        <w:rPr>
          <w:rFonts w:ascii="Times New Roman" w:eastAsia="Calibri" w:hAnsi="Times New Roman" w:cs="Times New Roman"/>
          <w:color w:val="000000"/>
          <w:kern w:val="0"/>
          <w:sz w:val="28"/>
          <w:szCs w:val="28"/>
          <w:lang w:val="vi-VN"/>
          <w14:ligatures w14:val="none"/>
        </w:rPr>
        <w:t xml:space="preserve">đến </w:t>
      </w:r>
      <w:r w:rsidRPr="000624A7">
        <w:rPr>
          <w:rFonts w:ascii="Times New Roman" w:eastAsia="Calibri" w:hAnsi="Times New Roman" w:cs="Times New Roman"/>
          <w:color w:val="000000"/>
          <w:kern w:val="0"/>
          <w:sz w:val="28"/>
          <w:szCs w:val="28"/>
          <w:lang w:val="vi-VN"/>
          <w14:ligatures w14:val="none"/>
        </w:rPr>
        <w:t>PGS. TS Lường Công Thức, Giám đốc Bệnh viện Quân y</w:t>
      </w:r>
      <w:r w:rsidR="000624A7" w:rsidRPr="000624A7">
        <w:rPr>
          <w:rFonts w:ascii="Times New Roman" w:eastAsia="Calibri" w:hAnsi="Times New Roman" w:cs="Times New Roman"/>
          <w:color w:val="000000"/>
          <w:kern w:val="0"/>
          <w:sz w:val="28"/>
          <w:szCs w:val="28"/>
          <w:lang w:val="vi-VN"/>
          <w14:ligatures w14:val="none"/>
        </w:rPr>
        <w:t xml:space="preserve"> 103 và </w:t>
      </w:r>
      <w:r w:rsidRPr="000624A7">
        <w:rPr>
          <w:rFonts w:ascii="Times New Roman" w:eastAsia="Calibri" w:hAnsi="Times New Roman" w:cs="Times New Roman"/>
          <w:color w:val="000000"/>
          <w:kern w:val="0"/>
          <w:sz w:val="28"/>
          <w:szCs w:val="28"/>
          <w:lang w:val="vi-VN"/>
          <w14:ligatures w14:val="none"/>
        </w:rPr>
        <w:t xml:space="preserve">PGS. TS Trần Đức Hùng, Chủ nhiệm Khoa Can thiệp Tim mạch, Bệnh viện Quân y 103, </w:t>
      </w:r>
      <w:r w:rsidR="000624A7" w:rsidRPr="000624A7">
        <w:rPr>
          <w:rFonts w:ascii="Times New Roman" w:eastAsia="Calibri" w:hAnsi="Times New Roman" w:cs="Times New Roman"/>
          <w:color w:val="000000"/>
          <w:kern w:val="0"/>
          <w:sz w:val="28"/>
          <w:szCs w:val="28"/>
          <w:lang w:val="vi-VN"/>
          <w14:ligatures w14:val="none"/>
        </w:rPr>
        <w:t xml:space="preserve">những người thầy kính mến </w:t>
      </w:r>
      <w:r w:rsidRPr="000624A7">
        <w:rPr>
          <w:rFonts w:ascii="Times New Roman" w:eastAsia="Calibri" w:hAnsi="Times New Roman" w:cs="Times New Roman"/>
          <w:color w:val="000000"/>
          <w:kern w:val="0"/>
          <w:sz w:val="28"/>
          <w:szCs w:val="28"/>
          <w:lang w:val="vi-VN"/>
          <w14:ligatures w14:val="none"/>
        </w:rPr>
        <w:t>đã luôn sâu sát và tận tình hướng dẫn tôi trong suốt quá trình học tập nghiên cứu.</w:t>
      </w:r>
    </w:p>
    <w:p w14:paraId="2832D115" w14:textId="5477E5E3" w:rsidR="00615E79" w:rsidRDefault="00615E79" w:rsidP="002473C9">
      <w:pPr>
        <w:spacing w:after="0" w:line="360" w:lineRule="auto"/>
        <w:jc w:val="both"/>
        <w:rPr>
          <w:rFonts w:ascii="Times New Roman" w:eastAsia="Calibri" w:hAnsi="Times New Roman" w:cs="Times New Roman"/>
          <w:color w:val="000000"/>
          <w:kern w:val="0"/>
          <w:sz w:val="28"/>
          <w:szCs w:val="28"/>
          <w14:ligatures w14:val="none"/>
        </w:rPr>
      </w:pPr>
      <w:r w:rsidRPr="000624A7">
        <w:rPr>
          <w:rFonts w:ascii="Times New Roman" w:eastAsia="Calibri" w:hAnsi="Times New Roman" w:cs="Times New Roman"/>
          <w:color w:val="000000"/>
          <w:kern w:val="0"/>
          <w:sz w:val="28"/>
          <w:szCs w:val="28"/>
          <w:lang w:val="vi-VN"/>
          <w14:ligatures w14:val="none"/>
        </w:rPr>
        <w:tab/>
        <w:t>Tôi xin trân trọng cảm ơn Đảng ủy Bộ môn Trung tâm Tim mạch, Cấp ủy, chỉ huy khoa Nội Tim mạch, Bệnh viện Quân y 103 cùng các đồng nghiệp trong khoa và Bộ môn Trung tâm, đã luông đồng hành, giúp đỡ tôi trong suốt quá trình học tập và công tác.</w:t>
      </w:r>
    </w:p>
    <w:p w14:paraId="094B1D76" w14:textId="4550F162" w:rsidR="000624A7" w:rsidRPr="000624A7" w:rsidRDefault="000624A7" w:rsidP="002473C9">
      <w:pPr>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t>Tôi xin trân trọng cảm ơn các nhà khoa học trong Hội đồng chấm luận án và Bộ môn Tim mạch, Học viện Quân y đã đóng góp cho tôi nhiều ý kiến quý báu trong quá trình hoàn thiện luận án.</w:t>
      </w:r>
    </w:p>
    <w:p w14:paraId="39A07965" w14:textId="03932C53" w:rsidR="00615E79" w:rsidRPr="000624A7" w:rsidRDefault="00615E79" w:rsidP="002473C9">
      <w:pPr>
        <w:spacing w:after="0" w:line="360" w:lineRule="auto"/>
        <w:jc w:val="both"/>
        <w:rPr>
          <w:rFonts w:ascii="Times New Roman" w:eastAsia="Calibri" w:hAnsi="Times New Roman" w:cs="Times New Roman"/>
          <w:color w:val="000000"/>
          <w:kern w:val="0"/>
          <w:sz w:val="28"/>
          <w:szCs w:val="28"/>
          <w:lang w:val="vi-VN"/>
          <w14:ligatures w14:val="none"/>
        </w:rPr>
      </w:pPr>
      <w:r w:rsidRPr="000624A7">
        <w:rPr>
          <w:rFonts w:ascii="Times New Roman" w:eastAsia="Calibri" w:hAnsi="Times New Roman" w:cs="Times New Roman"/>
          <w:color w:val="000000"/>
          <w:kern w:val="0"/>
          <w:sz w:val="28"/>
          <w:szCs w:val="28"/>
          <w:lang w:val="vi-VN"/>
          <w14:ligatures w14:val="none"/>
        </w:rPr>
        <w:tab/>
      </w:r>
      <w:r w:rsidR="000624A7" w:rsidRPr="000624A7">
        <w:rPr>
          <w:rFonts w:ascii="Times New Roman" w:eastAsia="Calibri" w:hAnsi="Times New Roman" w:cs="Times New Roman"/>
          <w:color w:val="000000"/>
          <w:kern w:val="0"/>
          <w:sz w:val="28"/>
          <w:szCs w:val="28"/>
          <w:lang w:val="vi-VN"/>
          <w14:ligatures w14:val="none"/>
        </w:rPr>
        <w:t>Tôi xin gửi lời cảm ơn chân thành tới tất cả các người bệnh, người tình nguyện đã tham gia nghiên cứu, giúp tôi có được những số liệu quý giá để hoàn thiện luận án này.</w:t>
      </w:r>
    </w:p>
    <w:p w14:paraId="3B2B4A22" w14:textId="15312737" w:rsidR="00615E79" w:rsidRPr="000624A7" w:rsidRDefault="00615E79" w:rsidP="002473C9">
      <w:pPr>
        <w:spacing w:after="0" w:line="360" w:lineRule="auto"/>
        <w:jc w:val="both"/>
        <w:rPr>
          <w:rFonts w:ascii="Times New Roman" w:eastAsia="Calibri" w:hAnsi="Times New Roman" w:cs="Times New Roman"/>
          <w:color w:val="000000"/>
          <w:kern w:val="0"/>
          <w:sz w:val="28"/>
          <w:szCs w:val="28"/>
          <w:lang w:val="vi-VN"/>
          <w14:ligatures w14:val="none"/>
        </w:rPr>
      </w:pPr>
      <w:r w:rsidRPr="000624A7">
        <w:rPr>
          <w:rFonts w:ascii="Times New Roman" w:eastAsia="Calibri" w:hAnsi="Times New Roman" w:cs="Times New Roman"/>
          <w:color w:val="000000"/>
          <w:kern w:val="0"/>
          <w:sz w:val="28"/>
          <w:szCs w:val="28"/>
          <w:lang w:val="vi-VN"/>
          <w14:ligatures w14:val="none"/>
        </w:rPr>
        <w:tab/>
        <w:t xml:space="preserve">Cuối cùng, </w:t>
      </w:r>
      <w:r w:rsidR="000624A7" w:rsidRPr="000624A7">
        <w:rPr>
          <w:rFonts w:ascii="Times New Roman" w:eastAsia="Calibri" w:hAnsi="Times New Roman" w:cs="Times New Roman"/>
          <w:color w:val="000000"/>
          <w:kern w:val="0"/>
          <w:sz w:val="28"/>
          <w:szCs w:val="28"/>
          <w:lang w:val="vi-VN"/>
          <w14:ligatures w14:val="none"/>
        </w:rPr>
        <w:t>tôi xin bày tỏ lòng biết ơn sâu sắc tới bố, mẹ, vợ, con, gia đình và bạn bè luôn ở bên cạnh yêu thương, động viện, giúp đỡ tôi trong cuộc sống, học tập và công tác.</w:t>
      </w:r>
    </w:p>
    <w:p w14:paraId="0E462AA4" w14:textId="0BC2272C" w:rsidR="00615E79" w:rsidRPr="000624A7" w:rsidRDefault="00615E79" w:rsidP="002473C9">
      <w:pPr>
        <w:spacing w:after="0" w:line="360" w:lineRule="auto"/>
        <w:jc w:val="both"/>
        <w:rPr>
          <w:rFonts w:ascii="Times New Roman" w:eastAsia="Calibri" w:hAnsi="Times New Roman" w:cs="Times New Roman"/>
          <w:color w:val="000000"/>
          <w:kern w:val="0"/>
          <w:sz w:val="28"/>
          <w:szCs w:val="28"/>
          <w:lang w:val="vi-VN"/>
          <w14:ligatures w14:val="none"/>
        </w:rPr>
      </w:pPr>
      <w:r w:rsidRPr="000624A7">
        <w:rPr>
          <w:rFonts w:ascii="Times New Roman" w:eastAsia="Calibri" w:hAnsi="Times New Roman" w:cs="Times New Roman"/>
          <w:color w:val="000000"/>
          <w:kern w:val="0"/>
          <w:sz w:val="28"/>
          <w:szCs w:val="28"/>
          <w:lang w:val="vi-VN"/>
          <w14:ligatures w14:val="none"/>
        </w:rPr>
        <w:tab/>
        <w:t>Tôi xin trân trọng cảm ơn!</w:t>
      </w:r>
    </w:p>
    <w:p w14:paraId="79C91B2C" w14:textId="6BE5BF99" w:rsidR="00615E79" w:rsidRPr="000624A7" w:rsidRDefault="000624A7" w:rsidP="002473C9">
      <w:pPr>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t xml:space="preserve">            Nghiên cứu sinh</w:t>
      </w:r>
    </w:p>
    <w:p w14:paraId="6070116E" w14:textId="77777777" w:rsidR="000624A7" w:rsidRDefault="00615E79" w:rsidP="002473C9">
      <w:pPr>
        <w:spacing w:after="0" w:line="360" w:lineRule="auto"/>
        <w:jc w:val="both"/>
        <w:rPr>
          <w:rFonts w:ascii="Times New Roman" w:eastAsia="Calibri" w:hAnsi="Times New Roman" w:cs="Times New Roman"/>
          <w:color w:val="000000"/>
          <w:kern w:val="0"/>
          <w:sz w:val="28"/>
          <w:szCs w:val="28"/>
          <w14:ligatures w14:val="none"/>
        </w:rPr>
      </w:pP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r w:rsidRPr="000624A7">
        <w:rPr>
          <w:rFonts w:ascii="Times New Roman" w:eastAsia="Calibri" w:hAnsi="Times New Roman" w:cs="Times New Roman"/>
          <w:color w:val="000000"/>
          <w:kern w:val="0"/>
          <w:sz w:val="28"/>
          <w:szCs w:val="28"/>
          <w:lang w:val="vi-VN"/>
          <w14:ligatures w14:val="none"/>
        </w:rPr>
        <w:tab/>
      </w:r>
    </w:p>
    <w:p w14:paraId="694F4EF9" w14:textId="2EA9351A" w:rsidR="00AF4DA2" w:rsidRDefault="000624A7" w:rsidP="001237DB">
      <w:pPr>
        <w:spacing w:after="0" w:line="360" w:lineRule="auto"/>
        <w:jc w:val="both"/>
        <w:rPr>
          <w:rFonts w:ascii="Times New Roman" w:eastAsia="Calibri" w:hAnsi="Times New Roman" w:cs="Times New Roman"/>
          <w:b/>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color w:val="000000"/>
          <w:kern w:val="0"/>
          <w:sz w:val="28"/>
          <w:szCs w:val="28"/>
          <w14:ligatures w14:val="none"/>
        </w:rPr>
        <w:tab/>
      </w:r>
      <w:r w:rsidR="00615E79" w:rsidRPr="000624A7">
        <w:rPr>
          <w:rFonts w:ascii="Times New Roman" w:eastAsia="Calibri" w:hAnsi="Times New Roman" w:cs="Times New Roman"/>
          <w:b/>
          <w:bCs/>
          <w:color w:val="000000"/>
          <w:kern w:val="0"/>
          <w:sz w:val="28"/>
          <w:szCs w:val="28"/>
          <w:lang w:val="vi-VN"/>
          <w14:ligatures w14:val="none"/>
        </w:rPr>
        <w:t>Nguyễn Văn Tuấn</w:t>
      </w:r>
      <w:bookmarkEnd w:id="0"/>
    </w:p>
    <w:p w14:paraId="229589BD" w14:textId="77777777" w:rsidR="00AF4DA2" w:rsidRPr="00FA19DD" w:rsidRDefault="00E31232">
      <w:pPr>
        <w:snapToGrid w:val="0"/>
        <w:spacing w:after="0" w:line="360" w:lineRule="auto"/>
        <w:jc w:val="center"/>
        <w:rPr>
          <w:rFonts w:ascii="Times New Roman" w:eastAsia="Calibri" w:hAnsi="Times New Roman" w:cs="Times New Roman"/>
          <w:b/>
          <w:color w:val="000000"/>
          <w:kern w:val="0"/>
          <w:sz w:val="28"/>
          <w:szCs w:val="28"/>
          <w:lang w:val="vi-VN"/>
          <w14:ligatures w14:val="none"/>
        </w:rPr>
      </w:pPr>
      <w:r w:rsidRPr="00FA19DD">
        <w:rPr>
          <w:rFonts w:ascii="Times New Roman" w:eastAsia="Calibri" w:hAnsi="Times New Roman" w:cs="Times New Roman"/>
          <w:b/>
          <w:color w:val="000000"/>
          <w:kern w:val="0"/>
          <w:sz w:val="28"/>
          <w:szCs w:val="28"/>
          <w:lang w:val="vi-VN"/>
          <w14:ligatures w14:val="none"/>
        </w:rPr>
        <w:lastRenderedPageBreak/>
        <w:t>MỤC LỤC</w:t>
      </w:r>
    </w:p>
    <w:p w14:paraId="5DD1E4FC"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Trang phụ bìa</w:t>
      </w:r>
    </w:p>
    <w:p w14:paraId="584A82C5"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Lời cam đoan</w:t>
      </w:r>
    </w:p>
    <w:p w14:paraId="3D8796A2"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Mục lục</w:t>
      </w:r>
    </w:p>
    <w:p w14:paraId="15AAA13E"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Danh mục các chữ viết tắt</w:t>
      </w:r>
    </w:p>
    <w:p w14:paraId="4DF87993"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Danh mục các bảng</w:t>
      </w:r>
    </w:p>
    <w:p w14:paraId="505CE321"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lang w:val="vi-VN"/>
          <w14:ligatures w14:val="none"/>
        </w:rPr>
      </w:pPr>
      <w:r w:rsidRPr="003C2E37">
        <w:rPr>
          <w:rFonts w:ascii="Times New Roman" w:eastAsia="Calibri" w:hAnsi="Times New Roman" w:cs="Times New Roman"/>
          <w:color w:val="000000"/>
          <w:kern w:val="0"/>
          <w:sz w:val="28"/>
          <w:szCs w:val="28"/>
          <w:lang w:val="vi-VN"/>
          <w14:ligatures w14:val="none"/>
        </w:rPr>
        <w:t>Danh mục các biểu đồ</w:t>
      </w:r>
    </w:p>
    <w:p w14:paraId="168243F4" w14:textId="77777777" w:rsidR="00AF4DA2" w:rsidRPr="003C2E37" w:rsidRDefault="00E31232">
      <w:pPr>
        <w:snapToGrid w:val="0"/>
        <w:spacing w:after="0" w:line="360" w:lineRule="auto"/>
        <w:rPr>
          <w:rFonts w:ascii="Times New Roman" w:eastAsia="Calibri" w:hAnsi="Times New Roman" w:cs="Times New Roman"/>
          <w:color w:val="000000"/>
          <w:kern w:val="0"/>
          <w:sz w:val="28"/>
          <w:szCs w:val="28"/>
          <w14:ligatures w14:val="none"/>
        </w:rPr>
      </w:pPr>
      <w:r w:rsidRPr="003C2E37">
        <w:rPr>
          <w:rFonts w:ascii="Times New Roman" w:eastAsia="Calibri" w:hAnsi="Times New Roman" w:cs="Times New Roman"/>
          <w:color w:val="000000"/>
          <w:kern w:val="0"/>
          <w:sz w:val="28"/>
          <w:szCs w:val="28"/>
          <w:lang w:val="vi-VN"/>
          <w14:ligatures w14:val="none"/>
        </w:rPr>
        <w:t>Danh mục các hình</w:t>
      </w:r>
    </w:p>
    <w:sdt>
      <w:sdtPr>
        <w:rPr>
          <w:rFonts w:asciiTheme="minorHAnsi" w:hAnsiTheme="minorHAnsi" w:cstheme="minorBidi"/>
          <w:b w:val="0"/>
          <w:noProof w:val="0"/>
          <w:sz w:val="22"/>
          <w:szCs w:val="22"/>
          <w:lang w:val="en-US"/>
        </w:rPr>
        <w:id w:val="-1951932692"/>
        <w:docPartObj>
          <w:docPartGallery w:val="Table of Contents"/>
          <w:docPartUnique/>
        </w:docPartObj>
      </w:sdtPr>
      <w:sdtEndPr>
        <w:rPr>
          <w:bCs/>
        </w:rPr>
      </w:sdtEndPr>
      <w:sdtContent>
        <w:p w14:paraId="4386338B" w14:textId="2E3321A8" w:rsidR="00AA6F3D" w:rsidRPr="00AA6F3D" w:rsidRDefault="00FA19DD">
          <w:pPr>
            <w:pStyle w:val="TOC1"/>
            <w:rPr>
              <w:rFonts w:asciiTheme="minorHAnsi" w:eastAsiaTheme="minorEastAsia" w:hAnsiTheme="minorHAnsi" w:cstheme="minorBidi"/>
              <w:b w:val="0"/>
              <w:bCs/>
              <w:sz w:val="24"/>
              <w:szCs w:val="24"/>
              <w:lang w:val="en-US"/>
            </w:rPr>
          </w:pPr>
          <w:r w:rsidRPr="003C2E37">
            <w:fldChar w:fldCharType="begin"/>
          </w:r>
          <w:r w:rsidRPr="003C2E37">
            <w:instrText xml:space="preserve"> TOC \o "1-3" \h \z \u </w:instrText>
          </w:r>
          <w:r w:rsidRPr="003C2E37">
            <w:fldChar w:fldCharType="separate"/>
          </w:r>
          <w:hyperlink w:anchor="_Toc217647283" w:history="1">
            <w:r w:rsidR="00AA6F3D" w:rsidRPr="00AA6F3D">
              <w:rPr>
                <w:rStyle w:val="Hyperlink"/>
                <w:b w:val="0"/>
                <w:bCs/>
                <w:lang w:val="vi-VN"/>
              </w:rPr>
              <w:t>ĐẶT VẤN ĐỀ</w:t>
            </w:r>
            <w:r w:rsidR="00AA6F3D" w:rsidRPr="00AA6F3D">
              <w:rPr>
                <w:b w:val="0"/>
                <w:bCs/>
                <w:webHidden/>
              </w:rPr>
              <w:tab/>
            </w:r>
            <w:r w:rsidR="00AA6F3D" w:rsidRPr="00AA6F3D">
              <w:rPr>
                <w:b w:val="0"/>
                <w:bCs/>
                <w:webHidden/>
              </w:rPr>
              <w:fldChar w:fldCharType="begin"/>
            </w:r>
            <w:r w:rsidR="00AA6F3D" w:rsidRPr="00AA6F3D">
              <w:rPr>
                <w:b w:val="0"/>
                <w:bCs/>
                <w:webHidden/>
              </w:rPr>
              <w:instrText xml:space="preserve"> PAGEREF _Toc217647283 \h </w:instrText>
            </w:r>
            <w:r w:rsidR="00AA6F3D" w:rsidRPr="00AA6F3D">
              <w:rPr>
                <w:b w:val="0"/>
                <w:bCs/>
                <w:webHidden/>
              </w:rPr>
            </w:r>
            <w:r w:rsidR="00AA6F3D" w:rsidRPr="00AA6F3D">
              <w:rPr>
                <w:b w:val="0"/>
                <w:bCs/>
                <w:webHidden/>
              </w:rPr>
              <w:fldChar w:fldCharType="separate"/>
            </w:r>
            <w:r w:rsidR="002D7CB9">
              <w:rPr>
                <w:b w:val="0"/>
                <w:bCs/>
                <w:webHidden/>
              </w:rPr>
              <w:t>1</w:t>
            </w:r>
            <w:r w:rsidR="00AA6F3D" w:rsidRPr="00AA6F3D">
              <w:rPr>
                <w:b w:val="0"/>
                <w:bCs/>
                <w:webHidden/>
              </w:rPr>
              <w:fldChar w:fldCharType="end"/>
            </w:r>
          </w:hyperlink>
        </w:p>
        <w:p w14:paraId="0E743E08" w14:textId="69A5B3C8" w:rsidR="00AA6F3D" w:rsidRPr="00AA6F3D" w:rsidRDefault="00AA6F3D">
          <w:pPr>
            <w:pStyle w:val="TOC1"/>
            <w:rPr>
              <w:rFonts w:asciiTheme="minorHAnsi" w:eastAsiaTheme="minorEastAsia" w:hAnsiTheme="minorHAnsi" w:cstheme="minorBidi"/>
              <w:b w:val="0"/>
              <w:bCs/>
              <w:sz w:val="24"/>
              <w:szCs w:val="24"/>
              <w:lang w:val="en-US"/>
            </w:rPr>
          </w:pPr>
          <w:hyperlink w:anchor="_Toc217647284" w:history="1">
            <w:r w:rsidRPr="00AA6F3D">
              <w:rPr>
                <w:rStyle w:val="Hyperlink"/>
                <w:b w:val="0"/>
                <w:bCs/>
              </w:rPr>
              <w:t>CHƯƠNG 1. TỔNG QUAN</w:t>
            </w:r>
            <w:r w:rsidRPr="00AA6F3D">
              <w:rPr>
                <w:b w:val="0"/>
                <w:bCs/>
                <w:webHidden/>
              </w:rPr>
              <w:tab/>
            </w:r>
            <w:r w:rsidRPr="00AA6F3D">
              <w:rPr>
                <w:b w:val="0"/>
                <w:bCs/>
                <w:webHidden/>
              </w:rPr>
              <w:fldChar w:fldCharType="begin"/>
            </w:r>
            <w:r w:rsidRPr="00AA6F3D">
              <w:rPr>
                <w:b w:val="0"/>
                <w:bCs/>
                <w:webHidden/>
              </w:rPr>
              <w:instrText xml:space="preserve"> PAGEREF _Toc217647284 \h </w:instrText>
            </w:r>
            <w:r w:rsidRPr="00AA6F3D">
              <w:rPr>
                <w:b w:val="0"/>
                <w:bCs/>
                <w:webHidden/>
              </w:rPr>
            </w:r>
            <w:r w:rsidRPr="00AA6F3D">
              <w:rPr>
                <w:b w:val="0"/>
                <w:bCs/>
                <w:webHidden/>
              </w:rPr>
              <w:fldChar w:fldCharType="separate"/>
            </w:r>
            <w:r w:rsidR="002D7CB9">
              <w:rPr>
                <w:b w:val="0"/>
                <w:bCs/>
                <w:webHidden/>
              </w:rPr>
              <w:t>3</w:t>
            </w:r>
            <w:r w:rsidRPr="00AA6F3D">
              <w:rPr>
                <w:b w:val="0"/>
                <w:bCs/>
                <w:webHidden/>
              </w:rPr>
              <w:fldChar w:fldCharType="end"/>
            </w:r>
          </w:hyperlink>
        </w:p>
        <w:p w14:paraId="1C7C66EA" w14:textId="042870C3"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285" w:history="1">
            <w:r w:rsidRPr="00AA6F3D">
              <w:rPr>
                <w:rStyle w:val="Hyperlink"/>
                <w:b w:val="0"/>
                <w:bCs/>
                <w:i w:val="0"/>
                <w:iCs w:val="0"/>
              </w:rPr>
              <w:t>1.1. Đại cương nhồi máu cơ tim cấp</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_Toc217647285 \h </w:instrText>
            </w:r>
            <w:r w:rsidRPr="00AA6F3D">
              <w:rPr>
                <w:b w:val="0"/>
                <w:bCs/>
                <w:i w:val="0"/>
                <w:iCs w:val="0"/>
                <w:webHidden/>
              </w:rPr>
            </w:r>
            <w:r w:rsidRPr="00AA6F3D">
              <w:rPr>
                <w:b w:val="0"/>
                <w:bCs/>
                <w:i w:val="0"/>
                <w:iCs w:val="0"/>
                <w:webHidden/>
              </w:rPr>
              <w:fldChar w:fldCharType="separate"/>
            </w:r>
            <w:r w:rsidR="002D7CB9">
              <w:rPr>
                <w:b w:val="0"/>
                <w:bCs/>
                <w:i w:val="0"/>
                <w:iCs w:val="0"/>
                <w:webHidden/>
              </w:rPr>
              <w:t>3</w:t>
            </w:r>
            <w:r w:rsidRPr="00AA6F3D">
              <w:rPr>
                <w:b w:val="0"/>
                <w:bCs/>
                <w:i w:val="0"/>
                <w:iCs w:val="0"/>
                <w:webHidden/>
              </w:rPr>
              <w:fldChar w:fldCharType="end"/>
            </w:r>
          </w:hyperlink>
        </w:p>
        <w:p w14:paraId="6B84E6B6" w14:textId="5370484C" w:rsidR="00AA6F3D" w:rsidRPr="00AA6F3D" w:rsidRDefault="00AA6F3D">
          <w:pPr>
            <w:pStyle w:val="TOC3"/>
            <w:rPr>
              <w:rFonts w:asciiTheme="minorHAnsi" w:eastAsiaTheme="minorEastAsia" w:hAnsiTheme="minorHAnsi" w:cstheme="minorBidi"/>
              <w:bCs/>
              <w:sz w:val="24"/>
              <w:szCs w:val="24"/>
            </w:rPr>
          </w:pPr>
          <w:hyperlink w:anchor="_Toc217647286" w:history="1">
            <w:r w:rsidRPr="00AA6F3D">
              <w:rPr>
                <w:rStyle w:val="Hyperlink"/>
                <w:bCs/>
                <w:lang w:val="da-DK"/>
              </w:rPr>
              <w:t>1.1.1. Định nghĩa và phân loại</w:t>
            </w:r>
            <w:r w:rsidRPr="00AA6F3D">
              <w:rPr>
                <w:bCs/>
                <w:webHidden/>
              </w:rPr>
              <w:tab/>
            </w:r>
            <w:r w:rsidRPr="00AA6F3D">
              <w:rPr>
                <w:bCs/>
                <w:webHidden/>
              </w:rPr>
              <w:fldChar w:fldCharType="begin"/>
            </w:r>
            <w:r w:rsidRPr="00AA6F3D">
              <w:rPr>
                <w:bCs/>
                <w:webHidden/>
              </w:rPr>
              <w:instrText xml:space="preserve"> PAGEREF _Toc217647286 \h </w:instrText>
            </w:r>
            <w:r w:rsidRPr="00AA6F3D">
              <w:rPr>
                <w:bCs/>
                <w:webHidden/>
              </w:rPr>
            </w:r>
            <w:r w:rsidRPr="00AA6F3D">
              <w:rPr>
                <w:bCs/>
                <w:webHidden/>
              </w:rPr>
              <w:fldChar w:fldCharType="separate"/>
            </w:r>
            <w:r w:rsidR="002D7CB9">
              <w:rPr>
                <w:bCs/>
                <w:webHidden/>
              </w:rPr>
              <w:t>3</w:t>
            </w:r>
            <w:r w:rsidRPr="00AA6F3D">
              <w:rPr>
                <w:bCs/>
                <w:webHidden/>
              </w:rPr>
              <w:fldChar w:fldCharType="end"/>
            </w:r>
          </w:hyperlink>
        </w:p>
        <w:p w14:paraId="6493CDCC" w14:textId="3EB70049" w:rsidR="00AA6F3D" w:rsidRPr="00AA6F3D" w:rsidRDefault="00AA6F3D">
          <w:pPr>
            <w:pStyle w:val="TOC3"/>
            <w:rPr>
              <w:rFonts w:asciiTheme="minorHAnsi" w:eastAsiaTheme="minorEastAsia" w:hAnsiTheme="minorHAnsi" w:cstheme="minorBidi"/>
              <w:bCs/>
              <w:sz w:val="24"/>
              <w:szCs w:val="24"/>
            </w:rPr>
          </w:pPr>
          <w:hyperlink w:anchor="_Toc217647287" w:history="1">
            <w:r w:rsidRPr="00AA6F3D">
              <w:rPr>
                <w:rStyle w:val="Hyperlink"/>
                <w:bCs/>
                <w:lang w:val="da-DK"/>
              </w:rPr>
              <w:t>1.1.2. Cơ chế bệnh sinh nhồi máu cơ tim cấp</w:t>
            </w:r>
            <w:r w:rsidRPr="00AA6F3D">
              <w:rPr>
                <w:bCs/>
                <w:webHidden/>
              </w:rPr>
              <w:tab/>
            </w:r>
            <w:r w:rsidRPr="00AA6F3D">
              <w:rPr>
                <w:bCs/>
                <w:webHidden/>
              </w:rPr>
              <w:fldChar w:fldCharType="begin"/>
            </w:r>
            <w:r w:rsidRPr="00AA6F3D">
              <w:rPr>
                <w:bCs/>
                <w:webHidden/>
              </w:rPr>
              <w:instrText xml:space="preserve"> PAGEREF _Toc217647287 \h </w:instrText>
            </w:r>
            <w:r w:rsidRPr="00AA6F3D">
              <w:rPr>
                <w:bCs/>
                <w:webHidden/>
              </w:rPr>
            </w:r>
            <w:r w:rsidRPr="00AA6F3D">
              <w:rPr>
                <w:bCs/>
                <w:webHidden/>
              </w:rPr>
              <w:fldChar w:fldCharType="separate"/>
            </w:r>
            <w:r w:rsidR="002D7CB9">
              <w:rPr>
                <w:bCs/>
                <w:webHidden/>
              </w:rPr>
              <w:t>3</w:t>
            </w:r>
            <w:r w:rsidRPr="00AA6F3D">
              <w:rPr>
                <w:bCs/>
                <w:webHidden/>
              </w:rPr>
              <w:fldChar w:fldCharType="end"/>
            </w:r>
          </w:hyperlink>
        </w:p>
        <w:p w14:paraId="154B0AB7" w14:textId="2805143A" w:rsidR="00AA6F3D" w:rsidRPr="00AA6F3D" w:rsidRDefault="00AA6F3D">
          <w:pPr>
            <w:pStyle w:val="TOC3"/>
            <w:rPr>
              <w:rFonts w:asciiTheme="minorHAnsi" w:eastAsiaTheme="minorEastAsia" w:hAnsiTheme="minorHAnsi" w:cstheme="minorBidi"/>
              <w:bCs/>
              <w:sz w:val="24"/>
              <w:szCs w:val="24"/>
            </w:rPr>
          </w:pPr>
          <w:hyperlink w:anchor="_Toc217647288" w:history="1">
            <w:r w:rsidRPr="00AA6F3D">
              <w:rPr>
                <w:rStyle w:val="Hyperlink"/>
                <w:bCs/>
                <w:lang w:val="da-DK"/>
              </w:rPr>
              <w:t>1.1.3. Đặc điểm lâm sàng nhồi máu cơ tim cấp</w:t>
            </w:r>
            <w:r w:rsidRPr="00AA6F3D">
              <w:rPr>
                <w:bCs/>
                <w:webHidden/>
              </w:rPr>
              <w:tab/>
            </w:r>
            <w:r w:rsidRPr="00AA6F3D">
              <w:rPr>
                <w:bCs/>
                <w:webHidden/>
              </w:rPr>
              <w:fldChar w:fldCharType="begin"/>
            </w:r>
            <w:r w:rsidRPr="00AA6F3D">
              <w:rPr>
                <w:bCs/>
                <w:webHidden/>
              </w:rPr>
              <w:instrText xml:space="preserve"> PAGEREF _Toc217647288 \h </w:instrText>
            </w:r>
            <w:r w:rsidRPr="00AA6F3D">
              <w:rPr>
                <w:bCs/>
                <w:webHidden/>
              </w:rPr>
            </w:r>
            <w:r w:rsidRPr="00AA6F3D">
              <w:rPr>
                <w:bCs/>
                <w:webHidden/>
              </w:rPr>
              <w:fldChar w:fldCharType="separate"/>
            </w:r>
            <w:r w:rsidR="002D7CB9">
              <w:rPr>
                <w:bCs/>
                <w:webHidden/>
              </w:rPr>
              <w:t>9</w:t>
            </w:r>
            <w:r w:rsidRPr="00AA6F3D">
              <w:rPr>
                <w:bCs/>
                <w:webHidden/>
              </w:rPr>
              <w:fldChar w:fldCharType="end"/>
            </w:r>
          </w:hyperlink>
        </w:p>
        <w:p w14:paraId="7AE6CEC4" w14:textId="69D147A9" w:rsidR="00AA6F3D" w:rsidRPr="00AA6F3D" w:rsidRDefault="00AA6F3D">
          <w:pPr>
            <w:pStyle w:val="TOC3"/>
            <w:rPr>
              <w:rFonts w:asciiTheme="minorHAnsi" w:eastAsiaTheme="minorEastAsia" w:hAnsiTheme="minorHAnsi" w:cstheme="minorBidi"/>
              <w:bCs/>
              <w:sz w:val="24"/>
              <w:szCs w:val="24"/>
            </w:rPr>
          </w:pPr>
          <w:hyperlink w:anchor="_Toc217647289" w:history="1">
            <w:r w:rsidRPr="00AA6F3D">
              <w:rPr>
                <w:rStyle w:val="Hyperlink"/>
                <w:bCs/>
                <w:lang w:val="da-DK"/>
              </w:rPr>
              <w:t>1.1.4. Vai trò của các phương pháp cận lâm sàng chẩn đoán và tiên lượng nhồi máu cơ tim cấp</w:t>
            </w:r>
            <w:r w:rsidRPr="00AA6F3D">
              <w:rPr>
                <w:bCs/>
                <w:webHidden/>
              </w:rPr>
              <w:tab/>
            </w:r>
            <w:r w:rsidRPr="00AA6F3D">
              <w:rPr>
                <w:bCs/>
                <w:webHidden/>
              </w:rPr>
              <w:fldChar w:fldCharType="begin"/>
            </w:r>
            <w:r w:rsidRPr="00AA6F3D">
              <w:rPr>
                <w:bCs/>
                <w:webHidden/>
              </w:rPr>
              <w:instrText xml:space="preserve"> PAGEREF _Toc217647289 \h </w:instrText>
            </w:r>
            <w:r w:rsidRPr="00AA6F3D">
              <w:rPr>
                <w:bCs/>
                <w:webHidden/>
              </w:rPr>
            </w:r>
            <w:r w:rsidRPr="00AA6F3D">
              <w:rPr>
                <w:bCs/>
                <w:webHidden/>
              </w:rPr>
              <w:fldChar w:fldCharType="separate"/>
            </w:r>
            <w:r w:rsidR="002D7CB9">
              <w:rPr>
                <w:bCs/>
                <w:webHidden/>
              </w:rPr>
              <w:t>10</w:t>
            </w:r>
            <w:r w:rsidRPr="00AA6F3D">
              <w:rPr>
                <w:bCs/>
                <w:webHidden/>
              </w:rPr>
              <w:fldChar w:fldCharType="end"/>
            </w:r>
          </w:hyperlink>
        </w:p>
        <w:p w14:paraId="03972F91" w14:textId="042E6FFC" w:rsidR="00AA6F3D" w:rsidRPr="00AA6F3D" w:rsidRDefault="00AA6F3D">
          <w:pPr>
            <w:pStyle w:val="TOC3"/>
            <w:rPr>
              <w:rFonts w:asciiTheme="minorHAnsi" w:eastAsiaTheme="minorEastAsia" w:hAnsiTheme="minorHAnsi" w:cstheme="minorBidi"/>
              <w:bCs/>
              <w:sz w:val="24"/>
              <w:szCs w:val="24"/>
            </w:rPr>
          </w:pPr>
          <w:hyperlink w:anchor="_Toc217647290" w:history="1">
            <w:r w:rsidRPr="00AA6F3D">
              <w:rPr>
                <w:rStyle w:val="Hyperlink"/>
                <w:bCs/>
              </w:rPr>
              <w:t>1.1.5. Điều trị tái tưới máu</w:t>
            </w:r>
            <w:r w:rsidRPr="00AA6F3D">
              <w:rPr>
                <w:bCs/>
                <w:webHidden/>
              </w:rPr>
              <w:tab/>
            </w:r>
            <w:r w:rsidRPr="00AA6F3D">
              <w:rPr>
                <w:bCs/>
                <w:webHidden/>
              </w:rPr>
              <w:fldChar w:fldCharType="begin"/>
            </w:r>
            <w:r w:rsidRPr="00AA6F3D">
              <w:rPr>
                <w:bCs/>
                <w:webHidden/>
              </w:rPr>
              <w:instrText xml:space="preserve"> PAGEREF _Toc217647290 \h </w:instrText>
            </w:r>
            <w:r w:rsidRPr="00AA6F3D">
              <w:rPr>
                <w:bCs/>
                <w:webHidden/>
              </w:rPr>
            </w:r>
            <w:r w:rsidRPr="00AA6F3D">
              <w:rPr>
                <w:bCs/>
                <w:webHidden/>
              </w:rPr>
              <w:fldChar w:fldCharType="separate"/>
            </w:r>
            <w:r w:rsidR="002D7CB9">
              <w:rPr>
                <w:bCs/>
                <w:webHidden/>
              </w:rPr>
              <w:t>14</w:t>
            </w:r>
            <w:r w:rsidRPr="00AA6F3D">
              <w:rPr>
                <w:bCs/>
                <w:webHidden/>
              </w:rPr>
              <w:fldChar w:fldCharType="end"/>
            </w:r>
          </w:hyperlink>
        </w:p>
        <w:p w14:paraId="5A08729D" w14:textId="036E4BE1"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291" w:history="1">
            <w:r w:rsidRPr="00AA6F3D">
              <w:rPr>
                <w:rStyle w:val="Hyperlink"/>
                <w:b w:val="0"/>
                <w:bCs/>
                <w:i w:val="0"/>
                <w:iCs w:val="0"/>
              </w:rPr>
              <w:t>1.2. Tương hợp thất trái – động mạch và sức căng dọc toàn bộ thất trái.</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_Toc217647291 \h </w:instrText>
            </w:r>
            <w:r w:rsidRPr="00AA6F3D">
              <w:rPr>
                <w:b w:val="0"/>
                <w:bCs/>
                <w:i w:val="0"/>
                <w:iCs w:val="0"/>
                <w:webHidden/>
              </w:rPr>
            </w:r>
            <w:r w:rsidRPr="00AA6F3D">
              <w:rPr>
                <w:b w:val="0"/>
                <w:bCs/>
                <w:i w:val="0"/>
                <w:iCs w:val="0"/>
                <w:webHidden/>
              </w:rPr>
              <w:fldChar w:fldCharType="separate"/>
            </w:r>
            <w:r w:rsidR="002D7CB9">
              <w:rPr>
                <w:b w:val="0"/>
                <w:bCs/>
                <w:i w:val="0"/>
                <w:iCs w:val="0"/>
                <w:webHidden/>
              </w:rPr>
              <w:t>15</w:t>
            </w:r>
            <w:r w:rsidRPr="00AA6F3D">
              <w:rPr>
                <w:b w:val="0"/>
                <w:bCs/>
                <w:i w:val="0"/>
                <w:iCs w:val="0"/>
                <w:webHidden/>
              </w:rPr>
              <w:fldChar w:fldCharType="end"/>
            </w:r>
          </w:hyperlink>
        </w:p>
        <w:p w14:paraId="1121DFEF" w14:textId="394728BE" w:rsidR="00AA6F3D" w:rsidRPr="00AA6F3D" w:rsidRDefault="00AA6F3D">
          <w:pPr>
            <w:pStyle w:val="TOC3"/>
            <w:rPr>
              <w:rFonts w:asciiTheme="minorHAnsi" w:eastAsiaTheme="minorEastAsia" w:hAnsiTheme="minorHAnsi" w:cstheme="minorBidi"/>
              <w:bCs/>
              <w:sz w:val="24"/>
              <w:szCs w:val="24"/>
            </w:rPr>
          </w:pPr>
          <w:hyperlink w:anchor="_Toc217647292" w:history="1">
            <w:r w:rsidRPr="00AA6F3D">
              <w:rPr>
                <w:rStyle w:val="Hyperlink"/>
                <w:bCs/>
              </w:rPr>
              <w:t>1.2.1. Tương hợp thất trái – động mạch</w:t>
            </w:r>
            <w:r w:rsidRPr="00AA6F3D">
              <w:rPr>
                <w:bCs/>
                <w:webHidden/>
              </w:rPr>
              <w:tab/>
            </w:r>
            <w:r w:rsidRPr="00AA6F3D">
              <w:rPr>
                <w:bCs/>
                <w:webHidden/>
              </w:rPr>
              <w:fldChar w:fldCharType="begin"/>
            </w:r>
            <w:r w:rsidRPr="00AA6F3D">
              <w:rPr>
                <w:bCs/>
                <w:webHidden/>
              </w:rPr>
              <w:instrText xml:space="preserve"> PAGEREF _Toc217647292 \h </w:instrText>
            </w:r>
            <w:r w:rsidRPr="00AA6F3D">
              <w:rPr>
                <w:bCs/>
                <w:webHidden/>
              </w:rPr>
            </w:r>
            <w:r w:rsidRPr="00AA6F3D">
              <w:rPr>
                <w:bCs/>
                <w:webHidden/>
              </w:rPr>
              <w:fldChar w:fldCharType="separate"/>
            </w:r>
            <w:r w:rsidR="002D7CB9">
              <w:rPr>
                <w:bCs/>
                <w:webHidden/>
              </w:rPr>
              <w:t>15</w:t>
            </w:r>
            <w:r w:rsidRPr="00AA6F3D">
              <w:rPr>
                <w:bCs/>
                <w:webHidden/>
              </w:rPr>
              <w:fldChar w:fldCharType="end"/>
            </w:r>
          </w:hyperlink>
        </w:p>
        <w:p w14:paraId="5B9880B4" w14:textId="3E8DDB9D" w:rsidR="00AA6F3D" w:rsidRPr="00AA6F3D" w:rsidRDefault="00AA6F3D">
          <w:pPr>
            <w:pStyle w:val="TOC3"/>
            <w:rPr>
              <w:rFonts w:asciiTheme="minorHAnsi" w:eastAsiaTheme="minorEastAsia" w:hAnsiTheme="minorHAnsi" w:cstheme="minorBidi"/>
              <w:bCs/>
              <w:sz w:val="24"/>
              <w:szCs w:val="24"/>
            </w:rPr>
          </w:pPr>
          <w:hyperlink w:anchor="_Toc217647293" w:history="1">
            <w:r w:rsidRPr="00AA6F3D">
              <w:rPr>
                <w:rStyle w:val="Hyperlink"/>
                <w:bCs/>
              </w:rPr>
              <w:t>1.2.2. Sức căng dọc toàn bộ thất trái</w:t>
            </w:r>
            <w:r w:rsidRPr="00AA6F3D">
              <w:rPr>
                <w:bCs/>
                <w:webHidden/>
              </w:rPr>
              <w:tab/>
            </w:r>
            <w:r w:rsidRPr="00AA6F3D">
              <w:rPr>
                <w:bCs/>
                <w:webHidden/>
              </w:rPr>
              <w:fldChar w:fldCharType="begin"/>
            </w:r>
            <w:r w:rsidRPr="00AA6F3D">
              <w:rPr>
                <w:bCs/>
                <w:webHidden/>
              </w:rPr>
              <w:instrText xml:space="preserve"> PAGEREF _Toc217647293 \h </w:instrText>
            </w:r>
            <w:r w:rsidRPr="00AA6F3D">
              <w:rPr>
                <w:bCs/>
                <w:webHidden/>
              </w:rPr>
            </w:r>
            <w:r w:rsidRPr="00AA6F3D">
              <w:rPr>
                <w:bCs/>
                <w:webHidden/>
              </w:rPr>
              <w:fldChar w:fldCharType="separate"/>
            </w:r>
            <w:r w:rsidR="002D7CB9">
              <w:rPr>
                <w:bCs/>
                <w:webHidden/>
              </w:rPr>
              <w:t>18</w:t>
            </w:r>
            <w:r w:rsidRPr="00AA6F3D">
              <w:rPr>
                <w:bCs/>
                <w:webHidden/>
              </w:rPr>
              <w:fldChar w:fldCharType="end"/>
            </w:r>
          </w:hyperlink>
        </w:p>
        <w:p w14:paraId="048E7207" w14:textId="6B210F6A"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294" w:history="1">
            <w:r w:rsidRPr="00AA6F3D">
              <w:rPr>
                <w:rStyle w:val="Hyperlink"/>
                <w:b w:val="0"/>
                <w:bCs/>
                <w:i w:val="0"/>
                <w:iCs w:val="0"/>
              </w:rPr>
              <w:t>1.3. Osteoprotegerin và Matrix Metalloproteinase – 2</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_Toc217647294 \h </w:instrText>
            </w:r>
            <w:r w:rsidRPr="00AA6F3D">
              <w:rPr>
                <w:b w:val="0"/>
                <w:bCs/>
                <w:i w:val="0"/>
                <w:iCs w:val="0"/>
                <w:webHidden/>
              </w:rPr>
            </w:r>
            <w:r w:rsidRPr="00AA6F3D">
              <w:rPr>
                <w:b w:val="0"/>
                <w:bCs/>
                <w:i w:val="0"/>
                <w:iCs w:val="0"/>
                <w:webHidden/>
              </w:rPr>
              <w:fldChar w:fldCharType="separate"/>
            </w:r>
            <w:r w:rsidR="002D7CB9">
              <w:rPr>
                <w:b w:val="0"/>
                <w:bCs/>
                <w:i w:val="0"/>
                <w:iCs w:val="0"/>
                <w:webHidden/>
              </w:rPr>
              <w:t>21</w:t>
            </w:r>
            <w:r w:rsidRPr="00AA6F3D">
              <w:rPr>
                <w:b w:val="0"/>
                <w:bCs/>
                <w:i w:val="0"/>
                <w:iCs w:val="0"/>
                <w:webHidden/>
              </w:rPr>
              <w:fldChar w:fldCharType="end"/>
            </w:r>
          </w:hyperlink>
        </w:p>
        <w:p w14:paraId="67B93AF3" w14:textId="6EE22DE3" w:rsidR="00AA6F3D" w:rsidRPr="00AA6F3D" w:rsidRDefault="00AA6F3D">
          <w:pPr>
            <w:pStyle w:val="TOC3"/>
            <w:rPr>
              <w:rFonts w:asciiTheme="minorHAnsi" w:eastAsiaTheme="minorEastAsia" w:hAnsiTheme="minorHAnsi" w:cstheme="minorBidi"/>
              <w:bCs/>
              <w:sz w:val="24"/>
              <w:szCs w:val="24"/>
            </w:rPr>
          </w:pPr>
          <w:hyperlink w:anchor="_Toc217647295" w:history="1">
            <w:r w:rsidRPr="00AA6F3D">
              <w:rPr>
                <w:rStyle w:val="Hyperlink"/>
                <w:rFonts w:eastAsia="Calibri"/>
                <w:bCs/>
                <w:kern w:val="0"/>
                <w:lang w:val="da-DK"/>
                <w14:ligatures w14:val="none"/>
              </w:rPr>
              <w:t>1.3.1. Osteoprotegerin</w:t>
            </w:r>
            <w:r w:rsidRPr="00AA6F3D">
              <w:rPr>
                <w:bCs/>
                <w:webHidden/>
              </w:rPr>
              <w:tab/>
            </w:r>
            <w:r w:rsidRPr="00AA6F3D">
              <w:rPr>
                <w:bCs/>
                <w:webHidden/>
              </w:rPr>
              <w:fldChar w:fldCharType="begin"/>
            </w:r>
            <w:r w:rsidRPr="00AA6F3D">
              <w:rPr>
                <w:bCs/>
                <w:webHidden/>
              </w:rPr>
              <w:instrText xml:space="preserve"> PAGEREF _Toc217647295 \h </w:instrText>
            </w:r>
            <w:r w:rsidRPr="00AA6F3D">
              <w:rPr>
                <w:bCs/>
                <w:webHidden/>
              </w:rPr>
            </w:r>
            <w:r w:rsidRPr="00AA6F3D">
              <w:rPr>
                <w:bCs/>
                <w:webHidden/>
              </w:rPr>
              <w:fldChar w:fldCharType="separate"/>
            </w:r>
            <w:r w:rsidR="002D7CB9">
              <w:rPr>
                <w:bCs/>
                <w:webHidden/>
              </w:rPr>
              <w:t>21</w:t>
            </w:r>
            <w:r w:rsidRPr="00AA6F3D">
              <w:rPr>
                <w:bCs/>
                <w:webHidden/>
              </w:rPr>
              <w:fldChar w:fldCharType="end"/>
            </w:r>
          </w:hyperlink>
        </w:p>
        <w:p w14:paraId="48177643" w14:textId="603E11E0" w:rsidR="00AA6F3D" w:rsidRPr="00AA6F3D" w:rsidRDefault="00AA6F3D">
          <w:pPr>
            <w:pStyle w:val="TOC3"/>
            <w:rPr>
              <w:rFonts w:asciiTheme="minorHAnsi" w:eastAsiaTheme="minorEastAsia" w:hAnsiTheme="minorHAnsi" w:cstheme="minorBidi"/>
              <w:bCs/>
              <w:sz w:val="24"/>
              <w:szCs w:val="24"/>
            </w:rPr>
          </w:pPr>
          <w:hyperlink w:anchor="_Toc217647296" w:history="1">
            <w:r w:rsidRPr="00AA6F3D">
              <w:rPr>
                <w:rStyle w:val="Hyperlink"/>
                <w:bCs/>
                <w:lang w:val="da-DK"/>
              </w:rPr>
              <w:t>1.3.2. Matrix Metalloproteinase – 2</w:t>
            </w:r>
            <w:r w:rsidRPr="00AA6F3D">
              <w:rPr>
                <w:bCs/>
                <w:webHidden/>
              </w:rPr>
              <w:tab/>
            </w:r>
            <w:r w:rsidRPr="00AA6F3D">
              <w:rPr>
                <w:bCs/>
                <w:webHidden/>
              </w:rPr>
              <w:fldChar w:fldCharType="begin"/>
            </w:r>
            <w:r w:rsidRPr="00AA6F3D">
              <w:rPr>
                <w:bCs/>
                <w:webHidden/>
              </w:rPr>
              <w:instrText xml:space="preserve"> PAGEREF _Toc217647296 \h </w:instrText>
            </w:r>
            <w:r w:rsidRPr="00AA6F3D">
              <w:rPr>
                <w:bCs/>
                <w:webHidden/>
              </w:rPr>
            </w:r>
            <w:r w:rsidRPr="00AA6F3D">
              <w:rPr>
                <w:bCs/>
                <w:webHidden/>
              </w:rPr>
              <w:fldChar w:fldCharType="separate"/>
            </w:r>
            <w:r w:rsidR="002D7CB9">
              <w:rPr>
                <w:bCs/>
                <w:webHidden/>
              </w:rPr>
              <w:t>26</w:t>
            </w:r>
            <w:r w:rsidRPr="00AA6F3D">
              <w:rPr>
                <w:bCs/>
                <w:webHidden/>
              </w:rPr>
              <w:fldChar w:fldCharType="end"/>
            </w:r>
          </w:hyperlink>
        </w:p>
        <w:p w14:paraId="4720B717" w14:textId="5C685557"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297" w:history="1">
            <w:r w:rsidRPr="00AA6F3D">
              <w:rPr>
                <w:rStyle w:val="Hyperlink"/>
                <w:b w:val="0"/>
                <w:bCs/>
                <w:i w:val="0"/>
                <w:iCs w:val="0"/>
              </w:rPr>
              <w:t>1.4. Các nghiên cứu về O</w:t>
            </w:r>
            <w:r w:rsidR="00E243BD">
              <w:rPr>
                <w:rStyle w:val="Hyperlink"/>
                <w:b w:val="0"/>
                <w:bCs/>
                <w:i w:val="0"/>
                <w:iCs w:val="0"/>
              </w:rPr>
              <w:t>steoprotegerin</w:t>
            </w:r>
            <w:r w:rsidRPr="00AA6F3D">
              <w:rPr>
                <w:rStyle w:val="Hyperlink"/>
                <w:b w:val="0"/>
                <w:bCs/>
                <w:i w:val="0"/>
                <w:iCs w:val="0"/>
              </w:rPr>
              <w:t>, M</w:t>
            </w:r>
            <w:r w:rsidR="00E243BD">
              <w:rPr>
                <w:rStyle w:val="Hyperlink"/>
                <w:b w:val="0"/>
                <w:bCs/>
                <w:i w:val="0"/>
                <w:iCs w:val="0"/>
              </w:rPr>
              <w:t>atrix Metalloproteinase</w:t>
            </w:r>
            <w:r w:rsidRPr="00AA6F3D">
              <w:rPr>
                <w:rStyle w:val="Hyperlink"/>
                <w:b w:val="0"/>
                <w:bCs/>
                <w:i w:val="0"/>
                <w:iCs w:val="0"/>
              </w:rPr>
              <w:t xml:space="preserve"> – 2 và sức căng dọc thất trái, tương hợp thất trái – động mạch ở bệnh nhân nhồi máu cơ tim cấp.</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_Toc217647297 \h </w:instrText>
            </w:r>
            <w:r w:rsidRPr="00AA6F3D">
              <w:rPr>
                <w:b w:val="0"/>
                <w:bCs/>
                <w:i w:val="0"/>
                <w:iCs w:val="0"/>
                <w:webHidden/>
              </w:rPr>
            </w:r>
            <w:r w:rsidRPr="00AA6F3D">
              <w:rPr>
                <w:b w:val="0"/>
                <w:bCs/>
                <w:i w:val="0"/>
                <w:iCs w:val="0"/>
                <w:webHidden/>
              </w:rPr>
              <w:fldChar w:fldCharType="separate"/>
            </w:r>
            <w:r w:rsidR="002D7CB9">
              <w:rPr>
                <w:b w:val="0"/>
                <w:bCs/>
                <w:i w:val="0"/>
                <w:iCs w:val="0"/>
                <w:webHidden/>
              </w:rPr>
              <w:t>30</w:t>
            </w:r>
            <w:r w:rsidRPr="00AA6F3D">
              <w:rPr>
                <w:b w:val="0"/>
                <w:bCs/>
                <w:i w:val="0"/>
                <w:iCs w:val="0"/>
                <w:webHidden/>
              </w:rPr>
              <w:fldChar w:fldCharType="end"/>
            </w:r>
          </w:hyperlink>
        </w:p>
        <w:p w14:paraId="4D1CC386" w14:textId="1F424CC3" w:rsidR="00AA6F3D" w:rsidRPr="00AA6F3D" w:rsidRDefault="00AA6F3D">
          <w:pPr>
            <w:pStyle w:val="TOC1"/>
            <w:rPr>
              <w:rFonts w:asciiTheme="minorHAnsi" w:eastAsiaTheme="minorEastAsia" w:hAnsiTheme="minorHAnsi" w:cstheme="minorBidi"/>
              <w:b w:val="0"/>
              <w:bCs/>
              <w:sz w:val="24"/>
              <w:szCs w:val="24"/>
              <w:lang w:val="en-US"/>
            </w:rPr>
          </w:pPr>
          <w:hyperlink w:anchor="_Toc217647298" w:history="1">
            <w:r w:rsidRPr="00AA6F3D">
              <w:rPr>
                <w:rStyle w:val="Hyperlink"/>
                <w:b w:val="0"/>
                <w:bCs/>
              </w:rPr>
              <w:t>CHƯƠNG 2. ĐỐI TƯỢNG VÀ PHƯƠNG PHÁP NGHIÊN CỨU</w:t>
            </w:r>
            <w:r w:rsidRPr="00AA6F3D">
              <w:rPr>
                <w:b w:val="0"/>
                <w:bCs/>
                <w:webHidden/>
              </w:rPr>
              <w:tab/>
            </w:r>
            <w:r w:rsidRPr="00AA6F3D">
              <w:rPr>
                <w:b w:val="0"/>
                <w:bCs/>
                <w:webHidden/>
              </w:rPr>
              <w:fldChar w:fldCharType="begin"/>
            </w:r>
            <w:r w:rsidRPr="00AA6F3D">
              <w:rPr>
                <w:b w:val="0"/>
                <w:bCs/>
                <w:webHidden/>
              </w:rPr>
              <w:instrText xml:space="preserve"> PAGEREF _Toc217647298 \h </w:instrText>
            </w:r>
            <w:r w:rsidRPr="00AA6F3D">
              <w:rPr>
                <w:b w:val="0"/>
                <w:bCs/>
                <w:webHidden/>
              </w:rPr>
            </w:r>
            <w:r w:rsidRPr="00AA6F3D">
              <w:rPr>
                <w:b w:val="0"/>
                <w:bCs/>
                <w:webHidden/>
              </w:rPr>
              <w:fldChar w:fldCharType="separate"/>
            </w:r>
            <w:r w:rsidR="002D7CB9">
              <w:rPr>
                <w:b w:val="0"/>
                <w:bCs/>
                <w:webHidden/>
              </w:rPr>
              <w:t>36</w:t>
            </w:r>
            <w:r w:rsidRPr="00AA6F3D">
              <w:rPr>
                <w:b w:val="0"/>
                <w:bCs/>
                <w:webHidden/>
              </w:rPr>
              <w:fldChar w:fldCharType="end"/>
            </w:r>
          </w:hyperlink>
        </w:p>
        <w:p w14:paraId="6385C12C" w14:textId="690D95AD"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299" w:history="1">
            <w:r w:rsidRPr="00AA6F3D">
              <w:rPr>
                <w:rStyle w:val="Hyperlink"/>
                <w:b w:val="0"/>
                <w:bCs/>
                <w:i w:val="0"/>
                <w:iCs w:val="0"/>
              </w:rPr>
              <w:t>2.1. Đối tượng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_Toc217647299 \h </w:instrText>
            </w:r>
            <w:r w:rsidRPr="00AA6F3D">
              <w:rPr>
                <w:b w:val="0"/>
                <w:bCs/>
                <w:i w:val="0"/>
                <w:iCs w:val="0"/>
                <w:webHidden/>
              </w:rPr>
            </w:r>
            <w:r w:rsidRPr="00AA6F3D">
              <w:rPr>
                <w:b w:val="0"/>
                <w:bCs/>
                <w:i w:val="0"/>
                <w:iCs w:val="0"/>
                <w:webHidden/>
              </w:rPr>
              <w:fldChar w:fldCharType="separate"/>
            </w:r>
            <w:r w:rsidR="002D7CB9">
              <w:rPr>
                <w:b w:val="0"/>
                <w:bCs/>
                <w:i w:val="0"/>
                <w:iCs w:val="0"/>
                <w:webHidden/>
              </w:rPr>
              <w:t>36</w:t>
            </w:r>
            <w:r w:rsidRPr="00AA6F3D">
              <w:rPr>
                <w:b w:val="0"/>
                <w:bCs/>
                <w:i w:val="0"/>
                <w:iCs w:val="0"/>
                <w:webHidden/>
              </w:rPr>
              <w:fldChar w:fldCharType="end"/>
            </w:r>
          </w:hyperlink>
        </w:p>
        <w:p w14:paraId="1D50987E" w14:textId="515B5CE5" w:rsidR="00AA6F3D" w:rsidRPr="00AA6F3D" w:rsidRDefault="00AA6F3D">
          <w:pPr>
            <w:pStyle w:val="TOC3"/>
            <w:rPr>
              <w:rFonts w:asciiTheme="minorHAnsi" w:eastAsiaTheme="minorEastAsia" w:hAnsiTheme="minorHAnsi" w:cstheme="minorBidi"/>
              <w:bCs/>
              <w:sz w:val="24"/>
              <w:szCs w:val="24"/>
            </w:rPr>
          </w:pPr>
          <w:hyperlink w:anchor="_Toc217647300" w:history="1">
            <w:r w:rsidRPr="00AA6F3D">
              <w:rPr>
                <w:rStyle w:val="Hyperlink"/>
                <w:bCs/>
                <w:lang w:val="da-DK"/>
              </w:rPr>
              <w:t>2.1.1. Nhóm NMCT cấp</w:t>
            </w:r>
            <w:r w:rsidRPr="00AA6F3D">
              <w:rPr>
                <w:bCs/>
                <w:webHidden/>
              </w:rPr>
              <w:tab/>
            </w:r>
            <w:r w:rsidRPr="00AA6F3D">
              <w:rPr>
                <w:bCs/>
                <w:webHidden/>
              </w:rPr>
              <w:fldChar w:fldCharType="begin"/>
            </w:r>
            <w:r w:rsidRPr="00AA6F3D">
              <w:rPr>
                <w:bCs/>
                <w:webHidden/>
              </w:rPr>
              <w:instrText xml:space="preserve"> PAGEREF _Toc217647300 \h </w:instrText>
            </w:r>
            <w:r w:rsidRPr="00AA6F3D">
              <w:rPr>
                <w:bCs/>
                <w:webHidden/>
              </w:rPr>
            </w:r>
            <w:r w:rsidRPr="00AA6F3D">
              <w:rPr>
                <w:bCs/>
                <w:webHidden/>
              </w:rPr>
              <w:fldChar w:fldCharType="separate"/>
            </w:r>
            <w:r w:rsidR="002D7CB9">
              <w:rPr>
                <w:bCs/>
                <w:webHidden/>
              </w:rPr>
              <w:t>36</w:t>
            </w:r>
            <w:r w:rsidRPr="00AA6F3D">
              <w:rPr>
                <w:bCs/>
                <w:webHidden/>
              </w:rPr>
              <w:fldChar w:fldCharType="end"/>
            </w:r>
          </w:hyperlink>
        </w:p>
        <w:p w14:paraId="37F6D5A4" w14:textId="7042C998" w:rsidR="00AA6F3D" w:rsidRPr="00AA6F3D" w:rsidRDefault="00AA6F3D">
          <w:pPr>
            <w:pStyle w:val="TOC3"/>
            <w:rPr>
              <w:rFonts w:asciiTheme="minorHAnsi" w:eastAsiaTheme="minorEastAsia" w:hAnsiTheme="minorHAnsi" w:cstheme="minorBidi"/>
              <w:bCs/>
              <w:sz w:val="24"/>
              <w:szCs w:val="24"/>
            </w:rPr>
          </w:pPr>
          <w:hyperlink w:anchor="_Toc217647301" w:history="1">
            <w:r w:rsidRPr="00AA6F3D">
              <w:rPr>
                <w:rStyle w:val="Hyperlink"/>
                <w:bCs/>
                <w:lang w:val="da-DK"/>
              </w:rPr>
              <w:t xml:space="preserve">2.1.2. Nhóm </w:t>
            </w:r>
            <w:r w:rsidR="00E243BD">
              <w:rPr>
                <w:rStyle w:val="Hyperlink"/>
                <w:bCs/>
                <w:lang w:val="da-DK"/>
              </w:rPr>
              <w:t xml:space="preserve">đối </w:t>
            </w:r>
            <w:r w:rsidRPr="00AA6F3D">
              <w:rPr>
                <w:rStyle w:val="Hyperlink"/>
                <w:bCs/>
                <w:lang w:val="da-DK"/>
              </w:rPr>
              <w:t>chứng</w:t>
            </w:r>
            <w:r w:rsidRPr="00AA6F3D">
              <w:rPr>
                <w:bCs/>
                <w:webHidden/>
              </w:rPr>
              <w:tab/>
            </w:r>
            <w:r w:rsidRPr="00AA6F3D">
              <w:rPr>
                <w:bCs/>
                <w:webHidden/>
              </w:rPr>
              <w:fldChar w:fldCharType="begin"/>
            </w:r>
            <w:r w:rsidRPr="00AA6F3D">
              <w:rPr>
                <w:bCs/>
                <w:webHidden/>
              </w:rPr>
              <w:instrText xml:space="preserve"> PAGEREF _Toc217647301 \h </w:instrText>
            </w:r>
            <w:r w:rsidRPr="00AA6F3D">
              <w:rPr>
                <w:bCs/>
                <w:webHidden/>
              </w:rPr>
            </w:r>
            <w:r w:rsidRPr="00AA6F3D">
              <w:rPr>
                <w:bCs/>
                <w:webHidden/>
              </w:rPr>
              <w:fldChar w:fldCharType="separate"/>
            </w:r>
            <w:r w:rsidR="002D7CB9">
              <w:rPr>
                <w:bCs/>
                <w:webHidden/>
              </w:rPr>
              <w:t>37</w:t>
            </w:r>
            <w:r w:rsidRPr="00AA6F3D">
              <w:rPr>
                <w:bCs/>
                <w:webHidden/>
              </w:rPr>
              <w:fldChar w:fldCharType="end"/>
            </w:r>
          </w:hyperlink>
        </w:p>
        <w:p w14:paraId="136ED371" w14:textId="65E10A47"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02" w:history="1">
            <w:r w:rsidRPr="00AA6F3D">
              <w:rPr>
                <w:rStyle w:val="Hyperlink"/>
                <w:b w:val="0"/>
                <w:bCs/>
                <w:i w:val="0"/>
                <w:iCs w:val="0"/>
              </w:rPr>
              <w:t>2.2. Thiết kế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_Toc217647302 \h </w:instrText>
            </w:r>
            <w:r w:rsidRPr="00AA6F3D">
              <w:rPr>
                <w:b w:val="0"/>
                <w:bCs/>
                <w:i w:val="0"/>
                <w:iCs w:val="0"/>
                <w:webHidden/>
              </w:rPr>
            </w:r>
            <w:r w:rsidRPr="00AA6F3D">
              <w:rPr>
                <w:b w:val="0"/>
                <w:bCs/>
                <w:i w:val="0"/>
                <w:iCs w:val="0"/>
                <w:webHidden/>
              </w:rPr>
              <w:fldChar w:fldCharType="separate"/>
            </w:r>
            <w:r w:rsidR="002D7CB9">
              <w:rPr>
                <w:b w:val="0"/>
                <w:bCs/>
                <w:i w:val="0"/>
                <w:iCs w:val="0"/>
                <w:webHidden/>
              </w:rPr>
              <w:t>38</w:t>
            </w:r>
            <w:r w:rsidRPr="00AA6F3D">
              <w:rPr>
                <w:b w:val="0"/>
                <w:bCs/>
                <w:i w:val="0"/>
                <w:iCs w:val="0"/>
                <w:webHidden/>
              </w:rPr>
              <w:fldChar w:fldCharType="end"/>
            </w:r>
          </w:hyperlink>
        </w:p>
        <w:p w14:paraId="1DB247E1" w14:textId="02849330" w:rsidR="00AA6F3D" w:rsidRPr="00AA6F3D" w:rsidRDefault="00AA6F3D">
          <w:pPr>
            <w:pStyle w:val="TOC3"/>
            <w:rPr>
              <w:rFonts w:asciiTheme="minorHAnsi" w:eastAsiaTheme="minorEastAsia" w:hAnsiTheme="minorHAnsi" w:cstheme="minorBidi"/>
              <w:bCs/>
              <w:sz w:val="24"/>
              <w:szCs w:val="24"/>
            </w:rPr>
          </w:pPr>
          <w:hyperlink w:anchor="_Toc217647303" w:history="1">
            <w:r w:rsidRPr="00AA6F3D">
              <w:rPr>
                <w:rStyle w:val="Hyperlink"/>
                <w:bCs/>
                <w:lang w:val="da-DK"/>
              </w:rPr>
              <w:t>2.2.1. Phương pháp nghiên cứu</w:t>
            </w:r>
            <w:r w:rsidRPr="00AA6F3D">
              <w:rPr>
                <w:bCs/>
                <w:webHidden/>
              </w:rPr>
              <w:tab/>
            </w:r>
            <w:r w:rsidRPr="00AA6F3D">
              <w:rPr>
                <w:bCs/>
                <w:webHidden/>
              </w:rPr>
              <w:fldChar w:fldCharType="begin"/>
            </w:r>
            <w:r w:rsidRPr="00AA6F3D">
              <w:rPr>
                <w:bCs/>
                <w:webHidden/>
              </w:rPr>
              <w:instrText xml:space="preserve"> PAGEREF _Toc217647303 \h </w:instrText>
            </w:r>
            <w:r w:rsidRPr="00AA6F3D">
              <w:rPr>
                <w:bCs/>
                <w:webHidden/>
              </w:rPr>
            </w:r>
            <w:r w:rsidRPr="00AA6F3D">
              <w:rPr>
                <w:bCs/>
                <w:webHidden/>
              </w:rPr>
              <w:fldChar w:fldCharType="separate"/>
            </w:r>
            <w:r w:rsidR="002D7CB9">
              <w:rPr>
                <w:bCs/>
                <w:webHidden/>
              </w:rPr>
              <w:t>38</w:t>
            </w:r>
            <w:r w:rsidRPr="00AA6F3D">
              <w:rPr>
                <w:bCs/>
                <w:webHidden/>
              </w:rPr>
              <w:fldChar w:fldCharType="end"/>
            </w:r>
          </w:hyperlink>
        </w:p>
        <w:p w14:paraId="5B7C548F" w14:textId="540D1F28" w:rsidR="00AA6F3D" w:rsidRPr="00AA6F3D" w:rsidRDefault="00AA6F3D">
          <w:pPr>
            <w:pStyle w:val="TOC3"/>
            <w:rPr>
              <w:rFonts w:asciiTheme="minorHAnsi" w:eastAsiaTheme="minorEastAsia" w:hAnsiTheme="minorHAnsi" w:cstheme="minorBidi"/>
              <w:bCs/>
              <w:sz w:val="24"/>
              <w:szCs w:val="24"/>
            </w:rPr>
          </w:pPr>
          <w:hyperlink w:anchor="_Toc217647304" w:history="1">
            <w:r w:rsidRPr="00AA6F3D">
              <w:rPr>
                <w:rStyle w:val="Hyperlink"/>
                <w:bCs/>
                <w:lang w:val="da-DK"/>
              </w:rPr>
              <w:t>2.2.2. Cỡ mẫu</w:t>
            </w:r>
            <w:r w:rsidRPr="00AA6F3D">
              <w:rPr>
                <w:bCs/>
                <w:webHidden/>
              </w:rPr>
              <w:tab/>
            </w:r>
            <w:r w:rsidRPr="00AA6F3D">
              <w:rPr>
                <w:bCs/>
                <w:webHidden/>
              </w:rPr>
              <w:fldChar w:fldCharType="begin"/>
            </w:r>
            <w:r w:rsidRPr="00AA6F3D">
              <w:rPr>
                <w:bCs/>
                <w:webHidden/>
              </w:rPr>
              <w:instrText xml:space="preserve"> PAGEREF _Toc217647304 \h </w:instrText>
            </w:r>
            <w:r w:rsidRPr="00AA6F3D">
              <w:rPr>
                <w:bCs/>
                <w:webHidden/>
              </w:rPr>
            </w:r>
            <w:r w:rsidRPr="00AA6F3D">
              <w:rPr>
                <w:bCs/>
                <w:webHidden/>
              </w:rPr>
              <w:fldChar w:fldCharType="separate"/>
            </w:r>
            <w:r w:rsidR="002D7CB9">
              <w:rPr>
                <w:bCs/>
                <w:webHidden/>
              </w:rPr>
              <w:t>38</w:t>
            </w:r>
            <w:r w:rsidRPr="00AA6F3D">
              <w:rPr>
                <w:bCs/>
                <w:webHidden/>
              </w:rPr>
              <w:fldChar w:fldCharType="end"/>
            </w:r>
          </w:hyperlink>
        </w:p>
        <w:p w14:paraId="4BC4D946" w14:textId="1E98B454" w:rsidR="00AA6F3D" w:rsidRPr="00AA6F3D" w:rsidRDefault="00AA6F3D">
          <w:pPr>
            <w:pStyle w:val="TOC3"/>
            <w:rPr>
              <w:rFonts w:asciiTheme="minorHAnsi" w:eastAsiaTheme="minorEastAsia" w:hAnsiTheme="minorHAnsi" w:cstheme="minorBidi"/>
              <w:bCs/>
              <w:sz w:val="24"/>
              <w:szCs w:val="24"/>
            </w:rPr>
          </w:pPr>
          <w:hyperlink w:anchor="_Toc217647305" w:history="1">
            <w:r w:rsidRPr="00AA6F3D">
              <w:rPr>
                <w:rStyle w:val="Hyperlink"/>
                <w:bCs/>
                <w:lang w:val="da-DK"/>
              </w:rPr>
              <w:t>2.2.3. Phương tiện nghiên cứu</w:t>
            </w:r>
            <w:r w:rsidRPr="00AA6F3D">
              <w:rPr>
                <w:bCs/>
                <w:webHidden/>
              </w:rPr>
              <w:tab/>
            </w:r>
            <w:r w:rsidRPr="00AA6F3D">
              <w:rPr>
                <w:bCs/>
                <w:webHidden/>
              </w:rPr>
              <w:fldChar w:fldCharType="begin"/>
            </w:r>
            <w:r w:rsidRPr="00AA6F3D">
              <w:rPr>
                <w:bCs/>
                <w:webHidden/>
              </w:rPr>
              <w:instrText xml:space="preserve"> PAGEREF _Toc217647305 \h </w:instrText>
            </w:r>
            <w:r w:rsidRPr="00AA6F3D">
              <w:rPr>
                <w:bCs/>
                <w:webHidden/>
              </w:rPr>
            </w:r>
            <w:r w:rsidRPr="00AA6F3D">
              <w:rPr>
                <w:bCs/>
                <w:webHidden/>
              </w:rPr>
              <w:fldChar w:fldCharType="separate"/>
            </w:r>
            <w:r w:rsidR="002D7CB9">
              <w:rPr>
                <w:bCs/>
                <w:webHidden/>
              </w:rPr>
              <w:t>39</w:t>
            </w:r>
            <w:r w:rsidRPr="00AA6F3D">
              <w:rPr>
                <w:bCs/>
                <w:webHidden/>
              </w:rPr>
              <w:fldChar w:fldCharType="end"/>
            </w:r>
          </w:hyperlink>
        </w:p>
        <w:p w14:paraId="59D03EC6" w14:textId="1E2CAB8E" w:rsidR="00AA6F3D" w:rsidRPr="00AA6F3D" w:rsidRDefault="00AA6F3D">
          <w:pPr>
            <w:pStyle w:val="TOC3"/>
            <w:rPr>
              <w:rFonts w:asciiTheme="minorHAnsi" w:eastAsiaTheme="minorEastAsia" w:hAnsiTheme="minorHAnsi" w:cstheme="minorBidi"/>
              <w:bCs/>
              <w:sz w:val="24"/>
              <w:szCs w:val="24"/>
            </w:rPr>
          </w:pPr>
          <w:hyperlink w:anchor="_Toc217647306" w:history="1">
            <w:r w:rsidRPr="00AA6F3D">
              <w:rPr>
                <w:rStyle w:val="Hyperlink"/>
                <w:bCs/>
                <w:lang w:val="da-DK"/>
              </w:rPr>
              <w:t>2.2.4. Các bước tiến hành</w:t>
            </w:r>
            <w:r w:rsidRPr="00AA6F3D">
              <w:rPr>
                <w:bCs/>
                <w:webHidden/>
              </w:rPr>
              <w:tab/>
            </w:r>
            <w:r w:rsidRPr="00AA6F3D">
              <w:rPr>
                <w:bCs/>
                <w:webHidden/>
              </w:rPr>
              <w:fldChar w:fldCharType="begin"/>
            </w:r>
            <w:r w:rsidRPr="00AA6F3D">
              <w:rPr>
                <w:bCs/>
                <w:webHidden/>
              </w:rPr>
              <w:instrText xml:space="preserve"> PAGEREF _Toc217647306 \h </w:instrText>
            </w:r>
            <w:r w:rsidRPr="00AA6F3D">
              <w:rPr>
                <w:bCs/>
                <w:webHidden/>
              </w:rPr>
            </w:r>
            <w:r w:rsidRPr="00AA6F3D">
              <w:rPr>
                <w:bCs/>
                <w:webHidden/>
              </w:rPr>
              <w:fldChar w:fldCharType="separate"/>
            </w:r>
            <w:r w:rsidR="002D7CB9">
              <w:rPr>
                <w:bCs/>
                <w:webHidden/>
              </w:rPr>
              <w:t>39</w:t>
            </w:r>
            <w:r w:rsidRPr="00AA6F3D">
              <w:rPr>
                <w:bCs/>
                <w:webHidden/>
              </w:rPr>
              <w:fldChar w:fldCharType="end"/>
            </w:r>
          </w:hyperlink>
        </w:p>
        <w:p w14:paraId="250524CC" w14:textId="13450541"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07" w:history="1">
            <w:r w:rsidRPr="00AA6F3D">
              <w:rPr>
                <w:rStyle w:val="Hyperlink"/>
                <w:b w:val="0"/>
                <w:bCs/>
                <w:i w:val="0"/>
                <w:iCs w:val="0"/>
                <w:kern w:val="36"/>
              </w:rPr>
              <w:t>2.3. Quy trình siêu âm tim</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_Toc217647307 \h </w:instrText>
            </w:r>
            <w:r w:rsidRPr="00AA6F3D">
              <w:rPr>
                <w:b w:val="0"/>
                <w:bCs/>
                <w:i w:val="0"/>
                <w:iCs w:val="0"/>
                <w:webHidden/>
              </w:rPr>
            </w:r>
            <w:r w:rsidRPr="00AA6F3D">
              <w:rPr>
                <w:b w:val="0"/>
                <w:bCs/>
                <w:i w:val="0"/>
                <w:iCs w:val="0"/>
                <w:webHidden/>
              </w:rPr>
              <w:fldChar w:fldCharType="separate"/>
            </w:r>
            <w:r w:rsidR="002D7CB9">
              <w:rPr>
                <w:b w:val="0"/>
                <w:bCs/>
                <w:i w:val="0"/>
                <w:iCs w:val="0"/>
                <w:webHidden/>
              </w:rPr>
              <w:t>40</w:t>
            </w:r>
            <w:r w:rsidRPr="00AA6F3D">
              <w:rPr>
                <w:b w:val="0"/>
                <w:bCs/>
                <w:i w:val="0"/>
                <w:iCs w:val="0"/>
                <w:webHidden/>
              </w:rPr>
              <w:fldChar w:fldCharType="end"/>
            </w:r>
          </w:hyperlink>
        </w:p>
        <w:p w14:paraId="51616B0B" w14:textId="27744BCD"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08" w:history="1">
            <w:r w:rsidRPr="00AA6F3D">
              <w:rPr>
                <w:rStyle w:val="Hyperlink"/>
                <w:b w:val="0"/>
                <w:bCs/>
                <w:i w:val="0"/>
                <w:iCs w:val="0"/>
                <w:spacing w:val="-4"/>
                <w:kern w:val="36"/>
              </w:rPr>
              <w:t>2.4. Quy trình xét nghiệm Osteoprotegerin và Matrix metalloproteinase - 2</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_Toc217647308 \h </w:instrText>
            </w:r>
            <w:r w:rsidRPr="00AA6F3D">
              <w:rPr>
                <w:b w:val="0"/>
                <w:bCs/>
                <w:i w:val="0"/>
                <w:iCs w:val="0"/>
                <w:webHidden/>
              </w:rPr>
            </w:r>
            <w:r w:rsidRPr="00AA6F3D">
              <w:rPr>
                <w:b w:val="0"/>
                <w:bCs/>
                <w:i w:val="0"/>
                <w:iCs w:val="0"/>
                <w:webHidden/>
              </w:rPr>
              <w:fldChar w:fldCharType="separate"/>
            </w:r>
            <w:r w:rsidR="002D7CB9">
              <w:rPr>
                <w:b w:val="0"/>
                <w:bCs/>
                <w:i w:val="0"/>
                <w:iCs w:val="0"/>
                <w:webHidden/>
              </w:rPr>
              <w:t>48</w:t>
            </w:r>
            <w:r w:rsidRPr="00AA6F3D">
              <w:rPr>
                <w:b w:val="0"/>
                <w:bCs/>
                <w:i w:val="0"/>
                <w:iCs w:val="0"/>
                <w:webHidden/>
              </w:rPr>
              <w:fldChar w:fldCharType="end"/>
            </w:r>
          </w:hyperlink>
        </w:p>
        <w:p w14:paraId="21546309" w14:textId="6E4AE736"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09" w:history="1">
            <w:r w:rsidRPr="00AA6F3D">
              <w:rPr>
                <w:rStyle w:val="Hyperlink"/>
                <w:b w:val="0"/>
                <w:bCs/>
                <w:i w:val="0"/>
                <w:iCs w:val="0"/>
              </w:rPr>
              <w:t>2.5. Các tiêu chuẩn sử dụng trong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_Toc217647309 \h </w:instrText>
            </w:r>
            <w:r w:rsidRPr="00AA6F3D">
              <w:rPr>
                <w:b w:val="0"/>
                <w:bCs/>
                <w:i w:val="0"/>
                <w:iCs w:val="0"/>
                <w:webHidden/>
              </w:rPr>
            </w:r>
            <w:r w:rsidRPr="00AA6F3D">
              <w:rPr>
                <w:b w:val="0"/>
                <w:bCs/>
                <w:i w:val="0"/>
                <w:iCs w:val="0"/>
                <w:webHidden/>
              </w:rPr>
              <w:fldChar w:fldCharType="separate"/>
            </w:r>
            <w:r w:rsidR="002D7CB9">
              <w:rPr>
                <w:b w:val="0"/>
                <w:bCs/>
                <w:i w:val="0"/>
                <w:iCs w:val="0"/>
                <w:webHidden/>
              </w:rPr>
              <w:t>52</w:t>
            </w:r>
            <w:r w:rsidRPr="00AA6F3D">
              <w:rPr>
                <w:b w:val="0"/>
                <w:bCs/>
                <w:i w:val="0"/>
                <w:iCs w:val="0"/>
                <w:webHidden/>
              </w:rPr>
              <w:fldChar w:fldCharType="end"/>
            </w:r>
          </w:hyperlink>
        </w:p>
        <w:p w14:paraId="3D68022C" w14:textId="1A0CF904"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10" w:history="1">
            <w:r w:rsidRPr="00AA6F3D">
              <w:rPr>
                <w:rStyle w:val="Hyperlink"/>
                <w:b w:val="0"/>
                <w:bCs/>
                <w:i w:val="0"/>
                <w:iCs w:val="0"/>
                <w:lang w:val="nl-NL"/>
              </w:rPr>
              <w:t>2.6. Xử lý các số liệu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_Toc217647310 \h </w:instrText>
            </w:r>
            <w:r w:rsidRPr="00AA6F3D">
              <w:rPr>
                <w:b w:val="0"/>
                <w:bCs/>
                <w:i w:val="0"/>
                <w:iCs w:val="0"/>
                <w:webHidden/>
              </w:rPr>
            </w:r>
            <w:r w:rsidRPr="00AA6F3D">
              <w:rPr>
                <w:b w:val="0"/>
                <w:bCs/>
                <w:i w:val="0"/>
                <w:iCs w:val="0"/>
                <w:webHidden/>
              </w:rPr>
              <w:fldChar w:fldCharType="separate"/>
            </w:r>
            <w:r w:rsidR="002D7CB9">
              <w:rPr>
                <w:b w:val="0"/>
                <w:bCs/>
                <w:i w:val="0"/>
                <w:iCs w:val="0"/>
                <w:webHidden/>
              </w:rPr>
              <w:t>57</w:t>
            </w:r>
            <w:r w:rsidRPr="00AA6F3D">
              <w:rPr>
                <w:b w:val="0"/>
                <w:bCs/>
                <w:i w:val="0"/>
                <w:iCs w:val="0"/>
                <w:webHidden/>
              </w:rPr>
              <w:fldChar w:fldCharType="end"/>
            </w:r>
          </w:hyperlink>
        </w:p>
        <w:p w14:paraId="5A282AC6" w14:textId="6743FCCE"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11" w:history="1">
            <w:r w:rsidRPr="00AA6F3D">
              <w:rPr>
                <w:rStyle w:val="Hyperlink"/>
                <w:b w:val="0"/>
                <w:bCs/>
                <w:i w:val="0"/>
                <w:iCs w:val="0"/>
                <w:lang w:val="vi-VN"/>
              </w:rPr>
              <w:t>2.7. Đạo đức trong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_Toc217647311 \h </w:instrText>
            </w:r>
            <w:r w:rsidRPr="00AA6F3D">
              <w:rPr>
                <w:b w:val="0"/>
                <w:bCs/>
                <w:i w:val="0"/>
                <w:iCs w:val="0"/>
                <w:webHidden/>
              </w:rPr>
            </w:r>
            <w:r w:rsidRPr="00AA6F3D">
              <w:rPr>
                <w:b w:val="0"/>
                <w:bCs/>
                <w:i w:val="0"/>
                <w:iCs w:val="0"/>
                <w:webHidden/>
              </w:rPr>
              <w:fldChar w:fldCharType="separate"/>
            </w:r>
            <w:r w:rsidR="002D7CB9">
              <w:rPr>
                <w:b w:val="0"/>
                <w:bCs/>
                <w:i w:val="0"/>
                <w:iCs w:val="0"/>
                <w:webHidden/>
              </w:rPr>
              <w:t>58</w:t>
            </w:r>
            <w:r w:rsidRPr="00AA6F3D">
              <w:rPr>
                <w:b w:val="0"/>
                <w:bCs/>
                <w:i w:val="0"/>
                <w:iCs w:val="0"/>
                <w:webHidden/>
              </w:rPr>
              <w:fldChar w:fldCharType="end"/>
            </w:r>
          </w:hyperlink>
        </w:p>
        <w:p w14:paraId="51FDD122" w14:textId="69E918FC"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12" w:history="1">
            <w:r w:rsidRPr="00AA6F3D">
              <w:rPr>
                <w:rStyle w:val="Hyperlink"/>
                <w:b w:val="0"/>
                <w:bCs/>
                <w:i w:val="0"/>
                <w:iCs w:val="0"/>
                <w:lang w:val="vi-VN"/>
              </w:rPr>
              <w:t>2.8. Sơ đồ thiết kế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_Toc217647312 \h </w:instrText>
            </w:r>
            <w:r w:rsidRPr="00AA6F3D">
              <w:rPr>
                <w:b w:val="0"/>
                <w:bCs/>
                <w:i w:val="0"/>
                <w:iCs w:val="0"/>
                <w:webHidden/>
              </w:rPr>
            </w:r>
            <w:r w:rsidRPr="00AA6F3D">
              <w:rPr>
                <w:b w:val="0"/>
                <w:bCs/>
                <w:i w:val="0"/>
                <w:iCs w:val="0"/>
                <w:webHidden/>
              </w:rPr>
              <w:fldChar w:fldCharType="separate"/>
            </w:r>
            <w:r w:rsidR="002D7CB9">
              <w:rPr>
                <w:b w:val="0"/>
                <w:bCs/>
                <w:i w:val="0"/>
                <w:iCs w:val="0"/>
                <w:webHidden/>
              </w:rPr>
              <w:t>60</w:t>
            </w:r>
            <w:r w:rsidRPr="00AA6F3D">
              <w:rPr>
                <w:b w:val="0"/>
                <w:bCs/>
                <w:i w:val="0"/>
                <w:iCs w:val="0"/>
                <w:webHidden/>
              </w:rPr>
              <w:fldChar w:fldCharType="end"/>
            </w:r>
          </w:hyperlink>
        </w:p>
        <w:p w14:paraId="114CF213" w14:textId="6D752B37" w:rsidR="00AA6F3D" w:rsidRPr="00AA6F3D" w:rsidRDefault="00AA6F3D">
          <w:pPr>
            <w:pStyle w:val="TOC1"/>
            <w:rPr>
              <w:rFonts w:asciiTheme="minorHAnsi" w:eastAsiaTheme="minorEastAsia" w:hAnsiTheme="minorHAnsi" w:cstheme="minorBidi"/>
              <w:b w:val="0"/>
              <w:bCs/>
              <w:sz w:val="24"/>
              <w:szCs w:val="24"/>
              <w:lang w:val="en-US"/>
            </w:rPr>
          </w:pPr>
          <w:hyperlink w:anchor="_Toc217647313" w:history="1">
            <w:r w:rsidRPr="00AA6F3D">
              <w:rPr>
                <w:rStyle w:val="Hyperlink"/>
                <w:b w:val="0"/>
                <w:bCs/>
              </w:rPr>
              <w:t>CHƯƠNG 3. KẾT QUẢ NGHIÊN CỨU</w:t>
            </w:r>
            <w:r w:rsidRPr="00AA6F3D">
              <w:rPr>
                <w:b w:val="0"/>
                <w:bCs/>
                <w:webHidden/>
              </w:rPr>
              <w:tab/>
            </w:r>
            <w:r w:rsidRPr="00AA6F3D">
              <w:rPr>
                <w:b w:val="0"/>
                <w:bCs/>
                <w:webHidden/>
              </w:rPr>
              <w:fldChar w:fldCharType="begin"/>
            </w:r>
            <w:r w:rsidRPr="00AA6F3D">
              <w:rPr>
                <w:b w:val="0"/>
                <w:bCs/>
                <w:webHidden/>
              </w:rPr>
              <w:instrText xml:space="preserve"> PAGEREF _Toc217647313 \h </w:instrText>
            </w:r>
            <w:r w:rsidRPr="00AA6F3D">
              <w:rPr>
                <w:b w:val="0"/>
                <w:bCs/>
                <w:webHidden/>
              </w:rPr>
            </w:r>
            <w:r w:rsidRPr="00AA6F3D">
              <w:rPr>
                <w:b w:val="0"/>
                <w:bCs/>
                <w:webHidden/>
              </w:rPr>
              <w:fldChar w:fldCharType="separate"/>
            </w:r>
            <w:r w:rsidR="002D7CB9">
              <w:rPr>
                <w:b w:val="0"/>
                <w:bCs/>
                <w:webHidden/>
              </w:rPr>
              <w:t>61</w:t>
            </w:r>
            <w:r w:rsidRPr="00AA6F3D">
              <w:rPr>
                <w:b w:val="0"/>
                <w:bCs/>
                <w:webHidden/>
              </w:rPr>
              <w:fldChar w:fldCharType="end"/>
            </w:r>
          </w:hyperlink>
        </w:p>
        <w:p w14:paraId="4FEF8BE2" w14:textId="77193433"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14" w:history="1">
            <w:r w:rsidRPr="00AA6F3D">
              <w:rPr>
                <w:rStyle w:val="Hyperlink"/>
                <w:b w:val="0"/>
                <w:bCs/>
                <w:i w:val="0"/>
                <w:iCs w:val="0"/>
              </w:rPr>
              <w:t>3.1. Đặc điểm của các đối tượng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_Toc217647314 \h </w:instrText>
            </w:r>
            <w:r w:rsidRPr="00AA6F3D">
              <w:rPr>
                <w:b w:val="0"/>
                <w:bCs/>
                <w:i w:val="0"/>
                <w:iCs w:val="0"/>
                <w:webHidden/>
              </w:rPr>
            </w:r>
            <w:r w:rsidRPr="00AA6F3D">
              <w:rPr>
                <w:b w:val="0"/>
                <w:bCs/>
                <w:i w:val="0"/>
                <w:iCs w:val="0"/>
                <w:webHidden/>
              </w:rPr>
              <w:fldChar w:fldCharType="separate"/>
            </w:r>
            <w:r w:rsidR="002D7CB9">
              <w:rPr>
                <w:b w:val="0"/>
                <w:bCs/>
                <w:i w:val="0"/>
                <w:iCs w:val="0"/>
                <w:webHidden/>
              </w:rPr>
              <w:t>61</w:t>
            </w:r>
            <w:r w:rsidRPr="00AA6F3D">
              <w:rPr>
                <w:b w:val="0"/>
                <w:bCs/>
                <w:i w:val="0"/>
                <w:iCs w:val="0"/>
                <w:webHidden/>
              </w:rPr>
              <w:fldChar w:fldCharType="end"/>
            </w:r>
          </w:hyperlink>
        </w:p>
        <w:p w14:paraId="33D633CB" w14:textId="341D0FF7" w:rsidR="00AA6F3D" w:rsidRPr="00AA6F3D" w:rsidRDefault="00AA6F3D">
          <w:pPr>
            <w:pStyle w:val="TOC3"/>
            <w:rPr>
              <w:rFonts w:asciiTheme="minorHAnsi" w:eastAsiaTheme="minorEastAsia" w:hAnsiTheme="minorHAnsi" w:cstheme="minorBidi"/>
              <w:bCs/>
              <w:sz w:val="24"/>
              <w:szCs w:val="24"/>
            </w:rPr>
          </w:pPr>
          <w:hyperlink w:anchor="_Toc217647315" w:history="1">
            <w:r w:rsidRPr="00AA6F3D">
              <w:rPr>
                <w:rStyle w:val="Hyperlink"/>
                <w:bCs/>
                <w:lang w:val="da-DK"/>
              </w:rPr>
              <w:t>3.1.1. Đặc điểm chung của các đối tượng nghiên cứu</w:t>
            </w:r>
            <w:r w:rsidRPr="00AA6F3D">
              <w:rPr>
                <w:bCs/>
                <w:webHidden/>
              </w:rPr>
              <w:tab/>
            </w:r>
            <w:r w:rsidRPr="00AA6F3D">
              <w:rPr>
                <w:bCs/>
                <w:webHidden/>
              </w:rPr>
              <w:fldChar w:fldCharType="begin"/>
            </w:r>
            <w:r w:rsidRPr="00AA6F3D">
              <w:rPr>
                <w:bCs/>
                <w:webHidden/>
              </w:rPr>
              <w:instrText xml:space="preserve"> PAGEREF _Toc217647315 \h </w:instrText>
            </w:r>
            <w:r w:rsidRPr="00AA6F3D">
              <w:rPr>
                <w:bCs/>
                <w:webHidden/>
              </w:rPr>
            </w:r>
            <w:r w:rsidRPr="00AA6F3D">
              <w:rPr>
                <w:bCs/>
                <w:webHidden/>
              </w:rPr>
              <w:fldChar w:fldCharType="separate"/>
            </w:r>
            <w:r w:rsidR="002D7CB9">
              <w:rPr>
                <w:bCs/>
                <w:webHidden/>
              </w:rPr>
              <w:t>61</w:t>
            </w:r>
            <w:r w:rsidRPr="00AA6F3D">
              <w:rPr>
                <w:bCs/>
                <w:webHidden/>
              </w:rPr>
              <w:fldChar w:fldCharType="end"/>
            </w:r>
          </w:hyperlink>
        </w:p>
        <w:p w14:paraId="3B8DD2A8" w14:textId="4C815D96" w:rsidR="00AA6F3D" w:rsidRPr="00AA6F3D" w:rsidRDefault="00AA6F3D">
          <w:pPr>
            <w:pStyle w:val="TOC3"/>
            <w:rPr>
              <w:rFonts w:asciiTheme="minorHAnsi" w:eastAsiaTheme="minorEastAsia" w:hAnsiTheme="minorHAnsi" w:cstheme="minorBidi"/>
              <w:bCs/>
              <w:sz w:val="24"/>
              <w:szCs w:val="24"/>
            </w:rPr>
          </w:pPr>
          <w:hyperlink w:anchor="_Toc217647316" w:history="1">
            <w:r w:rsidRPr="00AA6F3D">
              <w:rPr>
                <w:rStyle w:val="Hyperlink"/>
                <w:rFonts w:eastAsia="Calibri"/>
                <w:bCs/>
                <w:kern w:val="0"/>
                <w14:ligatures w14:val="none"/>
              </w:rPr>
              <w:t>3.1.2. Đặc điểm siêu âm tim</w:t>
            </w:r>
            <w:r w:rsidRPr="00AA6F3D">
              <w:rPr>
                <w:bCs/>
                <w:webHidden/>
              </w:rPr>
              <w:tab/>
            </w:r>
            <w:r w:rsidRPr="00AA6F3D">
              <w:rPr>
                <w:bCs/>
                <w:webHidden/>
              </w:rPr>
              <w:fldChar w:fldCharType="begin"/>
            </w:r>
            <w:r w:rsidRPr="00AA6F3D">
              <w:rPr>
                <w:bCs/>
                <w:webHidden/>
              </w:rPr>
              <w:instrText xml:space="preserve"> PAGEREF _Toc217647316 \h </w:instrText>
            </w:r>
            <w:r w:rsidRPr="00AA6F3D">
              <w:rPr>
                <w:bCs/>
                <w:webHidden/>
              </w:rPr>
            </w:r>
            <w:r w:rsidRPr="00AA6F3D">
              <w:rPr>
                <w:bCs/>
                <w:webHidden/>
              </w:rPr>
              <w:fldChar w:fldCharType="separate"/>
            </w:r>
            <w:r w:rsidR="002D7CB9">
              <w:rPr>
                <w:bCs/>
                <w:webHidden/>
              </w:rPr>
              <w:t>64</w:t>
            </w:r>
            <w:r w:rsidRPr="00AA6F3D">
              <w:rPr>
                <w:bCs/>
                <w:webHidden/>
              </w:rPr>
              <w:fldChar w:fldCharType="end"/>
            </w:r>
          </w:hyperlink>
        </w:p>
        <w:p w14:paraId="4AD73DB0" w14:textId="7EE05D1D" w:rsidR="00AA6F3D" w:rsidRPr="00AA6F3D" w:rsidRDefault="00AA6F3D">
          <w:pPr>
            <w:pStyle w:val="TOC3"/>
            <w:rPr>
              <w:rFonts w:asciiTheme="minorHAnsi" w:eastAsiaTheme="minorEastAsia" w:hAnsiTheme="minorHAnsi" w:cstheme="minorBidi"/>
              <w:bCs/>
              <w:sz w:val="24"/>
              <w:szCs w:val="24"/>
            </w:rPr>
          </w:pPr>
          <w:hyperlink w:anchor="_Toc217647317" w:history="1">
            <w:r w:rsidRPr="00AA6F3D">
              <w:rPr>
                <w:rStyle w:val="Hyperlink"/>
                <w:rFonts w:eastAsia="Calibri"/>
                <w:bCs/>
                <w:kern w:val="0"/>
                <w14:ligatures w14:val="none"/>
              </w:rPr>
              <w:t>3.1.3. Đặc điểm tổn thương động mạch vành</w:t>
            </w:r>
            <w:r w:rsidRPr="00AA6F3D">
              <w:rPr>
                <w:bCs/>
                <w:webHidden/>
              </w:rPr>
              <w:tab/>
            </w:r>
            <w:r w:rsidRPr="00AA6F3D">
              <w:rPr>
                <w:bCs/>
                <w:webHidden/>
              </w:rPr>
              <w:fldChar w:fldCharType="begin"/>
            </w:r>
            <w:r w:rsidRPr="00AA6F3D">
              <w:rPr>
                <w:bCs/>
                <w:webHidden/>
              </w:rPr>
              <w:instrText xml:space="preserve"> PAGEREF _Toc217647317 \h </w:instrText>
            </w:r>
            <w:r w:rsidRPr="00AA6F3D">
              <w:rPr>
                <w:bCs/>
                <w:webHidden/>
              </w:rPr>
            </w:r>
            <w:r w:rsidRPr="00AA6F3D">
              <w:rPr>
                <w:bCs/>
                <w:webHidden/>
              </w:rPr>
              <w:fldChar w:fldCharType="separate"/>
            </w:r>
            <w:r w:rsidR="002D7CB9">
              <w:rPr>
                <w:bCs/>
                <w:webHidden/>
              </w:rPr>
              <w:t>65</w:t>
            </w:r>
            <w:r w:rsidRPr="00AA6F3D">
              <w:rPr>
                <w:bCs/>
                <w:webHidden/>
              </w:rPr>
              <w:fldChar w:fldCharType="end"/>
            </w:r>
          </w:hyperlink>
        </w:p>
        <w:p w14:paraId="3E666DCB" w14:textId="6DDE8630" w:rsidR="00AA6F3D" w:rsidRPr="00AA6F3D" w:rsidRDefault="00AA6F3D">
          <w:pPr>
            <w:pStyle w:val="TOC3"/>
            <w:rPr>
              <w:rFonts w:asciiTheme="minorHAnsi" w:eastAsiaTheme="minorEastAsia" w:hAnsiTheme="minorHAnsi" w:cstheme="minorBidi"/>
              <w:bCs/>
              <w:sz w:val="24"/>
              <w:szCs w:val="24"/>
            </w:rPr>
          </w:pPr>
          <w:hyperlink w:anchor="_Toc217647318" w:history="1">
            <w:r w:rsidRPr="00AA6F3D">
              <w:rPr>
                <w:rStyle w:val="Hyperlink"/>
                <w:rFonts w:eastAsia="Calibri"/>
                <w:bCs/>
                <w:kern w:val="0"/>
                <w14:ligatures w14:val="none"/>
              </w:rPr>
              <w:t>3.1.4. Các thuốc điều trị của bệnh nhân nhồi máu cơ tim cấp</w:t>
            </w:r>
            <w:r w:rsidRPr="00AA6F3D">
              <w:rPr>
                <w:bCs/>
                <w:webHidden/>
              </w:rPr>
              <w:tab/>
            </w:r>
            <w:r w:rsidRPr="00AA6F3D">
              <w:rPr>
                <w:bCs/>
                <w:webHidden/>
              </w:rPr>
              <w:fldChar w:fldCharType="begin"/>
            </w:r>
            <w:r w:rsidRPr="00AA6F3D">
              <w:rPr>
                <w:bCs/>
                <w:webHidden/>
              </w:rPr>
              <w:instrText xml:space="preserve"> PAGEREF _Toc217647318 \h </w:instrText>
            </w:r>
            <w:r w:rsidRPr="00AA6F3D">
              <w:rPr>
                <w:bCs/>
                <w:webHidden/>
              </w:rPr>
            </w:r>
            <w:r w:rsidRPr="00AA6F3D">
              <w:rPr>
                <w:bCs/>
                <w:webHidden/>
              </w:rPr>
              <w:fldChar w:fldCharType="separate"/>
            </w:r>
            <w:r w:rsidR="002D7CB9">
              <w:rPr>
                <w:bCs/>
                <w:webHidden/>
              </w:rPr>
              <w:t>66</w:t>
            </w:r>
            <w:r w:rsidRPr="00AA6F3D">
              <w:rPr>
                <w:bCs/>
                <w:webHidden/>
              </w:rPr>
              <w:fldChar w:fldCharType="end"/>
            </w:r>
          </w:hyperlink>
        </w:p>
        <w:p w14:paraId="7A8ECAF3" w14:textId="4B04F372"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19" w:history="1">
            <w:r w:rsidRPr="00AA6F3D">
              <w:rPr>
                <w:rStyle w:val="Hyperlink"/>
                <w:rFonts w:eastAsia="Calibri"/>
                <w:b w:val="0"/>
                <w:bCs/>
                <w:i w:val="0"/>
                <w:iCs w:val="0"/>
                <w:kern w:val="0"/>
                <w14:ligatures w14:val="none"/>
              </w:rPr>
              <w:t>3.2. Sự biến đổi nồng độ Osteoprotegerin, Matrix metalloproteinase – 2 huyết tương, sức căng dọc thất trái, tương hợp thất trái động mạch.</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_Toc217647319 \h </w:instrText>
            </w:r>
            <w:r w:rsidRPr="00AA6F3D">
              <w:rPr>
                <w:b w:val="0"/>
                <w:bCs/>
                <w:i w:val="0"/>
                <w:iCs w:val="0"/>
                <w:webHidden/>
              </w:rPr>
            </w:r>
            <w:r w:rsidRPr="00AA6F3D">
              <w:rPr>
                <w:b w:val="0"/>
                <w:bCs/>
                <w:i w:val="0"/>
                <w:iCs w:val="0"/>
                <w:webHidden/>
              </w:rPr>
              <w:fldChar w:fldCharType="separate"/>
            </w:r>
            <w:r w:rsidR="002D7CB9">
              <w:rPr>
                <w:b w:val="0"/>
                <w:bCs/>
                <w:i w:val="0"/>
                <w:iCs w:val="0"/>
                <w:webHidden/>
              </w:rPr>
              <w:t>66</w:t>
            </w:r>
            <w:r w:rsidRPr="00AA6F3D">
              <w:rPr>
                <w:b w:val="0"/>
                <w:bCs/>
                <w:i w:val="0"/>
                <w:iCs w:val="0"/>
                <w:webHidden/>
              </w:rPr>
              <w:fldChar w:fldCharType="end"/>
            </w:r>
          </w:hyperlink>
        </w:p>
        <w:p w14:paraId="530CD40C" w14:textId="5561D622" w:rsidR="00AA6F3D" w:rsidRPr="00AA6F3D" w:rsidRDefault="00AA6F3D">
          <w:pPr>
            <w:pStyle w:val="TOC3"/>
            <w:rPr>
              <w:rFonts w:asciiTheme="minorHAnsi" w:eastAsiaTheme="minorEastAsia" w:hAnsiTheme="minorHAnsi" w:cstheme="minorBidi"/>
              <w:bCs/>
              <w:sz w:val="24"/>
              <w:szCs w:val="24"/>
            </w:rPr>
          </w:pPr>
          <w:hyperlink w:anchor="_Toc217647320" w:history="1">
            <w:r w:rsidRPr="00AA6F3D">
              <w:rPr>
                <w:rStyle w:val="Hyperlink"/>
                <w:bCs/>
              </w:rPr>
              <w:t>3.2.1. Sự biến đổi nồng độ Osteoprotegerin huyết tương</w:t>
            </w:r>
            <w:r w:rsidRPr="00AA6F3D">
              <w:rPr>
                <w:bCs/>
                <w:webHidden/>
              </w:rPr>
              <w:tab/>
            </w:r>
            <w:r w:rsidRPr="00AA6F3D">
              <w:rPr>
                <w:bCs/>
                <w:webHidden/>
              </w:rPr>
              <w:fldChar w:fldCharType="begin"/>
            </w:r>
            <w:r w:rsidRPr="00AA6F3D">
              <w:rPr>
                <w:bCs/>
                <w:webHidden/>
              </w:rPr>
              <w:instrText xml:space="preserve"> PAGEREF _Toc217647320 \h </w:instrText>
            </w:r>
            <w:r w:rsidRPr="00AA6F3D">
              <w:rPr>
                <w:bCs/>
                <w:webHidden/>
              </w:rPr>
            </w:r>
            <w:r w:rsidRPr="00AA6F3D">
              <w:rPr>
                <w:bCs/>
                <w:webHidden/>
              </w:rPr>
              <w:fldChar w:fldCharType="separate"/>
            </w:r>
            <w:r w:rsidR="002D7CB9">
              <w:rPr>
                <w:bCs/>
                <w:webHidden/>
              </w:rPr>
              <w:t>66</w:t>
            </w:r>
            <w:r w:rsidRPr="00AA6F3D">
              <w:rPr>
                <w:bCs/>
                <w:webHidden/>
              </w:rPr>
              <w:fldChar w:fldCharType="end"/>
            </w:r>
          </w:hyperlink>
        </w:p>
        <w:p w14:paraId="2E2FAF4C" w14:textId="0AAFDB70" w:rsidR="00AA6F3D" w:rsidRPr="00AA6F3D" w:rsidRDefault="00AA6F3D">
          <w:pPr>
            <w:pStyle w:val="TOC3"/>
            <w:rPr>
              <w:rFonts w:asciiTheme="minorHAnsi" w:eastAsiaTheme="minorEastAsia" w:hAnsiTheme="minorHAnsi" w:cstheme="minorBidi"/>
              <w:bCs/>
              <w:sz w:val="24"/>
              <w:szCs w:val="24"/>
            </w:rPr>
          </w:pPr>
          <w:hyperlink w:anchor="_Toc217647321" w:history="1">
            <w:r w:rsidRPr="00AA6F3D">
              <w:rPr>
                <w:rStyle w:val="Hyperlink"/>
                <w:bCs/>
              </w:rPr>
              <w:t>3.2.2. Sự biến đổi nồng độ Matrix Metalloproteinase – 2 huyết tương</w:t>
            </w:r>
            <w:r w:rsidRPr="00AA6F3D">
              <w:rPr>
                <w:bCs/>
                <w:webHidden/>
              </w:rPr>
              <w:tab/>
            </w:r>
            <w:r w:rsidRPr="00AA6F3D">
              <w:rPr>
                <w:bCs/>
                <w:webHidden/>
              </w:rPr>
              <w:fldChar w:fldCharType="begin"/>
            </w:r>
            <w:r w:rsidRPr="00AA6F3D">
              <w:rPr>
                <w:bCs/>
                <w:webHidden/>
              </w:rPr>
              <w:instrText xml:space="preserve"> PAGEREF _Toc217647321 \h </w:instrText>
            </w:r>
            <w:r w:rsidRPr="00AA6F3D">
              <w:rPr>
                <w:bCs/>
                <w:webHidden/>
              </w:rPr>
            </w:r>
            <w:r w:rsidRPr="00AA6F3D">
              <w:rPr>
                <w:bCs/>
                <w:webHidden/>
              </w:rPr>
              <w:fldChar w:fldCharType="separate"/>
            </w:r>
            <w:r w:rsidR="002D7CB9">
              <w:rPr>
                <w:bCs/>
                <w:webHidden/>
              </w:rPr>
              <w:t>68</w:t>
            </w:r>
            <w:r w:rsidRPr="00AA6F3D">
              <w:rPr>
                <w:bCs/>
                <w:webHidden/>
              </w:rPr>
              <w:fldChar w:fldCharType="end"/>
            </w:r>
          </w:hyperlink>
        </w:p>
        <w:p w14:paraId="7664AF67" w14:textId="00FC5AE4" w:rsidR="00AA6F3D" w:rsidRPr="00AA6F3D" w:rsidRDefault="00AA6F3D">
          <w:pPr>
            <w:pStyle w:val="TOC3"/>
            <w:rPr>
              <w:rFonts w:asciiTheme="minorHAnsi" w:eastAsiaTheme="minorEastAsia" w:hAnsiTheme="minorHAnsi" w:cstheme="minorBidi"/>
              <w:bCs/>
              <w:sz w:val="24"/>
              <w:szCs w:val="24"/>
            </w:rPr>
          </w:pPr>
          <w:hyperlink w:anchor="_Toc217647322" w:history="1">
            <w:r w:rsidRPr="00AA6F3D">
              <w:rPr>
                <w:rStyle w:val="Hyperlink"/>
                <w:bCs/>
                <w:spacing w:val="-10"/>
              </w:rPr>
              <w:t>3.2.3. Sự biến đổi phân suất tống máu thất trái, sức căng dọc thất trái, tương hợp thất trái – động mạch trước và sau can thiệp động mạch vành.</w:t>
            </w:r>
            <w:r w:rsidRPr="00AA6F3D">
              <w:rPr>
                <w:bCs/>
                <w:webHidden/>
              </w:rPr>
              <w:tab/>
            </w:r>
            <w:r w:rsidRPr="00AA6F3D">
              <w:rPr>
                <w:bCs/>
                <w:webHidden/>
              </w:rPr>
              <w:fldChar w:fldCharType="begin"/>
            </w:r>
            <w:r w:rsidRPr="00AA6F3D">
              <w:rPr>
                <w:bCs/>
                <w:webHidden/>
              </w:rPr>
              <w:instrText xml:space="preserve"> PAGEREF _Toc217647322 \h </w:instrText>
            </w:r>
            <w:r w:rsidRPr="00AA6F3D">
              <w:rPr>
                <w:bCs/>
                <w:webHidden/>
              </w:rPr>
            </w:r>
            <w:r w:rsidRPr="00AA6F3D">
              <w:rPr>
                <w:bCs/>
                <w:webHidden/>
              </w:rPr>
              <w:fldChar w:fldCharType="separate"/>
            </w:r>
            <w:r w:rsidR="002D7CB9">
              <w:rPr>
                <w:bCs/>
                <w:webHidden/>
              </w:rPr>
              <w:t>70</w:t>
            </w:r>
            <w:r w:rsidRPr="00AA6F3D">
              <w:rPr>
                <w:bCs/>
                <w:webHidden/>
              </w:rPr>
              <w:fldChar w:fldCharType="end"/>
            </w:r>
          </w:hyperlink>
        </w:p>
        <w:p w14:paraId="0FA9F67C" w14:textId="3F61DE1C"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23" w:history="1">
            <w:r w:rsidRPr="00AA6F3D">
              <w:rPr>
                <w:rStyle w:val="Hyperlink"/>
                <w:b w:val="0"/>
                <w:bCs/>
                <w:i w:val="0"/>
                <w:iCs w:val="0"/>
              </w:rPr>
              <w:t>3.3. Mối liên quan giữa nồng độ O</w:t>
            </w:r>
            <w:r w:rsidR="00E243BD">
              <w:rPr>
                <w:rStyle w:val="Hyperlink"/>
                <w:b w:val="0"/>
                <w:bCs/>
                <w:i w:val="0"/>
                <w:iCs w:val="0"/>
              </w:rPr>
              <w:t>steoprotegerin</w:t>
            </w:r>
            <w:r w:rsidRPr="00AA6F3D">
              <w:rPr>
                <w:rStyle w:val="Hyperlink"/>
                <w:b w:val="0"/>
                <w:bCs/>
                <w:i w:val="0"/>
                <w:iCs w:val="0"/>
              </w:rPr>
              <w:t>, M</w:t>
            </w:r>
            <w:r w:rsidR="00E243BD">
              <w:rPr>
                <w:rStyle w:val="Hyperlink"/>
                <w:b w:val="0"/>
                <w:bCs/>
                <w:i w:val="0"/>
                <w:iCs w:val="0"/>
              </w:rPr>
              <w:t>atrix Metalloproteinase</w:t>
            </w:r>
            <w:r w:rsidRPr="00AA6F3D">
              <w:rPr>
                <w:rStyle w:val="Hyperlink"/>
                <w:b w:val="0"/>
                <w:bCs/>
                <w:i w:val="0"/>
                <w:iCs w:val="0"/>
              </w:rPr>
              <w:t xml:space="preserve"> – 2 huyết tương, </w:t>
            </w:r>
            <w:r w:rsidR="00E243BD">
              <w:rPr>
                <w:rStyle w:val="Hyperlink"/>
                <w:b w:val="0"/>
                <w:bCs/>
                <w:i w:val="0"/>
                <w:iCs w:val="0"/>
              </w:rPr>
              <w:t xml:space="preserve">sức căng dọc thất trái, tương hợp thất trái – động mạch </w:t>
            </w:r>
            <w:r w:rsidRPr="00AA6F3D">
              <w:rPr>
                <w:rStyle w:val="Hyperlink"/>
                <w:b w:val="0"/>
                <w:bCs/>
                <w:i w:val="0"/>
                <w:iCs w:val="0"/>
              </w:rPr>
              <w:t xml:space="preserve">với các </w:t>
            </w:r>
            <w:r w:rsidRPr="00AA6F3D">
              <w:rPr>
                <w:rStyle w:val="Hyperlink"/>
                <w:b w:val="0"/>
                <w:bCs/>
                <w:i w:val="0"/>
                <w:iCs w:val="0"/>
              </w:rPr>
              <w:lastRenderedPageBreak/>
              <w:t>đặc điểm lâm sàng, cận lâm sàng và biến cố tim mạch ở bệnh nhân nhồi máu cơ tim cấp được can thiệp động mạch vành qua da.</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_Toc217647323 \h </w:instrText>
            </w:r>
            <w:r w:rsidRPr="00AA6F3D">
              <w:rPr>
                <w:b w:val="0"/>
                <w:bCs/>
                <w:i w:val="0"/>
                <w:iCs w:val="0"/>
                <w:webHidden/>
              </w:rPr>
            </w:r>
            <w:r w:rsidRPr="00AA6F3D">
              <w:rPr>
                <w:b w:val="0"/>
                <w:bCs/>
                <w:i w:val="0"/>
                <w:iCs w:val="0"/>
                <w:webHidden/>
              </w:rPr>
              <w:fldChar w:fldCharType="separate"/>
            </w:r>
            <w:r w:rsidR="002D7CB9">
              <w:rPr>
                <w:b w:val="0"/>
                <w:bCs/>
                <w:i w:val="0"/>
                <w:iCs w:val="0"/>
                <w:webHidden/>
              </w:rPr>
              <w:t>75</w:t>
            </w:r>
            <w:r w:rsidRPr="00AA6F3D">
              <w:rPr>
                <w:b w:val="0"/>
                <w:bCs/>
                <w:i w:val="0"/>
                <w:iCs w:val="0"/>
                <w:webHidden/>
              </w:rPr>
              <w:fldChar w:fldCharType="end"/>
            </w:r>
          </w:hyperlink>
        </w:p>
        <w:p w14:paraId="0661B477" w14:textId="5BCCC187" w:rsidR="00AA6F3D" w:rsidRPr="00AA6F3D" w:rsidRDefault="00AA6F3D">
          <w:pPr>
            <w:pStyle w:val="TOC3"/>
            <w:rPr>
              <w:rFonts w:asciiTheme="minorHAnsi" w:eastAsiaTheme="minorEastAsia" w:hAnsiTheme="minorHAnsi" w:cstheme="minorBidi"/>
              <w:bCs/>
              <w:sz w:val="24"/>
              <w:szCs w:val="24"/>
            </w:rPr>
          </w:pPr>
          <w:hyperlink w:anchor="_Toc217647324" w:history="1">
            <w:r w:rsidRPr="00AA6F3D">
              <w:rPr>
                <w:rStyle w:val="Hyperlink"/>
                <w:bCs/>
              </w:rPr>
              <w:t xml:space="preserve">3.3.1. Mối liên quan giữa nồng độ </w:t>
            </w:r>
            <w:r w:rsidR="00E243BD">
              <w:rPr>
                <w:rStyle w:val="Hyperlink"/>
                <w:bCs/>
              </w:rPr>
              <w:t>Osteoprotegerin</w:t>
            </w:r>
            <w:r w:rsidRPr="00AA6F3D">
              <w:rPr>
                <w:rStyle w:val="Hyperlink"/>
                <w:bCs/>
              </w:rPr>
              <w:t xml:space="preserve"> huyết tương 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_Toc217647324 \h </w:instrText>
            </w:r>
            <w:r w:rsidRPr="00AA6F3D">
              <w:rPr>
                <w:bCs/>
                <w:webHidden/>
              </w:rPr>
            </w:r>
            <w:r w:rsidRPr="00AA6F3D">
              <w:rPr>
                <w:bCs/>
                <w:webHidden/>
              </w:rPr>
              <w:fldChar w:fldCharType="separate"/>
            </w:r>
            <w:r w:rsidR="002D7CB9">
              <w:rPr>
                <w:bCs/>
                <w:webHidden/>
              </w:rPr>
              <w:t>75</w:t>
            </w:r>
            <w:r w:rsidRPr="00AA6F3D">
              <w:rPr>
                <w:bCs/>
                <w:webHidden/>
              </w:rPr>
              <w:fldChar w:fldCharType="end"/>
            </w:r>
          </w:hyperlink>
        </w:p>
        <w:p w14:paraId="6D54DC4B" w14:textId="2B67E71E" w:rsidR="00AA6F3D" w:rsidRPr="00AA6F3D" w:rsidRDefault="00AA6F3D">
          <w:pPr>
            <w:pStyle w:val="TOC3"/>
            <w:rPr>
              <w:rFonts w:asciiTheme="minorHAnsi" w:eastAsiaTheme="minorEastAsia" w:hAnsiTheme="minorHAnsi" w:cstheme="minorBidi"/>
              <w:bCs/>
              <w:sz w:val="24"/>
              <w:szCs w:val="24"/>
            </w:rPr>
          </w:pPr>
          <w:hyperlink w:anchor="_Toc217647325" w:history="1">
            <w:r w:rsidRPr="00AA6F3D">
              <w:rPr>
                <w:rStyle w:val="Hyperlink"/>
                <w:bCs/>
              </w:rPr>
              <w:t>3.3.2. Mối liên quan giữa nồng độ M</w:t>
            </w:r>
            <w:r w:rsidR="00E243BD">
              <w:rPr>
                <w:rStyle w:val="Hyperlink"/>
                <w:bCs/>
              </w:rPr>
              <w:t>atrix Metalloproteinase</w:t>
            </w:r>
            <w:r w:rsidRPr="00AA6F3D">
              <w:rPr>
                <w:rStyle w:val="Hyperlink"/>
                <w:bCs/>
              </w:rPr>
              <w:t xml:space="preserve"> - 2 huyết tương 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_Toc217647325 \h </w:instrText>
            </w:r>
            <w:r w:rsidRPr="00AA6F3D">
              <w:rPr>
                <w:bCs/>
                <w:webHidden/>
              </w:rPr>
            </w:r>
            <w:r w:rsidRPr="00AA6F3D">
              <w:rPr>
                <w:bCs/>
                <w:webHidden/>
              </w:rPr>
              <w:fldChar w:fldCharType="separate"/>
            </w:r>
            <w:r w:rsidR="002D7CB9">
              <w:rPr>
                <w:bCs/>
                <w:webHidden/>
              </w:rPr>
              <w:t>78</w:t>
            </w:r>
            <w:r w:rsidRPr="00AA6F3D">
              <w:rPr>
                <w:bCs/>
                <w:webHidden/>
              </w:rPr>
              <w:fldChar w:fldCharType="end"/>
            </w:r>
          </w:hyperlink>
        </w:p>
        <w:p w14:paraId="6B9429BF" w14:textId="19AC37E1" w:rsidR="00AA6F3D" w:rsidRPr="00AA6F3D" w:rsidRDefault="00AA6F3D">
          <w:pPr>
            <w:pStyle w:val="TOC3"/>
            <w:rPr>
              <w:rFonts w:asciiTheme="minorHAnsi" w:eastAsiaTheme="minorEastAsia" w:hAnsiTheme="minorHAnsi" w:cstheme="minorBidi"/>
              <w:bCs/>
              <w:sz w:val="24"/>
              <w:szCs w:val="24"/>
            </w:rPr>
          </w:pPr>
          <w:hyperlink w:anchor="_Toc217647326" w:history="1">
            <w:r w:rsidRPr="00AA6F3D">
              <w:rPr>
                <w:rStyle w:val="Hyperlink"/>
                <w:bCs/>
              </w:rPr>
              <w:t xml:space="preserve">3.3.3. Mối liên quan giữa chỉ số </w:t>
            </w:r>
            <w:r w:rsidR="00E243BD">
              <w:rPr>
                <w:rStyle w:val="Hyperlink"/>
                <w:bCs/>
              </w:rPr>
              <w:t>sức căng dọc thất trái</w:t>
            </w:r>
            <w:r w:rsidRPr="00AA6F3D">
              <w:rPr>
                <w:rStyle w:val="Hyperlink"/>
                <w:bCs/>
              </w:rPr>
              <w:t xml:space="preserve">, </w:t>
            </w:r>
            <w:r w:rsidR="00E243BD">
              <w:rPr>
                <w:rStyle w:val="Hyperlink"/>
                <w:bCs/>
              </w:rPr>
              <w:t>tương hợp thất trái – động mạch</w:t>
            </w:r>
            <w:r w:rsidRPr="00AA6F3D">
              <w:rPr>
                <w:rStyle w:val="Hyperlink"/>
                <w:bCs/>
              </w:rPr>
              <w:t xml:space="preserve"> 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_Toc217647326 \h </w:instrText>
            </w:r>
            <w:r w:rsidRPr="00AA6F3D">
              <w:rPr>
                <w:bCs/>
                <w:webHidden/>
              </w:rPr>
            </w:r>
            <w:r w:rsidRPr="00AA6F3D">
              <w:rPr>
                <w:bCs/>
                <w:webHidden/>
              </w:rPr>
              <w:fldChar w:fldCharType="separate"/>
            </w:r>
            <w:r w:rsidR="002D7CB9">
              <w:rPr>
                <w:bCs/>
                <w:webHidden/>
              </w:rPr>
              <w:t>80</w:t>
            </w:r>
            <w:r w:rsidRPr="00AA6F3D">
              <w:rPr>
                <w:bCs/>
                <w:webHidden/>
              </w:rPr>
              <w:fldChar w:fldCharType="end"/>
            </w:r>
          </w:hyperlink>
        </w:p>
        <w:p w14:paraId="2E127202" w14:textId="5B4FBC71" w:rsidR="00AA6F3D" w:rsidRPr="00AA6F3D" w:rsidRDefault="00AA6F3D">
          <w:pPr>
            <w:pStyle w:val="TOC3"/>
            <w:rPr>
              <w:rFonts w:asciiTheme="minorHAnsi" w:eastAsiaTheme="minorEastAsia" w:hAnsiTheme="minorHAnsi" w:cstheme="minorBidi"/>
              <w:bCs/>
              <w:sz w:val="24"/>
              <w:szCs w:val="24"/>
            </w:rPr>
          </w:pPr>
          <w:hyperlink w:anchor="_Toc217647327" w:history="1">
            <w:r w:rsidRPr="00AA6F3D">
              <w:rPr>
                <w:rStyle w:val="Hyperlink"/>
                <w:bCs/>
              </w:rPr>
              <w:t xml:space="preserve">3.3.4. Mối liên quan giữa </w:t>
            </w:r>
            <w:r w:rsidR="00E243BD" w:rsidRPr="00E243BD">
              <w:rPr>
                <w:rStyle w:val="Hyperlink"/>
                <w:bCs/>
              </w:rPr>
              <w:t>nồng độ Osteoprotegerin, Matrix Metalloproteinase – 2 huyết tương, sức căng dọc thất trái, tương hợp thất trái – động mạch</w:t>
            </w:r>
            <w:r w:rsidRPr="00AA6F3D">
              <w:rPr>
                <w:rStyle w:val="Hyperlink"/>
                <w:bCs/>
              </w:rPr>
              <w:t xml:space="preserve"> với một số biến cố tim mạch trong 12 tháng ở bệnh nhân nhồi máu cơ tim cấp.</w:t>
            </w:r>
            <w:r w:rsidRPr="00AA6F3D">
              <w:rPr>
                <w:bCs/>
                <w:webHidden/>
              </w:rPr>
              <w:tab/>
            </w:r>
            <w:r w:rsidRPr="00AA6F3D">
              <w:rPr>
                <w:bCs/>
                <w:webHidden/>
              </w:rPr>
              <w:fldChar w:fldCharType="begin"/>
            </w:r>
            <w:r w:rsidRPr="00AA6F3D">
              <w:rPr>
                <w:bCs/>
                <w:webHidden/>
              </w:rPr>
              <w:instrText xml:space="preserve"> PAGEREF _Toc217647327 \h </w:instrText>
            </w:r>
            <w:r w:rsidRPr="00AA6F3D">
              <w:rPr>
                <w:bCs/>
                <w:webHidden/>
              </w:rPr>
            </w:r>
            <w:r w:rsidRPr="00AA6F3D">
              <w:rPr>
                <w:bCs/>
                <w:webHidden/>
              </w:rPr>
              <w:fldChar w:fldCharType="separate"/>
            </w:r>
            <w:r w:rsidR="002D7CB9">
              <w:rPr>
                <w:bCs/>
                <w:webHidden/>
              </w:rPr>
              <w:t>86</w:t>
            </w:r>
            <w:r w:rsidRPr="00AA6F3D">
              <w:rPr>
                <w:bCs/>
                <w:webHidden/>
              </w:rPr>
              <w:fldChar w:fldCharType="end"/>
            </w:r>
          </w:hyperlink>
        </w:p>
        <w:p w14:paraId="14AC86AE" w14:textId="4BA8AF14" w:rsidR="00AA6F3D" w:rsidRPr="00AA6F3D" w:rsidRDefault="00AA6F3D">
          <w:pPr>
            <w:pStyle w:val="TOC1"/>
            <w:rPr>
              <w:rFonts w:asciiTheme="minorHAnsi" w:eastAsiaTheme="minorEastAsia" w:hAnsiTheme="minorHAnsi" w:cstheme="minorBidi"/>
              <w:b w:val="0"/>
              <w:bCs/>
              <w:sz w:val="24"/>
              <w:szCs w:val="24"/>
              <w:lang w:val="en-US"/>
            </w:rPr>
          </w:pPr>
          <w:hyperlink w:anchor="_Toc217647328" w:history="1">
            <w:r w:rsidRPr="00AA6F3D">
              <w:rPr>
                <w:rStyle w:val="Hyperlink"/>
                <w:b w:val="0"/>
                <w:bCs/>
              </w:rPr>
              <w:t>CHƯƠNG 4. BÀN LUẬN</w:t>
            </w:r>
            <w:r w:rsidRPr="00AA6F3D">
              <w:rPr>
                <w:b w:val="0"/>
                <w:bCs/>
                <w:webHidden/>
              </w:rPr>
              <w:tab/>
            </w:r>
            <w:r w:rsidRPr="00AA6F3D">
              <w:rPr>
                <w:b w:val="0"/>
                <w:bCs/>
                <w:webHidden/>
              </w:rPr>
              <w:fldChar w:fldCharType="begin"/>
            </w:r>
            <w:r w:rsidRPr="00AA6F3D">
              <w:rPr>
                <w:b w:val="0"/>
                <w:bCs/>
                <w:webHidden/>
              </w:rPr>
              <w:instrText xml:space="preserve"> PAGEREF _Toc217647328 \h </w:instrText>
            </w:r>
            <w:r w:rsidRPr="00AA6F3D">
              <w:rPr>
                <w:b w:val="0"/>
                <w:bCs/>
                <w:webHidden/>
              </w:rPr>
            </w:r>
            <w:r w:rsidRPr="00AA6F3D">
              <w:rPr>
                <w:b w:val="0"/>
                <w:bCs/>
                <w:webHidden/>
              </w:rPr>
              <w:fldChar w:fldCharType="separate"/>
            </w:r>
            <w:r w:rsidR="002D7CB9">
              <w:rPr>
                <w:b w:val="0"/>
                <w:bCs/>
                <w:webHidden/>
              </w:rPr>
              <w:t>93</w:t>
            </w:r>
            <w:r w:rsidRPr="00AA6F3D">
              <w:rPr>
                <w:b w:val="0"/>
                <w:bCs/>
                <w:webHidden/>
              </w:rPr>
              <w:fldChar w:fldCharType="end"/>
            </w:r>
          </w:hyperlink>
        </w:p>
        <w:p w14:paraId="39B76D6B" w14:textId="46CD2DA8"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29" w:history="1">
            <w:r w:rsidRPr="00AA6F3D">
              <w:rPr>
                <w:rStyle w:val="Hyperlink"/>
                <w:b w:val="0"/>
                <w:bCs/>
                <w:i w:val="0"/>
                <w:iCs w:val="0"/>
              </w:rPr>
              <w:t>4.1. Đặc điểm của các đối tượng nghiên cứu</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_Toc217647329 \h </w:instrText>
            </w:r>
            <w:r w:rsidRPr="00AA6F3D">
              <w:rPr>
                <w:b w:val="0"/>
                <w:bCs/>
                <w:i w:val="0"/>
                <w:iCs w:val="0"/>
                <w:webHidden/>
              </w:rPr>
            </w:r>
            <w:r w:rsidRPr="00AA6F3D">
              <w:rPr>
                <w:b w:val="0"/>
                <w:bCs/>
                <w:i w:val="0"/>
                <w:iCs w:val="0"/>
                <w:webHidden/>
              </w:rPr>
              <w:fldChar w:fldCharType="separate"/>
            </w:r>
            <w:r w:rsidR="002D7CB9">
              <w:rPr>
                <w:b w:val="0"/>
                <w:bCs/>
                <w:i w:val="0"/>
                <w:iCs w:val="0"/>
                <w:webHidden/>
              </w:rPr>
              <w:t>93</w:t>
            </w:r>
            <w:r w:rsidRPr="00AA6F3D">
              <w:rPr>
                <w:b w:val="0"/>
                <w:bCs/>
                <w:i w:val="0"/>
                <w:iCs w:val="0"/>
                <w:webHidden/>
              </w:rPr>
              <w:fldChar w:fldCharType="end"/>
            </w:r>
          </w:hyperlink>
        </w:p>
        <w:p w14:paraId="4CED8227" w14:textId="3E118BB2" w:rsidR="00AA6F3D" w:rsidRPr="00AA6F3D" w:rsidRDefault="00AA6F3D">
          <w:pPr>
            <w:pStyle w:val="TOC3"/>
            <w:rPr>
              <w:rFonts w:asciiTheme="minorHAnsi" w:eastAsiaTheme="minorEastAsia" w:hAnsiTheme="minorHAnsi" w:cstheme="minorBidi"/>
              <w:bCs/>
              <w:sz w:val="24"/>
              <w:szCs w:val="24"/>
            </w:rPr>
          </w:pPr>
          <w:hyperlink w:anchor="_Toc217647330" w:history="1">
            <w:r w:rsidRPr="00AA6F3D">
              <w:rPr>
                <w:rStyle w:val="Hyperlink"/>
                <w:bCs/>
              </w:rPr>
              <w:t>4.1.1. Đặc điểm về tuổi, giới của 2 nhóm nghiên cứu</w:t>
            </w:r>
            <w:r w:rsidRPr="00AA6F3D">
              <w:rPr>
                <w:bCs/>
                <w:webHidden/>
              </w:rPr>
              <w:tab/>
            </w:r>
            <w:r w:rsidRPr="00AA6F3D">
              <w:rPr>
                <w:bCs/>
                <w:webHidden/>
              </w:rPr>
              <w:fldChar w:fldCharType="begin"/>
            </w:r>
            <w:r w:rsidRPr="00AA6F3D">
              <w:rPr>
                <w:bCs/>
                <w:webHidden/>
              </w:rPr>
              <w:instrText xml:space="preserve"> PAGEREF _Toc217647330 \h </w:instrText>
            </w:r>
            <w:r w:rsidRPr="00AA6F3D">
              <w:rPr>
                <w:bCs/>
                <w:webHidden/>
              </w:rPr>
            </w:r>
            <w:r w:rsidRPr="00AA6F3D">
              <w:rPr>
                <w:bCs/>
                <w:webHidden/>
              </w:rPr>
              <w:fldChar w:fldCharType="separate"/>
            </w:r>
            <w:r w:rsidR="002D7CB9">
              <w:rPr>
                <w:bCs/>
                <w:webHidden/>
              </w:rPr>
              <w:t>93</w:t>
            </w:r>
            <w:r w:rsidRPr="00AA6F3D">
              <w:rPr>
                <w:bCs/>
                <w:webHidden/>
              </w:rPr>
              <w:fldChar w:fldCharType="end"/>
            </w:r>
          </w:hyperlink>
        </w:p>
        <w:p w14:paraId="4EA6FBAB" w14:textId="06274452" w:rsidR="00AA6F3D" w:rsidRPr="00AA6F3D" w:rsidRDefault="00AA6F3D">
          <w:pPr>
            <w:pStyle w:val="TOC3"/>
            <w:rPr>
              <w:rFonts w:asciiTheme="minorHAnsi" w:eastAsiaTheme="minorEastAsia" w:hAnsiTheme="minorHAnsi" w:cstheme="minorBidi"/>
              <w:bCs/>
              <w:sz w:val="24"/>
              <w:szCs w:val="24"/>
            </w:rPr>
          </w:pPr>
          <w:hyperlink w:anchor="_Toc217647331" w:history="1">
            <w:r w:rsidRPr="00AA6F3D">
              <w:rPr>
                <w:rStyle w:val="Hyperlink"/>
                <w:bCs/>
                <w:lang w:val="pt-BR"/>
              </w:rPr>
              <w:t>4.1.2. Đặc điểm lâm sàng, cận lâm sàng và yếu tố nguy cơ</w:t>
            </w:r>
            <w:r w:rsidRPr="00AA6F3D">
              <w:rPr>
                <w:bCs/>
                <w:webHidden/>
              </w:rPr>
              <w:tab/>
            </w:r>
            <w:r w:rsidRPr="00AA6F3D">
              <w:rPr>
                <w:bCs/>
                <w:webHidden/>
              </w:rPr>
              <w:fldChar w:fldCharType="begin"/>
            </w:r>
            <w:r w:rsidRPr="00AA6F3D">
              <w:rPr>
                <w:bCs/>
                <w:webHidden/>
              </w:rPr>
              <w:instrText xml:space="preserve"> PAGEREF _Toc217647331 \h </w:instrText>
            </w:r>
            <w:r w:rsidRPr="00AA6F3D">
              <w:rPr>
                <w:bCs/>
                <w:webHidden/>
              </w:rPr>
            </w:r>
            <w:r w:rsidRPr="00AA6F3D">
              <w:rPr>
                <w:bCs/>
                <w:webHidden/>
              </w:rPr>
              <w:fldChar w:fldCharType="separate"/>
            </w:r>
            <w:r w:rsidR="002D7CB9">
              <w:rPr>
                <w:bCs/>
                <w:webHidden/>
              </w:rPr>
              <w:t>94</w:t>
            </w:r>
            <w:r w:rsidRPr="00AA6F3D">
              <w:rPr>
                <w:bCs/>
                <w:webHidden/>
              </w:rPr>
              <w:fldChar w:fldCharType="end"/>
            </w:r>
          </w:hyperlink>
        </w:p>
        <w:p w14:paraId="77119F5E" w14:textId="51BE8C4A" w:rsidR="00AA6F3D" w:rsidRPr="00AA6F3D" w:rsidRDefault="00AA6F3D">
          <w:pPr>
            <w:pStyle w:val="TOC3"/>
            <w:rPr>
              <w:rFonts w:asciiTheme="minorHAnsi" w:eastAsiaTheme="minorEastAsia" w:hAnsiTheme="minorHAnsi" w:cstheme="minorBidi"/>
              <w:bCs/>
              <w:sz w:val="24"/>
              <w:szCs w:val="24"/>
            </w:rPr>
          </w:pPr>
          <w:hyperlink w:anchor="_Toc217647332" w:history="1">
            <w:r w:rsidRPr="00AA6F3D">
              <w:rPr>
                <w:rStyle w:val="Hyperlink"/>
                <w:rFonts w:eastAsia="Calibri"/>
                <w:bCs/>
                <w:kern w:val="0"/>
                <w:lang w:val="pt-BR"/>
                <w14:ligatures w14:val="none"/>
              </w:rPr>
              <w:t>4.1.3. Đặc điểm tổn thương động mạch vành</w:t>
            </w:r>
            <w:r w:rsidRPr="00AA6F3D">
              <w:rPr>
                <w:bCs/>
                <w:webHidden/>
              </w:rPr>
              <w:tab/>
            </w:r>
            <w:r w:rsidRPr="00AA6F3D">
              <w:rPr>
                <w:bCs/>
                <w:webHidden/>
              </w:rPr>
              <w:fldChar w:fldCharType="begin"/>
            </w:r>
            <w:r w:rsidRPr="00AA6F3D">
              <w:rPr>
                <w:bCs/>
                <w:webHidden/>
              </w:rPr>
              <w:instrText xml:space="preserve"> PAGEREF _Toc217647332 \h </w:instrText>
            </w:r>
            <w:r w:rsidRPr="00AA6F3D">
              <w:rPr>
                <w:bCs/>
                <w:webHidden/>
              </w:rPr>
            </w:r>
            <w:r w:rsidRPr="00AA6F3D">
              <w:rPr>
                <w:bCs/>
                <w:webHidden/>
              </w:rPr>
              <w:fldChar w:fldCharType="separate"/>
            </w:r>
            <w:r w:rsidR="002D7CB9">
              <w:rPr>
                <w:bCs/>
                <w:webHidden/>
              </w:rPr>
              <w:t>98</w:t>
            </w:r>
            <w:r w:rsidRPr="00AA6F3D">
              <w:rPr>
                <w:bCs/>
                <w:webHidden/>
              </w:rPr>
              <w:fldChar w:fldCharType="end"/>
            </w:r>
          </w:hyperlink>
        </w:p>
        <w:p w14:paraId="7A1BC797" w14:textId="112C83FE" w:rsidR="00AA6F3D" w:rsidRPr="00AA6F3D" w:rsidRDefault="00AA6F3D">
          <w:pPr>
            <w:pStyle w:val="TOC3"/>
            <w:rPr>
              <w:rFonts w:asciiTheme="minorHAnsi" w:eastAsiaTheme="minorEastAsia" w:hAnsiTheme="minorHAnsi" w:cstheme="minorBidi"/>
              <w:bCs/>
              <w:sz w:val="24"/>
              <w:szCs w:val="24"/>
            </w:rPr>
          </w:pPr>
          <w:hyperlink w:anchor="_Toc217647333" w:history="1">
            <w:r w:rsidRPr="00AA6F3D">
              <w:rPr>
                <w:rStyle w:val="Hyperlink"/>
                <w:rFonts w:eastAsia="Calibri"/>
                <w:bCs/>
                <w:kern w:val="0"/>
                <w:lang w:val="pt-BR"/>
                <w14:ligatures w14:val="none"/>
              </w:rPr>
              <w:t>4.1.4. Đặc điểm thuốc điều trị</w:t>
            </w:r>
            <w:r w:rsidRPr="00AA6F3D">
              <w:rPr>
                <w:bCs/>
                <w:webHidden/>
              </w:rPr>
              <w:tab/>
            </w:r>
            <w:r w:rsidRPr="00AA6F3D">
              <w:rPr>
                <w:bCs/>
                <w:webHidden/>
              </w:rPr>
              <w:fldChar w:fldCharType="begin"/>
            </w:r>
            <w:r w:rsidRPr="00AA6F3D">
              <w:rPr>
                <w:bCs/>
                <w:webHidden/>
              </w:rPr>
              <w:instrText xml:space="preserve"> PAGEREF _Toc217647333 \h </w:instrText>
            </w:r>
            <w:r w:rsidRPr="00AA6F3D">
              <w:rPr>
                <w:bCs/>
                <w:webHidden/>
              </w:rPr>
            </w:r>
            <w:r w:rsidRPr="00AA6F3D">
              <w:rPr>
                <w:bCs/>
                <w:webHidden/>
              </w:rPr>
              <w:fldChar w:fldCharType="separate"/>
            </w:r>
            <w:r w:rsidR="002D7CB9">
              <w:rPr>
                <w:bCs/>
                <w:webHidden/>
              </w:rPr>
              <w:t>99</w:t>
            </w:r>
            <w:r w:rsidRPr="00AA6F3D">
              <w:rPr>
                <w:bCs/>
                <w:webHidden/>
              </w:rPr>
              <w:fldChar w:fldCharType="end"/>
            </w:r>
          </w:hyperlink>
        </w:p>
        <w:p w14:paraId="16C4E22C" w14:textId="65ABE5BA"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34" w:history="1">
            <w:r w:rsidRPr="00AA6F3D">
              <w:rPr>
                <w:rStyle w:val="Hyperlink"/>
                <w:rFonts w:eastAsia="Calibri"/>
                <w:b w:val="0"/>
                <w:bCs/>
                <w:i w:val="0"/>
                <w:iCs w:val="0"/>
                <w:kern w:val="0"/>
                <w:lang w:val="pt-BR"/>
                <w14:ligatures w14:val="none"/>
              </w:rPr>
              <w:t>4.2. Sự biến đổi nồng độ Osteoprotegerin, Matrix Metalloproteinase – 2 huyết tương, sức căng dọc thất trái, tương hợp thất trái – động mạch trước và sau can thiệp động mạch vành.</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_Toc217647334 \h </w:instrText>
            </w:r>
            <w:r w:rsidRPr="00AA6F3D">
              <w:rPr>
                <w:b w:val="0"/>
                <w:bCs/>
                <w:i w:val="0"/>
                <w:iCs w:val="0"/>
                <w:webHidden/>
              </w:rPr>
            </w:r>
            <w:r w:rsidRPr="00AA6F3D">
              <w:rPr>
                <w:b w:val="0"/>
                <w:bCs/>
                <w:i w:val="0"/>
                <w:iCs w:val="0"/>
                <w:webHidden/>
              </w:rPr>
              <w:fldChar w:fldCharType="separate"/>
            </w:r>
            <w:r w:rsidR="002D7CB9">
              <w:rPr>
                <w:b w:val="0"/>
                <w:bCs/>
                <w:i w:val="0"/>
                <w:iCs w:val="0"/>
                <w:webHidden/>
              </w:rPr>
              <w:t>100</w:t>
            </w:r>
            <w:r w:rsidRPr="00AA6F3D">
              <w:rPr>
                <w:b w:val="0"/>
                <w:bCs/>
                <w:i w:val="0"/>
                <w:iCs w:val="0"/>
                <w:webHidden/>
              </w:rPr>
              <w:fldChar w:fldCharType="end"/>
            </w:r>
          </w:hyperlink>
        </w:p>
        <w:p w14:paraId="1A255E45" w14:textId="0F17DC8F" w:rsidR="00AA6F3D" w:rsidRPr="00AA6F3D" w:rsidRDefault="00AA6F3D">
          <w:pPr>
            <w:pStyle w:val="TOC3"/>
            <w:rPr>
              <w:rFonts w:asciiTheme="minorHAnsi" w:eastAsiaTheme="minorEastAsia" w:hAnsiTheme="minorHAnsi" w:cstheme="minorBidi"/>
              <w:bCs/>
              <w:sz w:val="24"/>
              <w:szCs w:val="24"/>
            </w:rPr>
          </w:pPr>
          <w:hyperlink w:anchor="_Toc217647335" w:history="1">
            <w:r w:rsidRPr="00AA6F3D">
              <w:rPr>
                <w:rStyle w:val="Hyperlink"/>
                <w:bCs/>
                <w:lang w:val="pt-BR"/>
              </w:rPr>
              <w:t>4.2.1. Sự biến đổi nồng độ Osteoprotegerin huyết tương.</w:t>
            </w:r>
            <w:r w:rsidRPr="00AA6F3D">
              <w:rPr>
                <w:bCs/>
                <w:webHidden/>
              </w:rPr>
              <w:tab/>
            </w:r>
            <w:r w:rsidRPr="00AA6F3D">
              <w:rPr>
                <w:bCs/>
                <w:webHidden/>
              </w:rPr>
              <w:fldChar w:fldCharType="begin"/>
            </w:r>
            <w:r w:rsidRPr="00AA6F3D">
              <w:rPr>
                <w:bCs/>
                <w:webHidden/>
              </w:rPr>
              <w:instrText xml:space="preserve"> PAGEREF _Toc217647335 \h </w:instrText>
            </w:r>
            <w:r w:rsidRPr="00AA6F3D">
              <w:rPr>
                <w:bCs/>
                <w:webHidden/>
              </w:rPr>
            </w:r>
            <w:r w:rsidRPr="00AA6F3D">
              <w:rPr>
                <w:bCs/>
                <w:webHidden/>
              </w:rPr>
              <w:fldChar w:fldCharType="separate"/>
            </w:r>
            <w:r w:rsidR="002D7CB9">
              <w:rPr>
                <w:bCs/>
                <w:webHidden/>
              </w:rPr>
              <w:t>100</w:t>
            </w:r>
            <w:r w:rsidRPr="00AA6F3D">
              <w:rPr>
                <w:bCs/>
                <w:webHidden/>
              </w:rPr>
              <w:fldChar w:fldCharType="end"/>
            </w:r>
          </w:hyperlink>
        </w:p>
        <w:p w14:paraId="269E3DF5" w14:textId="1F76BF07" w:rsidR="00AA6F3D" w:rsidRPr="00AA6F3D" w:rsidRDefault="00AA6F3D">
          <w:pPr>
            <w:pStyle w:val="TOC3"/>
            <w:rPr>
              <w:rFonts w:asciiTheme="minorHAnsi" w:eastAsiaTheme="minorEastAsia" w:hAnsiTheme="minorHAnsi" w:cstheme="minorBidi"/>
              <w:bCs/>
              <w:sz w:val="24"/>
              <w:szCs w:val="24"/>
            </w:rPr>
          </w:pPr>
          <w:hyperlink w:anchor="_Toc217647336" w:history="1">
            <w:r w:rsidRPr="00AA6F3D">
              <w:rPr>
                <w:rStyle w:val="Hyperlink"/>
                <w:bCs/>
                <w:lang w:val="pt-BR"/>
              </w:rPr>
              <w:t>4.2.2. Sự biến đổi nồng độ Matrix Metalloproteinase – 2 huyết tương.</w:t>
            </w:r>
            <w:r w:rsidRPr="00AA6F3D">
              <w:rPr>
                <w:bCs/>
                <w:webHidden/>
              </w:rPr>
              <w:tab/>
            </w:r>
            <w:r w:rsidRPr="00AA6F3D">
              <w:rPr>
                <w:bCs/>
                <w:webHidden/>
              </w:rPr>
              <w:fldChar w:fldCharType="begin"/>
            </w:r>
            <w:r w:rsidRPr="00AA6F3D">
              <w:rPr>
                <w:bCs/>
                <w:webHidden/>
              </w:rPr>
              <w:instrText xml:space="preserve"> PAGEREF _Toc217647336 \h </w:instrText>
            </w:r>
            <w:r w:rsidRPr="00AA6F3D">
              <w:rPr>
                <w:bCs/>
                <w:webHidden/>
              </w:rPr>
            </w:r>
            <w:r w:rsidRPr="00AA6F3D">
              <w:rPr>
                <w:bCs/>
                <w:webHidden/>
              </w:rPr>
              <w:fldChar w:fldCharType="separate"/>
            </w:r>
            <w:r w:rsidR="002D7CB9">
              <w:rPr>
                <w:bCs/>
                <w:webHidden/>
              </w:rPr>
              <w:t>102</w:t>
            </w:r>
            <w:r w:rsidRPr="00AA6F3D">
              <w:rPr>
                <w:bCs/>
                <w:webHidden/>
              </w:rPr>
              <w:fldChar w:fldCharType="end"/>
            </w:r>
          </w:hyperlink>
        </w:p>
        <w:p w14:paraId="1FBB9F05" w14:textId="3EDB3F45" w:rsidR="00AA6F3D" w:rsidRPr="00AA6F3D" w:rsidRDefault="00AA6F3D">
          <w:pPr>
            <w:pStyle w:val="TOC3"/>
            <w:rPr>
              <w:rFonts w:asciiTheme="minorHAnsi" w:eastAsiaTheme="minorEastAsia" w:hAnsiTheme="minorHAnsi" w:cstheme="minorBidi"/>
              <w:bCs/>
              <w:sz w:val="24"/>
              <w:szCs w:val="24"/>
            </w:rPr>
          </w:pPr>
          <w:hyperlink w:anchor="_Toc217647337" w:history="1">
            <w:r w:rsidRPr="00AA6F3D">
              <w:rPr>
                <w:rStyle w:val="Hyperlink"/>
                <w:rFonts w:eastAsia="Calibri"/>
                <w:bCs/>
                <w:kern w:val="0"/>
                <w:lang w:val="pt-BR"/>
                <w14:ligatures w14:val="none"/>
              </w:rPr>
              <w:t>4.2.3. Sự biến đổi phân suất tống máu thất trái, sức căng dọc thất trái, tương hợp thất trái – động mạch.</w:t>
            </w:r>
            <w:r w:rsidRPr="00AA6F3D">
              <w:rPr>
                <w:bCs/>
                <w:webHidden/>
              </w:rPr>
              <w:tab/>
            </w:r>
            <w:r w:rsidRPr="00AA6F3D">
              <w:rPr>
                <w:bCs/>
                <w:webHidden/>
              </w:rPr>
              <w:fldChar w:fldCharType="begin"/>
            </w:r>
            <w:r w:rsidRPr="00AA6F3D">
              <w:rPr>
                <w:bCs/>
                <w:webHidden/>
              </w:rPr>
              <w:instrText xml:space="preserve"> PAGEREF _Toc217647337 \h </w:instrText>
            </w:r>
            <w:r w:rsidRPr="00AA6F3D">
              <w:rPr>
                <w:bCs/>
                <w:webHidden/>
              </w:rPr>
            </w:r>
            <w:r w:rsidRPr="00AA6F3D">
              <w:rPr>
                <w:bCs/>
                <w:webHidden/>
              </w:rPr>
              <w:fldChar w:fldCharType="separate"/>
            </w:r>
            <w:r w:rsidR="002D7CB9">
              <w:rPr>
                <w:bCs/>
                <w:webHidden/>
              </w:rPr>
              <w:t>104</w:t>
            </w:r>
            <w:r w:rsidRPr="00AA6F3D">
              <w:rPr>
                <w:bCs/>
                <w:webHidden/>
              </w:rPr>
              <w:fldChar w:fldCharType="end"/>
            </w:r>
          </w:hyperlink>
        </w:p>
        <w:p w14:paraId="7BD05370" w14:textId="2F74790D" w:rsidR="00AA6F3D" w:rsidRPr="00AA6F3D" w:rsidRDefault="00AA6F3D">
          <w:pPr>
            <w:pStyle w:val="TOC2"/>
            <w:rPr>
              <w:rFonts w:asciiTheme="minorHAnsi" w:eastAsiaTheme="minorEastAsia" w:hAnsiTheme="minorHAnsi" w:cstheme="minorBidi"/>
              <w:b w:val="0"/>
              <w:bCs/>
              <w:i w:val="0"/>
              <w:iCs w:val="0"/>
              <w:sz w:val="24"/>
              <w:szCs w:val="24"/>
              <w:lang w:val="en-US"/>
            </w:rPr>
          </w:pPr>
          <w:hyperlink w:anchor="_Toc217647338" w:history="1">
            <w:r w:rsidRPr="00AA6F3D">
              <w:rPr>
                <w:rStyle w:val="Hyperlink"/>
                <w:b w:val="0"/>
                <w:bCs/>
                <w:i w:val="0"/>
                <w:iCs w:val="0"/>
                <w:spacing w:val="4"/>
                <w:lang w:val="vi-VN"/>
              </w:rPr>
              <w:t xml:space="preserve">4.3. Mối liên quan giữa </w:t>
            </w:r>
            <w:r w:rsidR="00E243BD" w:rsidRPr="00E243BD">
              <w:rPr>
                <w:rStyle w:val="Hyperlink"/>
                <w:b w:val="0"/>
                <w:bCs/>
                <w:i w:val="0"/>
                <w:iCs w:val="0"/>
                <w:spacing w:val="4"/>
                <w:lang w:val="vi-VN"/>
              </w:rPr>
              <w:t>nồng độ Osteoprotegerin, Matrix Metalloproteinase – 2 huyết tương, sức căng dọc thất trái, tương hợp thất trái – động mạch</w:t>
            </w:r>
            <w:r w:rsidRPr="00AA6F3D">
              <w:rPr>
                <w:rStyle w:val="Hyperlink"/>
                <w:b w:val="0"/>
                <w:bCs/>
                <w:i w:val="0"/>
                <w:iCs w:val="0"/>
                <w:spacing w:val="4"/>
                <w:lang w:val="vi-VN"/>
              </w:rPr>
              <w:t xml:space="preserve"> với các đặc điểm lâm sàng, cận lâm sàng và biến cố tim mạch sau can thiệp động mạch vành.</w:t>
            </w:r>
            <w:r w:rsidRPr="00AA6F3D">
              <w:rPr>
                <w:b w:val="0"/>
                <w:bCs/>
                <w:i w:val="0"/>
                <w:iCs w:val="0"/>
                <w:webHidden/>
              </w:rPr>
              <w:tab/>
            </w:r>
            <w:r w:rsidRPr="00AA6F3D">
              <w:rPr>
                <w:b w:val="0"/>
                <w:bCs/>
                <w:i w:val="0"/>
                <w:iCs w:val="0"/>
                <w:webHidden/>
              </w:rPr>
              <w:fldChar w:fldCharType="begin"/>
            </w:r>
            <w:r w:rsidRPr="00AA6F3D">
              <w:rPr>
                <w:b w:val="0"/>
                <w:bCs/>
                <w:i w:val="0"/>
                <w:iCs w:val="0"/>
                <w:webHidden/>
              </w:rPr>
              <w:instrText xml:space="preserve"> PAGEREF _Toc217647338 \h </w:instrText>
            </w:r>
            <w:r w:rsidRPr="00AA6F3D">
              <w:rPr>
                <w:b w:val="0"/>
                <w:bCs/>
                <w:i w:val="0"/>
                <w:iCs w:val="0"/>
                <w:webHidden/>
              </w:rPr>
            </w:r>
            <w:r w:rsidRPr="00AA6F3D">
              <w:rPr>
                <w:b w:val="0"/>
                <w:bCs/>
                <w:i w:val="0"/>
                <w:iCs w:val="0"/>
                <w:webHidden/>
              </w:rPr>
              <w:fldChar w:fldCharType="separate"/>
            </w:r>
            <w:r w:rsidR="002D7CB9">
              <w:rPr>
                <w:b w:val="0"/>
                <w:bCs/>
                <w:i w:val="0"/>
                <w:iCs w:val="0"/>
                <w:webHidden/>
              </w:rPr>
              <w:t>109</w:t>
            </w:r>
            <w:r w:rsidRPr="00AA6F3D">
              <w:rPr>
                <w:b w:val="0"/>
                <w:bCs/>
                <w:i w:val="0"/>
                <w:iCs w:val="0"/>
                <w:webHidden/>
              </w:rPr>
              <w:fldChar w:fldCharType="end"/>
            </w:r>
          </w:hyperlink>
        </w:p>
        <w:p w14:paraId="021DDA9D" w14:textId="772323BE" w:rsidR="00AA6F3D" w:rsidRPr="00AA6F3D" w:rsidRDefault="00AA6F3D">
          <w:pPr>
            <w:pStyle w:val="TOC3"/>
            <w:rPr>
              <w:rFonts w:asciiTheme="minorHAnsi" w:eastAsiaTheme="minorEastAsia" w:hAnsiTheme="minorHAnsi" w:cstheme="minorBidi"/>
              <w:bCs/>
              <w:sz w:val="24"/>
              <w:szCs w:val="24"/>
            </w:rPr>
          </w:pPr>
          <w:hyperlink w:anchor="_Toc217647339" w:history="1">
            <w:r w:rsidRPr="00AA6F3D">
              <w:rPr>
                <w:rStyle w:val="Hyperlink"/>
                <w:bCs/>
                <w:spacing w:val="4"/>
                <w:lang w:val="vi-VN"/>
              </w:rPr>
              <w:t xml:space="preserve">4.3.1. Mối liên quan giữa nồng độ </w:t>
            </w:r>
            <w:r w:rsidR="00E243BD">
              <w:rPr>
                <w:rStyle w:val="Hyperlink"/>
                <w:bCs/>
                <w:spacing w:val="4"/>
              </w:rPr>
              <w:t xml:space="preserve">Osteoprotegerin huyết tương </w:t>
            </w:r>
            <w:r w:rsidRPr="00AA6F3D">
              <w:rPr>
                <w:rStyle w:val="Hyperlink"/>
                <w:bCs/>
                <w:spacing w:val="4"/>
                <w:lang w:val="vi-VN"/>
              </w:rPr>
              <w:t>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_Toc217647339 \h </w:instrText>
            </w:r>
            <w:r w:rsidRPr="00AA6F3D">
              <w:rPr>
                <w:bCs/>
                <w:webHidden/>
              </w:rPr>
            </w:r>
            <w:r w:rsidRPr="00AA6F3D">
              <w:rPr>
                <w:bCs/>
                <w:webHidden/>
              </w:rPr>
              <w:fldChar w:fldCharType="separate"/>
            </w:r>
            <w:r w:rsidR="002D7CB9">
              <w:rPr>
                <w:bCs/>
                <w:webHidden/>
              </w:rPr>
              <w:t>109</w:t>
            </w:r>
            <w:r w:rsidRPr="00AA6F3D">
              <w:rPr>
                <w:bCs/>
                <w:webHidden/>
              </w:rPr>
              <w:fldChar w:fldCharType="end"/>
            </w:r>
          </w:hyperlink>
        </w:p>
        <w:p w14:paraId="4E58744E" w14:textId="07ABCE42" w:rsidR="00AA6F3D" w:rsidRPr="00AA6F3D" w:rsidRDefault="00AA6F3D">
          <w:pPr>
            <w:pStyle w:val="TOC3"/>
            <w:rPr>
              <w:rFonts w:asciiTheme="minorHAnsi" w:eastAsiaTheme="minorEastAsia" w:hAnsiTheme="minorHAnsi" w:cstheme="minorBidi"/>
              <w:bCs/>
              <w:sz w:val="24"/>
              <w:szCs w:val="24"/>
            </w:rPr>
          </w:pPr>
          <w:hyperlink w:anchor="_Toc217647340" w:history="1">
            <w:r w:rsidRPr="00AA6F3D">
              <w:rPr>
                <w:rStyle w:val="Hyperlink"/>
                <w:bCs/>
              </w:rPr>
              <w:t xml:space="preserve">4.3.2. Mối liên quan giữa nồng độ </w:t>
            </w:r>
            <w:r w:rsidR="00E243BD">
              <w:rPr>
                <w:rStyle w:val="Hyperlink"/>
                <w:bCs/>
              </w:rPr>
              <w:t xml:space="preserve">Matrix Metalloproteinase </w:t>
            </w:r>
            <w:r w:rsidRPr="00AA6F3D">
              <w:rPr>
                <w:rStyle w:val="Hyperlink"/>
                <w:bCs/>
              </w:rPr>
              <w:t xml:space="preserve">- 2 </w:t>
            </w:r>
            <w:r w:rsidR="00E243BD">
              <w:rPr>
                <w:rStyle w:val="Hyperlink"/>
                <w:bCs/>
              </w:rPr>
              <w:t xml:space="preserve">huyết tương </w:t>
            </w:r>
            <w:r w:rsidRPr="00AA6F3D">
              <w:rPr>
                <w:rStyle w:val="Hyperlink"/>
                <w:bCs/>
              </w:rPr>
              <w:t>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_Toc217647340 \h </w:instrText>
            </w:r>
            <w:r w:rsidRPr="00AA6F3D">
              <w:rPr>
                <w:bCs/>
                <w:webHidden/>
              </w:rPr>
            </w:r>
            <w:r w:rsidRPr="00AA6F3D">
              <w:rPr>
                <w:bCs/>
                <w:webHidden/>
              </w:rPr>
              <w:fldChar w:fldCharType="separate"/>
            </w:r>
            <w:r w:rsidR="002D7CB9">
              <w:rPr>
                <w:bCs/>
                <w:webHidden/>
              </w:rPr>
              <w:t>113</w:t>
            </w:r>
            <w:r w:rsidRPr="00AA6F3D">
              <w:rPr>
                <w:bCs/>
                <w:webHidden/>
              </w:rPr>
              <w:fldChar w:fldCharType="end"/>
            </w:r>
          </w:hyperlink>
        </w:p>
        <w:p w14:paraId="3272A1D1" w14:textId="7D6FFFB1" w:rsidR="00AA6F3D" w:rsidRPr="00AA6F3D" w:rsidRDefault="00AA6F3D">
          <w:pPr>
            <w:pStyle w:val="TOC3"/>
            <w:rPr>
              <w:rFonts w:asciiTheme="minorHAnsi" w:eastAsiaTheme="minorEastAsia" w:hAnsiTheme="minorHAnsi" w:cstheme="minorBidi"/>
              <w:bCs/>
              <w:sz w:val="24"/>
              <w:szCs w:val="24"/>
            </w:rPr>
          </w:pPr>
          <w:hyperlink w:anchor="_Toc217647341" w:history="1">
            <w:r w:rsidRPr="00AA6F3D">
              <w:rPr>
                <w:rStyle w:val="Hyperlink"/>
                <w:bCs/>
              </w:rPr>
              <w:t xml:space="preserve">4.3.3. Mối liên quan giữa chỉ số </w:t>
            </w:r>
            <w:r w:rsidR="00E243BD">
              <w:rPr>
                <w:rStyle w:val="Hyperlink"/>
                <w:bCs/>
              </w:rPr>
              <w:t>sức căng dọc thất trái, tương hợp thất trái – động mạch</w:t>
            </w:r>
            <w:r w:rsidRPr="00AA6F3D">
              <w:rPr>
                <w:rStyle w:val="Hyperlink"/>
                <w:bCs/>
              </w:rPr>
              <w:t xml:space="preserve"> với các đặc điểm lâm sàng, cận lâm sàng.</w:t>
            </w:r>
            <w:r w:rsidRPr="00AA6F3D">
              <w:rPr>
                <w:bCs/>
                <w:webHidden/>
              </w:rPr>
              <w:tab/>
            </w:r>
            <w:r w:rsidRPr="00AA6F3D">
              <w:rPr>
                <w:bCs/>
                <w:webHidden/>
              </w:rPr>
              <w:fldChar w:fldCharType="begin"/>
            </w:r>
            <w:r w:rsidRPr="00AA6F3D">
              <w:rPr>
                <w:bCs/>
                <w:webHidden/>
              </w:rPr>
              <w:instrText xml:space="preserve"> PAGEREF _Toc217647341 \h </w:instrText>
            </w:r>
            <w:r w:rsidRPr="00AA6F3D">
              <w:rPr>
                <w:bCs/>
                <w:webHidden/>
              </w:rPr>
            </w:r>
            <w:r w:rsidRPr="00AA6F3D">
              <w:rPr>
                <w:bCs/>
                <w:webHidden/>
              </w:rPr>
              <w:fldChar w:fldCharType="separate"/>
            </w:r>
            <w:r w:rsidR="002D7CB9">
              <w:rPr>
                <w:bCs/>
                <w:webHidden/>
              </w:rPr>
              <w:t>115</w:t>
            </w:r>
            <w:r w:rsidRPr="00AA6F3D">
              <w:rPr>
                <w:bCs/>
                <w:webHidden/>
              </w:rPr>
              <w:fldChar w:fldCharType="end"/>
            </w:r>
          </w:hyperlink>
        </w:p>
        <w:p w14:paraId="72B6925C" w14:textId="080BBEA3" w:rsidR="00AA6F3D" w:rsidRPr="00AA6F3D" w:rsidRDefault="00AA6F3D">
          <w:pPr>
            <w:pStyle w:val="TOC3"/>
            <w:rPr>
              <w:rFonts w:asciiTheme="minorHAnsi" w:eastAsiaTheme="minorEastAsia" w:hAnsiTheme="minorHAnsi" w:cstheme="minorBidi"/>
              <w:bCs/>
              <w:sz w:val="24"/>
              <w:szCs w:val="24"/>
            </w:rPr>
          </w:pPr>
          <w:hyperlink w:anchor="_Toc217647342" w:history="1">
            <w:r w:rsidRPr="00AA6F3D">
              <w:rPr>
                <w:rStyle w:val="Hyperlink"/>
                <w:bCs/>
                <w:lang w:val="vi-VN"/>
              </w:rPr>
              <w:t xml:space="preserve">4.3.4. Mối liên quan giữa </w:t>
            </w:r>
            <w:r w:rsidR="00E243BD" w:rsidRPr="00E243BD">
              <w:rPr>
                <w:rStyle w:val="Hyperlink"/>
                <w:bCs/>
                <w:lang w:val="vi-VN"/>
              </w:rPr>
              <w:t>nồng độ Osteoprotegerin, Matrix Metalloproteinase – 2 huyết tương, sức căng dọc thất trái, tương hợp thất trái – động mạch</w:t>
            </w:r>
            <w:r w:rsidRPr="00AA6F3D">
              <w:rPr>
                <w:rStyle w:val="Hyperlink"/>
                <w:bCs/>
                <w:lang w:val="vi-VN"/>
              </w:rPr>
              <w:t xml:space="preserve"> với các biến cố tim mạch </w:t>
            </w:r>
            <w:r w:rsidR="00E243BD">
              <w:rPr>
                <w:rStyle w:val="Hyperlink"/>
                <w:bCs/>
              </w:rPr>
              <w:t>chính</w:t>
            </w:r>
            <w:r w:rsidRPr="00AA6F3D">
              <w:rPr>
                <w:bCs/>
                <w:webHidden/>
              </w:rPr>
              <w:tab/>
            </w:r>
            <w:r w:rsidRPr="00AA6F3D">
              <w:rPr>
                <w:bCs/>
                <w:webHidden/>
              </w:rPr>
              <w:fldChar w:fldCharType="begin"/>
            </w:r>
            <w:r w:rsidRPr="00AA6F3D">
              <w:rPr>
                <w:bCs/>
                <w:webHidden/>
              </w:rPr>
              <w:instrText xml:space="preserve"> PAGEREF _Toc217647342 \h </w:instrText>
            </w:r>
            <w:r w:rsidRPr="00AA6F3D">
              <w:rPr>
                <w:bCs/>
                <w:webHidden/>
              </w:rPr>
            </w:r>
            <w:r w:rsidRPr="00AA6F3D">
              <w:rPr>
                <w:bCs/>
                <w:webHidden/>
              </w:rPr>
              <w:fldChar w:fldCharType="separate"/>
            </w:r>
            <w:r w:rsidR="002D7CB9">
              <w:rPr>
                <w:bCs/>
                <w:webHidden/>
              </w:rPr>
              <w:t>120</w:t>
            </w:r>
            <w:r w:rsidRPr="00AA6F3D">
              <w:rPr>
                <w:bCs/>
                <w:webHidden/>
              </w:rPr>
              <w:fldChar w:fldCharType="end"/>
            </w:r>
          </w:hyperlink>
        </w:p>
        <w:p w14:paraId="6119BF8B" w14:textId="0D598B88" w:rsidR="00AA6F3D" w:rsidRPr="00AA6F3D" w:rsidRDefault="00AA6F3D">
          <w:pPr>
            <w:pStyle w:val="TOC1"/>
            <w:rPr>
              <w:rFonts w:asciiTheme="minorHAnsi" w:eastAsiaTheme="minorEastAsia" w:hAnsiTheme="minorHAnsi" w:cstheme="minorBidi"/>
              <w:b w:val="0"/>
              <w:bCs/>
              <w:sz w:val="24"/>
              <w:szCs w:val="24"/>
              <w:lang w:val="en-US"/>
            </w:rPr>
          </w:pPr>
          <w:hyperlink w:anchor="_Toc217647343" w:history="1">
            <w:r w:rsidRPr="00AA6F3D">
              <w:rPr>
                <w:rStyle w:val="Hyperlink"/>
                <w:b w:val="0"/>
                <w:bCs/>
                <w:lang w:val="vi-VN"/>
              </w:rPr>
              <w:t>HẠN CHẾ CỦA NGHIÊN CỨU</w:t>
            </w:r>
            <w:r w:rsidRPr="00AA6F3D">
              <w:rPr>
                <w:b w:val="0"/>
                <w:bCs/>
                <w:webHidden/>
              </w:rPr>
              <w:tab/>
            </w:r>
            <w:r w:rsidRPr="00AA6F3D">
              <w:rPr>
                <w:b w:val="0"/>
                <w:bCs/>
                <w:webHidden/>
              </w:rPr>
              <w:fldChar w:fldCharType="begin"/>
            </w:r>
            <w:r w:rsidRPr="00AA6F3D">
              <w:rPr>
                <w:b w:val="0"/>
                <w:bCs/>
                <w:webHidden/>
              </w:rPr>
              <w:instrText xml:space="preserve"> PAGEREF _Toc217647343 \h </w:instrText>
            </w:r>
            <w:r w:rsidRPr="00AA6F3D">
              <w:rPr>
                <w:b w:val="0"/>
                <w:bCs/>
                <w:webHidden/>
              </w:rPr>
            </w:r>
            <w:r w:rsidRPr="00AA6F3D">
              <w:rPr>
                <w:b w:val="0"/>
                <w:bCs/>
                <w:webHidden/>
              </w:rPr>
              <w:fldChar w:fldCharType="separate"/>
            </w:r>
            <w:r w:rsidR="002D7CB9">
              <w:rPr>
                <w:b w:val="0"/>
                <w:bCs/>
                <w:webHidden/>
              </w:rPr>
              <w:t>125</w:t>
            </w:r>
            <w:r w:rsidRPr="00AA6F3D">
              <w:rPr>
                <w:b w:val="0"/>
                <w:bCs/>
                <w:webHidden/>
              </w:rPr>
              <w:fldChar w:fldCharType="end"/>
            </w:r>
          </w:hyperlink>
        </w:p>
        <w:p w14:paraId="33D61588" w14:textId="78643989" w:rsidR="00AA6F3D" w:rsidRPr="00AA6F3D" w:rsidRDefault="00AA6F3D">
          <w:pPr>
            <w:pStyle w:val="TOC1"/>
            <w:rPr>
              <w:rFonts w:asciiTheme="minorHAnsi" w:eastAsiaTheme="minorEastAsia" w:hAnsiTheme="minorHAnsi" w:cstheme="minorBidi"/>
              <w:b w:val="0"/>
              <w:bCs/>
              <w:sz w:val="24"/>
              <w:szCs w:val="24"/>
              <w:lang w:val="en-US"/>
            </w:rPr>
          </w:pPr>
          <w:hyperlink w:anchor="_Toc217647344" w:history="1">
            <w:r w:rsidRPr="00AA6F3D">
              <w:rPr>
                <w:rStyle w:val="Hyperlink"/>
                <w:b w:val="0"/>
                <w:bCs/>
                <w:lang w:val="vi-VN"/>
              </w:rPr>
              <w:t>KẾT LUẬN</w:t>
            </w:r>
            <w:r w:rsidRPr="00AA6F3D">
              <w:rPr>
                <w:b w:val="0"/>
                <w:bCs/>
                <w:webHidden/>
              </w:rPr>
              <w:tab/>
            </w:r>
            <w:r w:rsidRPr="00AA6F3D">
              <w:rPr>
                <w:b w:val="0"/>
                <w:bCs/>
                <w:webHidden/>
              </w:rPr>
              <w:fldChar w:fldCharType="begin"/>
            </w:r>
            <w:r w:rsidRPr="00AA6F3D">
              <w:rPr>
                <w:b w:val="0"/>
                <w:bCs/>
                <w:webHidden/>
              </w:rPr>
              <w:instrText xml:space="preserve"> PAGEREF _Toc217647344 \h </w:instrText>
            </w:r>
            <w:r w:rsidRPr="00AA6F3D">
              <w:rPr>
                <w:b w:val="0"/>
                <w:bCs/>
                <w:webHidden/>
              </w:rPr>
            </w:r>
            <w:r w:rsidRPr="00AA6F3D">
              <w:rPr>
                <w:b w:val="0"/>
                <w:bCs/>
                <w:webHidden/>
              </w:rPr>
              <w:fldChar w:fldCharType="separate"/>
            </w:r>
            <w:r w:rsidR="002D7CB9">
              <w:rPr>
                <w:b w:val="0"/>
                <w:bCs/>
                <w:webHidden/>
              </w:rPr>
              <w:t>126</w:t>
            </w:r>
            <w:r w:rsidRPr="00AA6F3D">
              <w:rPr>
                <w:b w:val="0"/>
                <w:bCs/>
                <w:webHidden/>
              </w:rPr>
              <w:fldChar w:fldCharType="end"/>
            </w:r>
          </w:hyperlink>
        </w:p>
        <w:p w14:paraId="3704DAAC" w14:textId="4709D02C" w:rsidR="00AA6F3D" w:rsidRPr="00AA6F3D" w:rsidRDefault="00AA6F3D">
          <w:pPr>
            <w:pStyle w:val="TOC1"/>
            <w:rPr>
              <w:rFonts w:asciiTheme="minorHAnsi" w:eastAsiaTheme="minorEastAsia" w:hAnsiTheme="minorHAnsi" w:cstheme="minorBidi"/>
              <w:b w:val="0"/>
              <w:bCs/>
              <w:sz w:val="24"/>
              <w:szCs w:val="24"/>
              <w:lang w:val="en-US"/>
            </w:rPr>
          </w:pPr>
          <w:hyperlink w:anchor="_Toc217647345" w:history="1">
            <w:r w:rsidRPr="00AA6F3D">
              <w:rPr>
                <w:rStyle w:val="Hyperlink"/>
                <w:b w:val="0"/>
                <w:bCs/>
                <w:lang w:val="vi-VN"/>
              </w:rPr>
              <w:t>KIẾN NGHỊ</w:t>
            </w:r>
            <w:r w:rsidRPr="00AA6F3D">
              <w:rPr>
                <w:b w:val="0"/>
                <w:bCs/>
                <w:webHidden/>
              </w:rPr>
              <w:tab/>
            </w:r>
            <w:r w:rsidRPr="00AA6F3D">
              <w:rPr>
                <w:b w:val="0"/>
                <w:bCs/>
                <w:webHidden/>
              </w:rPr>
              <w:fldChar w:fldCharType="begin"/>
            </w:r>
            <w:r w:rsidRPr="00AA6F3D">
              <w:rPr>
                <w:b w:val="0"/>
                <w:bCs/>
                <w:webHidden/>
              </w:rPr>
              <w:instrText xml:space="preserve"> PAGEREF _Toc217647345 \h </w:instrText>
            </w:r>
            <w:r w:rsidRPr="00AA6F3D">
              <w:rPr>
                <w:b w:val="0"/>
                <w:bCs/>
                <w:webHidden/>
              </w:rPr>
            </w:r>
            <w:r w:rsidRPr="00AA6F3D">
              <w:rPr>
                <w:b w:val="0"/>
                <w:bCs/>
                <w:webHidden/>
              </w:rPr>
              <w:fldChar w:fldCharType="separate"/>
            </w:r>
            <w:r w:rsidR="002D7CB9">
              <w:rPr>
                <w:b w:val="0"/>
                <w:bCs/>
                <w:webHidden/>
              </w:rPr>
              <w:t>128</w:t>
            </w:r>
            <w:r w:rsidRPr="00AA6F3D">
              <w:rPr>
                <w:b w:val="0"/>
                <w:bCs/>
                <w:webHidden/>
              </w:rPr>
              <w:fldChar w:fldCharType="end"/>
            </w:r>
          </w:hyperlink>
        </w:p>
        <w:p w14:paraId="5045D146" w14:textId="26053430" w:rsidR="00AA6F3D" w:rsidRDefault="00AA6F3D">
          <w:pPr>
            <w:pStyle w:val="TOC1"/>
            <w:rPr>
              <w:rFonts w:asciiTheme="minorHAnsi" w:eastAsiaTheme="minorEastAsia" w:hAnsiTheme="minorHAnsi" w:cstheme="minorBidi"/>
              <w:b w:val="0"/>
              <w:sz w:val="24"/>
              <w:szCs w:val="24"/>
              <w:lang w:val="en-US"/>
            </w:rPr>
          </w:pPr>
          <w:hyperlink w:anchor="_Toc217647346" w:history="1">
            <w:r w:rsidRPr="00AA6F3D">
              <w:rPr>
                <w:rStyle w:val="Hyperlink"/>
                <w:b w:val="0"/>
                <w:bCs/>
                <w:lang w:val="vi-VN" w:eastAsia="ja-JP"/>
              </w:rPr>
              <w:t>TÀI LIỆU THAM KHẢO</w:t>
            </w:r>
            <w:r w:rsidRPr="00AA6F3D">
              <w:rPr>
                <w:b w:val="0"/>
                <w:bCs/>
                <w:webHidden/>
              </w:rPr>
              <w:tab/>
            </w:r>
            <w:r w:rsidRPr="00AA6F3D">
              <w:rPr>
                <w:b w:val="0"/>
                <w:bCs/>
                <w:webHidden/>
              </w:rPr>
              <w:fldChar w:fldCharType="begin"/>
            </w:r>
            <w:r w:rsidRPr="00AA6F3D">
              <w:rPr>
                <w:b w:val="0"/>
                <w:bCs/>
                <w:webHidden/>
              </w:rPr>
              <w:instrText xml:space="preserve"> PAGEREF _Toc217647346 \h </w:instrText>
            </w:r>
            <w:r w:rsidRPr="00AA6F3D">
              <w:rPr>
                <w:b w:val="0"/>
                <w:bCs/>
                <w:webHidden/>
              </w:rPr>
            </w:r>
            <w:r w:rsidRPr="00AA6F3D">
              <w:rPr>
                <w:b w:val="0"/>
                <w:bCs/>
                <w:webHidden/>
              </w:rPr>
              <w:fldChar w:fldCharType="separate"/>
            </w:r>
            <w:r w:rsidR="002D7CB9">
              <w:rPr>
                <w:b w:val="0"/>
                <w:bCs/>
                <w:webHidden/>
              </w:rPr>
              <w:t>2</w:t>
            </w:r>
            <w:r w:rsidRPr="00AA6F3D">
              <w:rPr>
                <w:b w:val="0"/>
                <w:bCs/>
                <w:webHidden/>
              </w:rPr>
              <w:fldChar w:fldCharType="end"/>
            </w:r>
          </w:hyperlink>
        </w:p>
        <w:p w14:paraId="4C42F60E" w14:textId="217A4DA3" w:rsidR="00FA19DD" w:rsidRDefault="00FA19DD" w:rsidP="003C2E37">
          <w:pPr>
            <w:spacing w:after="0" w:line="360" w:lineRule="auto"/>
            <w:jc w:val="both"/>
          </w:pPr>
          <w:r w:rsidRPr="003C2E37">
            <w:rPr>
              <w:rFonts w:ascii="Times New Roman" w:hAnsi="Times New Roman" w:cs="Times New Roman"/>
              <w:b/>
              <w:bCs/>
              <w:noProof/>
              <w:sz w:val="28"/>
              <w:szCs w:val="28"/>
            </w:rPr>
            <w:fldChar w:fldCharType="end"/>
          </w:r>
        </w:p>
      </w:sdtContent>
    </w:sdt>
    <w:p w14:paraId="60081F6A" w14:textId="77777777" w:rsidR="001F7AB3" w:rsidRDefault="001F7AB3" w:rsidP="00FA19DD">
      <w:pPr>
        <w:snapToGrid w:val="0"/>
        <w:spacing w:after="0" w:line="360" w:lineRule="auto"/>
        <w:jc w:val="both"/>
        <w:rPr>
          <w:rFonts w:eastAsia="Calibri"/>
          <w:color w:val="000000"/>
          <w:kern w:val="0"/>
          <w14:ligatures w14:val="none"/>
        </w:rPr>
      </w:pPr>
    </w:p>
    <w:p w14:paraId="1E3C797D" w14:textId="77777777" w:rsidR="00136CD8" w:rsidRDefault="00136CD8">
      <w:pPr>
        <w:spacing w:after="0" w:line="240" w:lineRule="auto"/>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br w:type="page"/>
      </w:r>
    </w:p>
    <w:p w14:paraId="59FA9B13" w14:textId="349DA129" w:rsidR="001F7AB3" w:rsidRPr="001F7AB3" w:rsidRDefault="001F7AB3" w:rsidP="001F7AB3">
      <w:pPr>
        <w:snapToGrid w:val="0"/>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lastRenderedPageBreak/>
        <w:t>DANH MỤC CÁC CHỮ VIẾT TẮT</w:t>
      </w: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1814"/>
        <w:gridCol w:w="6564"/>
        <w:gridCol w:w="14"/>
      </w:tblGrid>
      <w:tr w:rsidR="009F6EB4" w14:paraId="41C58C9C" w14:textId="77777777" w:rsidTr="003F4FA6">
        <w:trPr>
          <w:trHeight w:val="402"/>
        </w:trPr>
        <w:tc>
          <w:tcPr>
            <w:tcW w:w="5000" w:type="pct"/>
            <w:gridSpan w:val="4"/>
          </w:tcPr>
          <w:p w14:paraId="292D1684" w14:textId="7C28E634" w:rsidR="009F6EB4" w:rsidRDefault="009F6EB4" w:rsidP="009F6EB4">
            <w:pPr>
              <w:tabs>
                <w:tab w:val="left" w:pos="720"/>
                <w:tab w:val="left" w:pos="1418"/>
              </w:tabs>
              <w:spacing w:after="0" w:line="360" w:lineRule="auto"/>
              <w:ind w:right="-1285"/>
              <w:jc w:val="both"/>
              <w:rPr>
                <w:rFonts w:ascii="Times New Roman" w:eastAsia="Times New Roman" w:hAnsi="Times New Roman" w:cs="Times New Roman"/>
                <w:b/>
                <w:color w:val="000000"/>
                <w:kern w:val="0"/>
                <w:sz w:val="28"/>
                <w:szCs w:val="28"/>
                <w14:ligatures w14:val="none"/>
              </w:rPr>
            </w:pPr>
            <w:r>
              <w:rPr>
                <w:rFonts w:ascii="Times New Roman" w:eastAsia="Times New Roman" w:hAnsi="Times New Roman" w:cs="Times New Roman"/>
                <w:b/>
                <w:color w:val="000000"/>
                <w:kern w:val="0"/>
                <w:sz w:val="28"/>
                <w:szCs w:val="28"/>
                <w:lang w:val="vi-VN"/>
                <w14:ligatures w14:val="none"/>
              </w:rPr>
              <w:t>TT</w:t>
            </w:r>
            <w:r>
              <w:rPr>
                <w:rFonts w:ascii="Times New Roman" w:eastAsia="Times New Roman" w:hAnsi="Times New Roman" w:cs="Times New Roman"/>
                <w:b/>
                <w:color w:val="000000"/>
                <w:kern w:val="0"/>
                <w:sz w:val="28"/>
                <w:szCs w:val="28"/>
                <w14:ligatures w14:val="none"/>
              </w:rPr>
              <w:t xml:space="preserve">  Phần viết tắt                       </w:t>
            </w:r>
            <w:r w:rsidR="00364E89">
              <w:rPr>
                <w:rFonts w:ascii="Times New Roman" w:eastAsia="Times New Roman" w:hAnsi="Times New Roman" w:cs="Times New Roman"/>
                <w:b/>
                <w:color w:val="000000"/>
                <w:kern w:val="0"/>
                <w:sz w:val="28"/>
                <w:szCs w:val="28"/>
                <w14:ligatures w14:val="none"/>
              </w:rPr>
              <w:t xml:space="preserve">   </w:t>
            </w:r>
            <w:r>
              <w:rPr>
                <w:rFonts w:ascii="Times New Roman" w:eastAsia="Times New Roman" w:hAnsi="Times New Roman" w:cs="Times New Roman"/>
                <w:b/>
                <w:color w:val="000000"/>
                <w:kern w:val="0"/>
                <w:sz w:val="28"/>
                <w:szCs w:val="28"/>
                <w14:ligatures w14:val="none"/>
              </w:rPr>
              <w:t xml:space="preserve">    Phần viết đầy đủ</w:t>
            </w:r>
          </w:p>
        </w:tc>
      </w:tr>
      <w:tr w:rsidR="00AF4DA2" w14:paraId="1BFF11F8" w14:textId="77777777" w:rsidTr="003F4FA6">
        <w:trPr>
          <w:gridAfter w:val="1"/>
          <w:wAfter w:w="8" w:type="pct"/>
          <w:trHeight w:val="402"/>
        </w:trPr>
        <w:tc>
          <w:tcPr>
            <w:tcW w:w="328" w:type="pct"/>
          </w:tcPr>
          <w:p w14:paraId="52B02186" w14:textId="77777777" w:rsidR="00AF4DA2" w:rsidRDefault="00E31232" w:rsidP="00D34E52">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1</w:t>
            </w:r>
          </w:p>
        </w:tc>
        <w:tc>
          <w:tcPr>
            <w:tcW w:w="1010" w:type="pct"/>
          </w:tcPr>
          <w:p w14:paraId="4A02FE40" w14:textId="77777777" w:rsidR="00AF4DA2" w:rsidRDefault="00E31232" w:rsidP="00D34E52">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ACC/AHA</w:t>
            </w:r>
          </w:p>
        </w:tc>
        <w:tc>
          <w:tcPr>
            <w:tcW w:w="3654" w:type="pct"/>
          </w:tcPr>
          <w:p w14:paraId="6FE0BEA7" w14:textId="77777777" w:rsidR="00AF4DA2" w:rsidRDefault="00E31232" w:rsidP="00377C23">
            <w:pPr>
              <w:tabs>
                <w:tab w:val="left" w:pos="567"/>
                <w:tab w:val="left" w:pos="720"/>
                <w:tab w:val="left" w:pos="1701"/>
                <w:tab w:val="left" w:pos="2552"/>
                <w:tab w:val="left" w:pos="2694"/>
                <w:tab w:val="left" w:pos="7938"/>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American College of Cardiology/ American Heart Association (Hội Tim mạch và trường môn tim mạch Hoa Kỳ)</w:t>
            </w:r>
          </w:p>
        </w:tc>
      </w:tr>
      <w:tr w:rsidR="00AF4DA2" w14:paraId="53210F0D" w14:textId="77777777" w:rsidTr="003F4FA6">
        <w:trPr>
          <w:gridAfter w:val="1"/>
          <w:wAfter w:w="8" w:type="pct"/>
          <w:trHeight w:val="402"/>
        </w:trPr>
        <w:tc>
          <w:tcPr>
            <w:tcW w:w="328" w:type="pct"/>
          </w:tcPr>
          <w:p w14:paraId="23610FF7" w14:textId="77777777" w:rsidR="00AF4DA2" w:rsidRDefault="00E31232" w:rsidP="00D34E52">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2</w:t>
            </w:r>
          </w:p>
        </w:tc>
        <w:tc>
          <w:tcPr>
            <w:tcW w:w="1010" w:type="pct"/>
          </w:tcPr>
          <w:p w14:paraId="5DAE4B66" w14:textId="77777777" w:rsidR="00AF4DA2" w:rsidRDefault="00E31232" w:rsidP="00D34E52">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AUC</w:t>
            </w:r>
          </w:p>
        </w:tc>
        <w:tc>
          <w:tcPr>
            <w:tcW w:w="3654" w:type="pct"/>
          </w:tcPr>
          <w:p w14:paraId="028F6BA3" w14:textId="77777777" w:rsidR="00AF4DA2" w:rsidRDefault="00E31232" w:rsidP="00377C23">
            <w:pPr>
              <w:tabs>
                <w:tab w:val="left" w:pos="567"/>
                <w:tab w:val="left" w:pos="720"/>
                <w:tab w:val="left" w:pos="1701"/>
                <w:tab w:val="left" w:pos="2552"/>
                <w:tab w:val="left" w:pos="2694"/>
                <w:tab w:val="left" w:pos="7938"/>
              </w:tabs>
              <w:spacing w:after="0" w:line="360" w:lineRule="auto"/>
              <w:ind w:left="2694" w:hanging="2694"/>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Diện tích dưới đường cong (Area under curve)</w:t>
            </w:r>
          </w:p>
        </w:tc>
      </w:tr>
      <w:tr w:rsidR="00265DBA" w14:paraId="3B9F1F6D" w14:textId="77777777" w:rsidTr="003F4FA6">
        <w:trPr>
          <w:gridAfter w:val="1"/>
          <w:wAfter w:w="8" w:type="pct"/>
          <w:trHeight w:val="402"/>
        </w:trPr>
        <w:tc>
          <w:tcPr>
            <w:tcW w:w="328" w:type="pct"/>
          </w:tcPr>
          <w:p w14:paraId="112EA98F" w14:textId="0FA7A140"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p>
        </w:tc>
        <w:tc>
          <w:tcPr>
            <w:tcW w:w="1010" w:type="pct"/>
          </w:tcPr>
          <w:p w14:paraId="462B8514" w14:textId="7EDCBAE5"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BMI</w:t>
            </w:r>
          </w:p>
        </w:tc>
        <w:tc>
          <w:tcPr>
            <w:tcW w:w="3654" w:type="pct"/>
          </w:tcPr>
          <w:p w14:paraId="0E9D179A" w14:textId="74FAD574" w:rsidR="00265DBA" w:rsidRDefault="00265DBA" w:rsidP="00377C23">
            <w:pPr>
              <w:tabs>
                <w:tab w:val="left" w:pos="567"/>
                <w:tab w:val="left" w:pos="720"/>
                <w:tab w:val="left" w:pos="1701"/>
                <w:tab w:val="left" w:pos="2552"/>
                <w:tab w:val="left" w:pos="2694"/>
                <w:tab w:val="left" w:pos="7938"/>
              </w:tabs>
              <w:spacing w:after="0" w:line="360" w:lineRule="auto"/>
              <w:ind w:left="2694" w:hanging="2694"/>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 xml:space="preserve">Body </w:t>
            </w:r>
            <w:r>
              <w:rPr>
                <w:rFonts w:ascii="Times New Roman" w:eastAsia="Calibri" w:hAnsi="Times New Roman" w:cs="Times New Roman"/>
                <w:color w:val="000000"/>
                <w:kern w:val="0"/>
                <w:sz w:val="28"/>
                <w:szCs w:val="28"/>
                <w:lang w:val="vi-VN"/>
                <w14:ligatures w14:val="none"/>
              </w:rPr>
              <w:t>m</w:t>
            </w:r>
            <w:r>
              <w:rPr>
                <w:rFonts w:ascii="Times New Roman" w:eastAsia="Calibri" w:hAnsi="Times New Roman" w:cs="Times New Roman"/>
                <w:color w:val="000000"/>
                <w:kern w:val="0"/>
                <w:sz w:val="28"/>
                <w:szCs w:val="28"/>
                <w14:ligatures w14:val="none"/>
              </w:rPr>
              <w:t xml:space="preserve">as </w:t>
            </w:r>
            <w:r>
              <w:rPr>
                <w:rFonts w:ascii="Times New Roman" w:eastAsia="Calibri" w:hAnsi="Times New Roman" w:cs="Times New Roman"/>
                <w:color w:val="000000"/>
                <w:kern w:val="0"/>
                <w:sz w:val="28"/>
                <w:szCs w:val="28"/>
                <w:lang w:val="vi-VN"/>
                <w14:ligatures w14:val="none"/>
              </w:rPr>
              <w:t>i</w:t>
            </w:r>
            <w:r>
              <w:rPr>
                <w:rFonts w:ascii="Times New Roman" w:eastAsia="Calibri" w:hAnsi="Times New Roman" w:cs="Times New Roman"/>
                <w:color w:val="000000"/>
                <w:kern w:val="0"/>
                <w:sz w:val="28"/>
                <w:szCs w:val="28"/>
                <w14:ligatures w14:val="none"/>
              </w:rPr>
              <w:t>ndex (chỉ số khối cơ thể)</w:t>
            </w:r>
          </w:p>
        </w:tc>
      </w:tr>
      <w:tr w:rsidR="00265DBA" w14:paraId="3902B848" w14:textId="77777777" w:rsidTr="003F4FA6">
        <w:trPr>
          <w:gridAfter w:val="1"/>
          <w:wAfter w:w="8" w:type="pct"/>
          <w:trHeight w:val="402"/>
        </w:trPr>
        <w:tc>
          <w:tcPr>
            <w:tcW w:w="328" w:type="pct"/>
          </w:tcPr>
          <w:p w14:paraId="364B4077" w14:textId="6E6A08B6"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w:t>
            </w:r>
          </w:p>
        </w:tc>
        <w:tc>
          <w:tcPr>
            <w:tcW w:w="1010" w:type="pct"/>
          </w:tcPr>
          <w:p w14:paraId="7FF4DE6F" w14:textId="1593CA09" w:rsidR="00265DBA" w:rsidRP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BMV</w:t>
            </w:r>
          </w:p>
        </w:tc>
        <w:tc>
          <w:tcPr>
            <w:tcW w:w="3654" w:type="pct"/>
          </w:tcPr>
          <w:p w14:paraId="700633EB" w14:textId="422E4051" w:rsidR="00265DBA" w:rsidRDefault="00265DBA" w:rsidP="00377C23">
            <w:pPr>
              <w:tabs>
                <w:tab w:val="left" w:pos="567"/>
                <w:tab w:val="left" w:pos="720"/>
                <w:tab w:val="left" w:pos="1701"/>
                <w:tab w:val="left" w:pos="2552"/>
                <w:tab w:val="left" w:pos="2694"/>
                <w:tab w:val="left" w:pos="7938"/>
              </w:tabs>
              <w:spacing w:after="0" w:line="360" w:lineRule="auto"/>
              <w:ind w:left="2694" w:hanging="2694"/>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Bệnh mạch vành</w:t>
            </w:r>
          </w:p>
        </w:tc>
      </w:tr>
      <w:tr w:rsidR="00265DBA" w14:paraId="55AE0692" w14:textId="77777777" w:rsidTr="003F4FA6">
        <w:trPr>
          <w:gridAfter w:val="1"/>
          <w:wAfter w:w="8" w:type="pct"/>
          <w:trHeight w:val="402"/>
        </w:trPr>
        <w:tc>
          <w:tcPr>
            <w:tcW w:w="328" w:type="pct"/>
          </w:tcPr>
          <w:p w14:paraId="69AFBDB0" w14:textId="74DD2566"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w:t>
            </w:r>
          </w:p>
        </w:tc>
        <w:tc>
          <w:tcPr>
            <w:tcW w:w="1010" w:type="pct"/>
          </w:tcPr>
          <w:p w14:paraId="160D028A" w14:textId="2B90FC12"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BN</w:t>
            </w:r>
          </w:p>
        </w:tc>
        <w:tc>
          <w:tcPr>
            <w:tcW w:w="3654" w:type="pct"/>
          </w:tcPr>
          <w:p w14:paraId="0C272B1F" w14:textId="74231A53" w:rsidR="00265DBA" w:rsidRDefault="00265DBA" w:rsidP="00377C23">
            <w:pPr>
              <w:tabs>
                <w:tab w:val="left" w:pos="567"/>
                <w:tab w:val="left" w:pos="720"/>
                <w:tab w:val="left" w:pos="1701"/>
                <w:tab w:val="left" w:pos="2552"/>
                <w:tab w:val="left" w:pos="2694"/>
                <w:tab w:val="left" w:pos="7938"/>
              </w:tabs>
              <w:spacing w:after="0" w:line="360" w:lineRule="auto"/>
              <w:ind w:left="2694" w:hanging="2694"/>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 xml:space="preserve">Bệnh nhân </w:t>
            </w:r>
          </w:p>
        </w:tc>
      </w:tr>
      <w:tr w:rsidR="00265DBA" w14:paraId="00A4AEFF" w14:textId="77777777" w:rsidTr="003F4FA6">
        <w:trPr>
          <w:gridAfter w:val="1"/>
          <w:wAfter w:w="8" w:type="pct"/>
          <w:trHeight w:val="402"/>
        </w:trPr>
        <w:tc>
          <w:tcPr>
            <w:tcW w:w="328" w:type="pct"/>
          </w:tcPr>
          <w:p w14:paraId="38646A03" w14:textId="49233C58"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w:t>
            </w:r>
          </w:p>
        </w:tc>
        <w:tc>
          <w:tcPr>
            <w:tcW w:w="1010" w:type="pct"/>
          </w:tcPr>
          <w:p w14:paraId="7F43D658" w14:textId="3FC75CFC"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BNP</w:t>
            </w:r>
          </w:p>
        </w:tc>
        <w:tc>
          <w:tcPr>
            <w:tcW w:w="3654" w:type="pct"/>
          </w:tcPr>
          <w:p w14:paraId="6882E554" w14:textId="5E470198" w:rsidR="00265DBA" w:rsidRDefault="00265DBA" w:rsidP="00377C23">
            <w:pPr>
              <w:tabs>
                <w:tab w:val="left" w:pos="567"/>
                <w:tab w:val="left" w:pos="720"/>
                <w:tab w:val="left" w:pos="1701"/>
                <w:tab w:val="left" w:pos="2552"/>
                <w:tab w:val="left" w:pos="2694"/>
                <w:tab w:val="left" w:pos="7938"/>
              </w:tabs>
              <w:spacing w:after="0" w:line="360" w:lineRule="auto"/>
              <w:ind w:left="2694" w:hanging="2694"/>
              <w:jc w:val="both"/>
              <w:rPr>
                <w:rFonts w:ascii="Times New Roman" w:eastAsia="Calibri" w:hAnsi="Times New Roman" w:cs="Times New Roman"/>
                <w:color w:val="000000"/>
                <w:spacing w:val="-6"/>
                <w:kern w:val="0"/>
                <w:sz w:val="28"/>
                <w:szCs w:val="28"/>
                <w14:ligatures w14:val="none"/>
              </w:rPr>
            </w:pPr>
            <w:r>
              <w:rPr>
                <w:rFonts w:ascii="Times New Roman" w:eastAsia="Calibri" w:hAnsi="Times New Roman" w:cs="Times New Roman"/>
                <w:color w:val="000000"/>
                <w:kern w:val="0"/>
                <w:sz w:val="28"/>
                <w:szCs w:val="28"/>
                <w:lang w:val="vi-VN"/>
                <w14:ligatures w14:val="none"/>
              </w:rPr>
              <w:t>B</w:t>
            </w:r>
            <w:r>
              <w:rPr>
                <w:rFonts w:ascii="Times New Roman" w:eastAsia="Calibri" w:hAnsi="Times New Roman" w:cs="Times New Roman"/>
                <w:color w:val="000000"/>
                <w:kern w:val="0"/>
                <w:sz w:val="28"/>
                <w:szCs w:val="28"/>
                <w14:ligatures w14:val="none"/>
              </w:rPr>
              <w:t xml:space="preserve">-type </w:t>
            </w:r>
            <w:r>
              <w:rPr>
                <w:rFonts w:ascii="Times New Roman" w:eastAsia="Calibri" w:hAnsi="Times New Roman" w:cs="Times New Roman"/>
                <w:color w:val="000000"/>
                <w:kern w:val="0"/>
                <w:sz w:val="28"/>
                <w:szCs w:val="28"/>
                <w:lang w:val="vi-VN"/>
                <w14:ligatures w14:val="none"/>
              </w:rPr>
              <w:t>Natri</w:t>
            </w:r>
            <w:r>
              <w:rPr>
                <w:rFonts w:ascii="Times New Roman" w:eastAsia="Calibri" w:hAnsi="Times New Roman" w:cs="Times New Roman"/>
                <w:color w:val="000000"/>
                <w:kern w:val="0"/>
                <w:sz w:val="28"/>
                <w:szCs w:val="28"/>
                <w14:ligatures w14:val="none"/>
              </w:rPr>
              <w:t xml:space="preserve">uretic </w:t>
            </w:r>
            <w:r>
              <w:rPr>
                <w:rFonts w:ascii="Times New Roman" w:eastAsia="Calibri" w:hAnsi="Times New Roman" w:cs="Times New Roman"/>
                <w:color w:val="000000"/>
                <w:kern w:val="0"/>
                <w:sz w:val="28"/>
                <w:szCs w:val="28"/>
                <w:lang w:val="vi-VN"/>
                <w14:ligatures w14:val="none"/>
              </w:rPr>
              <w:t>peptide</w:t>
            </w:r>
            <w:r>
              <w:rPr>
                <w:rFonts w:ascii="Times New Roman" w:eastAsia="Calibri" w:hAnsi="Times New Roman" w:cs="Times New Roman"/>
                <w:color w:val="000000"/>
                <w:kern w:val="0"/>
                <w:sz w:val="28"/>
                <w:szCs w:val="28"/>
                <w14:ligatures w14:val="none"/>
              </w:rPr>
              <w:t xml:space="preserve"> (Peptid lợi niệu típ B)</w:t>
            </w:r>
          </w:p>
        </w:tc>
      </w:tr>
      <w:tr w:rsidR="00265DBA" w14:paraId="7C98906F" w14:textId="77777777" w:rsidTr="003F4FA6">
        <w:trPr>
          <w:gridAfter w:val="1"/>
          <w:wAfter w:w="8" w:type="pct"/>
          <w:trHeight w:val="402"/>
        </w:trPr>
        <w:tc>
          <w:tcPr>
            <w:tcW w:w="328" w:type="pct"/>
          </w:tcPr>
          <w:p w14:paraId="48DA1A31" w14:textId="034C6AA1"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w:t>
            </w:r>
          </w:p>
        </w:tc>
        <w:tc>
          <w:tcPr>
            <w:tcW w:w="1010" w:type="pct"/>
          </w:tcPr>
          <w:p w14:paraId="722BB46C" w14:textId="32A7C025"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BTTMCB</w:t>
            </w:r>
          </w:p>
        </w:tc>
        <w:tc>
          <w:tcPr>
            <w:tcW w:w="3654" w:type="pct"/>
          </w:tcPr>
          <w:p w14:paraId="11B58AC0" w14:textId="68830F5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spacing w:val="-6"/>
                <w:kern w:val="0"/>
                <w:sz w:val="28"/>
                <w:szCs w:val="28"/>
                <w14:ligatures w14:val="none"/>
              </w:rPr>
              <w:t>Bệnh</w:t>
            </w:r>
            <w:r>
              <w:rPr>
                <w:rFonts w:ascii="Times New Roman" w:eastAsia="Calibri" w:hAnsi="Times New Roman" w:cs="Times New Roman"/>
                <w:color w:val="000000"/>
                <w:spacing w:val="-6"/>
                <w:kern w:val="0"/>
                <w:sz w:val="28"/>
                <w:szCs w:val="28"/>
                <w:lang w:val="vi-VN"/>
                <w14:ligatures w14:val="none"/>
              </w:rPr>
              <w:t xml:space="preserve"> tim thiếu máu cục bộ</w:t>
            </w:r>
          </w:p>
        </w:tc>
      </w:tr>
      <w:tr w:rsidR="00265DBA" w14:paraId="55B30DB2" w14:textId="77777777" w:rsidTr="003F4FA6">
        <w:trPr>
          <w:gridAfter w:val="1"/>
          <w:wAfter w:w="8" w:type="pct"/>
          <w:trHeight w:val="402"/>
        </w:trPr>
        <w:tc>
          <w:tcPr>
            <w:tcW w:w="328" w:type="pct"/>
          </w:tcPr>
          <w:p w14:paraId="03E9E45E" w14:textId="03A4B340"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8</w:t>
            </w:r>
          </w:p>
        </w:tc>
        <w:tc>
          <w:tcPr>
            <w:tcW w:w="1010" w:type="pct"/>
          </w:tcPr>
          <w:p w14:paraId="3EEAAF4F" w14:textId="5B2077E5"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BSA</w:t>
            </w:r>
          </w:p>
        </w:tc>
        <w:tc>
          <w:tcPr>
            <w:tcW w:w="3654" w:type="pct"/>
          </w:tcPr>
          <w:p w14:paraId="4C543647" w14:textId="07A4713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Body surface area (Diện tích da cơ thể)</w:t>
            </w:r>
          </w:p>
        </w:tc>
      </w:tr>
      <w:tr w:rsidR="00265DBA" w14:paraId="78D2DEE8" w14:textId="77777777" w:rsidTr="003F4FA6">
        <w:trPr>
          <w:gridAfter w:val="1"/>
          <w:wAfter w:w="8" w:type="pct"/>
          <w:trHeight w:val="402"/>
        </w:trPr>
        <w:tc>
          <w:tcPr>
            <w:tcW w:w="328" w:type="pct"/>
          </w:tcPr>
          <w:p w14:paraId="0C46E563" w14:textId="40147C81"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9</w:t>
            </w:r>
          </w:p>
        </w:tc>
        <w:tc>
          <w:tcPr>
            <w:tcW w:w="1010" w:type="pct"/>
          </w:tcPr>
          <w:p w14:paraId="16DABE57" w14:textId="77777777"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CCS</w:t>
            </w:r>
          </w:p>
        </w:tc>
        <w:tc>
          <w:tcPr>
            <w:tcW w:w="3654" w:type="pct"/>
          </w:tcPr>
          <w:p w14:paraId="60C4CBFF" w14:textId="777777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Canadian Cardiology Society (Hội tim mạch Canada)</w:t>
            </w:r>
          </w:p>
        </w:tc>
      </w:tr>
      <w:tr w:rsidR="00265DBA" w14:paraId="07971551" w14:textId="77777777" w:rsidTr="003F4FA6">
        <w:trPr>
          <w:gridAfter w:val="1"/>
          <w:wAfter w:w="8" w:type="pct"/>
          <w:trHeight w:val="402"/>
        </w:trPr>
        <w:tc>
          <w:tcPr>
            <w:tcW w:w="328" w:type="pct"/>
          </w:tcPr>
          <w:p w14:paraId="4CBE725A" w14:textId="47C1015B"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10</w:t>
            </w:r>
          </w:p>
        </w:tc>
        <w:tc>
          <w:tcPr>
            <w:tcW w:w="1010" w:type="pct"/>
          </w:tcPr>
          <w:p w14:paraId="4135BB24" w14:textId="204FBFD6"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CO</w:t>
            </w:r>
          </w:p>
        </w:tc>
        <w:tc>
          <w:tcPr>
            <w:tcW w:w="3654" w:type="pct"/>
          </w:tcPr>
          <w:p w14:paraId="455922C1" w14:textId="2E7F4704"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Cardiac output (Cung lượng tim)</w:t>
            </w:r>
          </w:p>
        </w:tc>
      </w:tr>
      <w:tr w:rsidR="00265DBA" w14:paraId="49B9D908" w14:textId="77777777" w:rsidTr="003F4FA6">
        <w:trPr>
          <w:gridAfter w:val="1"/>
          <w:wAfter w:w="8" w:type="pct"/>
          <w:trHeight w:val="402"/>
        </w:trPr>
        <w:tc>
          <w:tcPr>
            <w:tcW w:w="328" w:type="pct"/>
          </w:tcPr>
          <w:p w14:paraId="00526969" w14:textId="73AE530C" w:rsidR="00265DBA" w:rsidRPr="00377C23"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11</w:t>
            </w:r>
          </w:p>
        </w:tc>
        <w:tc>
          <w:tcPr>
            <w:tcW w:w="1010" w:type="pct"/>
          </w:tcPr>
          <w:p w14:paraId="74A28854" w14:textId="02913FFE" w:rsidR="00265DBA" w:rsidRPr="006931BF"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ĐMC</w:t>
            </w:r>
          </w:p>
        </w:tc>
        <w:tc>
          <w:tcPr>
            <w:tcW w:w="3654" w:type="pct"/>
          </w:tcPr>
          <w:p w14:paraId="1A54FEA6" w14:textId="1E926F7A" w:rsidR="00265DBA" w:rsidRPr="006931BF"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Động mạch chủ</w:t>
            </w:r>
          </w:p>
        </w:tc>
      </w:tr>
      <w:tr w:rsidR="00265DBA" w14:paraId="4BD91A81" w14:textId="77777777" w:rsidTr="003F4FA6">
        <w:trPr>
          <w:gridAfter w:val="1"/>
          <w:wAfter w:w="8" w:type="pct"/>
          <w:trHeight w:val="402"/>
        </w:trPr>
        <w:tc>
          <w:tcPr>
            <w:tcW w:w="328" w:type="pct"/>
          </w:tcPr>
          <w:p w14:paraId="4A1977AD" w14:textId="11D1BC73" w:rsidR="00265DBA" w:rsidRPr="00377C23"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1</w:t>
            </w:r>
            <w:r w:rsidR="00377C23">
              <w:rPr>
                <w:rFonts w:ascii="Times New Roman" w:eastAsia="Times New Roman" w:hAnsi="Times New Roman" w:cs="Times New Roman"/>
                <w:bCs/>
                <w:color w:val="000000"/>
                <w:kern w:val="0"/>
                <w:sz w:val="28"/>
                <w:szCs w:val="28"/>
                <w14:ligatures w14:val="none"/>
              </w:rPr>
              <w:t>2</w:t>
            </w:r>
          </w:p>
        </w:tc>
        <w:tc>
          <w:tcPr>
            <w:tcW w:w="1010" w:type="pct"/>
          </w:tcPr>
          <w:p w14:paraId="4E110AFA" w14:textId="50AC2953"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ĐMV</w:t>
            </w:r>
          </w:p>
        </w:tc>
        <w:tc>
          <w:tcPr>
            <w:tcW w:w="3654" w:type="pct"/>
          </w:tcPr>
          <w:p w14:paraId="7EDEFE92" w14:textId="77BA4072"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Động mạch vành</w:t>
            </w:r>
          </w:p>
        </w:tc>
      </w:tr>
      <w:tr w:rsidR="00265DBA" w14:paraId="62FAAEE3" w14:textId="77777777" w:rsidTr="003F4FA6">
        <w:trPr>
          <w:gridAfter w:val="1"/>
          <w:wAfter w:w="8" w:type="pct"/>
          <w:trHeight w:val="402"/>
        </w:trPr>
        <w:tc>
          <w:tcPr>
            <w:tcW w:w="328" w:type="pct"/>
          </w:tcPr>
          <w:p w14:paraId="6C03A711" w14:textId="02479A01"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3</w:t>
            </w:r>
          </w:p>
        </w:tc>
        <w:tc>
          <w:tcPr>
            <w:tcW w:w="1010" w:type="pct"/>
          </w:tcPr>
          <w:p w14:paraId="632D1A9B" w14:textId="50BB971F"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 xml:space="preserve">ĐTĐ </w:t>
            </w:r>
          </w:p>
        </w:tc>
        <w:tc>
          <w:tcPr>
            <w:tcW w:w="3654" w:type="pct"/>
          </w:tcPr>
          <w:p w14:paraId="546287A5" w14:textId="47A17274"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Đái tháo đường</w:t>
            </w:r>
          </w:p>
        </w:tc>
      </w:tr>
      <w:tr w:rsidR="00265DBA" w14:paraId="7873D9A3" w14:textId="77777777" w:rsidTr="003F4FA6">
        <w:trPr>
          <w:gridAfter w:val="1"/>
          <w:wAfter w:w="8" w:type="pct"/>
          <w:trHeight w:val="402"/>
        </w:trPr>
        <w:tc>
          <w:tcPr>
            <w:tcW w:w="328" w:type="pct"/>
          </w:tcPr>
          <w:p w14:paraId="30C0BEED" w14:textId="64764316"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4</w:t>
            </w:r>
          </w:p>
        </w:tc>
        <w:tc>
          <w:tcPr>
            <w:tcW w:w="1010" w:type="pct"/>
          </w:tcPr>
          <w:p w14:paraId="6D69479D" w14:textId="67FBB52E"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 xml:space="preserve">DT </w:t>
            </w:r>
          </w:p>
        </w:tc>
        <w:tc>
          <w:tcPr>
            <w:tcW w:w="3654" w:type="pct"/>
          </w:tcPr>
          <w:p w14:paraId="7AED30BE" w14:textId="5A1853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Deceleration time (Thời gian giảm tốc của sóng E qua van 2 lá)</w:t>
            </w:r>
          </w:p>
        </w:tc>
      </w:tr>
      <w:tr w:rsidR="00265DBA" w14:paraId="47DA6729" w14:textId="77777777" w:rsidTr="003F4FA6">
        <w:trPr>
          <w:gridAfter w:val="1"/>
          <w:wAfter w:w="8" w:type="pct"/>
          <w:trHeight w:val="402"/>
        </w:trPr>
        <w:tc>
          <w:tcPr>
            <w:tcW w:w="328" w:type="pct"/>
          </w:tcPr>
          <w:p w14:paraId="0C9E508E" w14:textId="07CD7006"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5</w:t>
            </w:r>
          </w:p>
        </w:tc>
        <w:tc>
          <w:tcPr>
            <w:tcW w:w="1010" w:type="pct"/>
          </w:tcPr>
          <w:p w14:paraId="308516E7" w14:textId="724B5484"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w:t>
            </w:r>
            <w:r>
              <w:rPr>
                <w:rFonts w:ascii="Times New Roman" w:eastAsia="Times New Roman" w:hAnsi="Times New Roman" w:cs="Times New Roman"/>
                <w:bCs/>
                <w:color w:val="000000"/>
                <w:kern w:val="0"/>
                <w:sz w:val="28"/>
                <w:szCs w:val="28"/>
                <w:vertAlign w:val="subscript"/>
                <w:lang w:val="vi-VN"/>
                <w14:ligatures w14:val="none"/>
              </w:rPr>
              <w:t>a</w:t>
            </w:r>
          </w:p>
        </w:tc>
        <w:tc>
          <w:tcPr>
            <w:tcW w:w="3654" w:type="pct"/>
          </w:tcPr>
          <w:p w14:paraId="7CCC620C" w14:textId="4EF633A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Arterial elastance (Độ đàn hồi động mạch )</w:t>
            </w:r>
          </w:p>
        </w:tc>
      </w:tr>
      <w:tr w:rsidR="00265DBA" w14:paraId="709EE2D4" w14:textId="77777777" w:rsidTr="003F4FA6">
        <w:trPr>
          <w:gridAfter w:val="1"/>
          <w:wAfter w:w="8" w:type="pct"/>
          <w:trHeight w:val="402"/>
        </w:trPr>
        <w:tc>
          <w:tcPr>
            <w:tcW w:w="328" w:type="pct"/>
          </w:tcPr>
          <w:p w14:paraId="119979B2" w14:textId="4D933D2E"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6</w:t>
            </w:r>
          </w:p>
        </w:tc>
        <w:tc>
          <w:tcPr>
            <w:tcW w:w="1010" w:type="pct"/>
          </w:tcPr>
          <w:p w14:paraId="47DE5FA1" w14:textId="3CF25257"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w:t>
            </w:r>
            <w:r>
              <w:rPr>
                <w:rFonts w:ascii="Times New Roman" w:eastAsia="Times New Roman" w:hAnsi="Times New Roman" w:cs="Times New Roman"/>
                <w:bCs/>
                <w:color w:val="000000"/>
                <w:kern w:val="0"/>
                <w:sz w:val="28"/>
                <w:szCs w:val="28"/>
                <w:vertAlign w:val="subscript"/>
                <w:lang w:val="vi-VN"/>
                <w14:ligatures w14:val="none"/>
              </w:rPr>
              <w:t>es</w:t>
            </w:r>
          </w:p>
        </w:tc>
        <w:tc>
          <w:tcPr>
            <w:tcW w:w="3654" w:type="pct"/>
          </w:tcPr>
          <w:p w14:paraId="390785A5" w14:textId="374DAAAC"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End systolic elastance (Độ đàn hồi thất trái cuối tâm thu)</w:t>
            </w:r>
          </w:p>
        </w:tc>
      </w:tr>
      <w:tr w:rsidR="00265DBA" w14:paraId="76E1A76D" w14:textId="77777777" w:rsidTr="003F4FA6">
        <w:trPr>
          <w:gridAfter w:val="1"/>
          <w:wAfter w:w="8" w:type="pct"/>
          <w:trHeight w:val="402"/>
        </w:trPr>
        <w:tc>
          <w:tcPr>
            <w:tcW w:w="328" w:type="pct"/>
          </w:tcPr>
          <w:p w14:paraId="0ADC2ECC" w14:textId="000613D0"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7</w:t>
            </w:r>
          </w:p>
        </w:tc>
        <w:tc>
          <w:tcPr>
            <w:tcW w:w="1010" w:type="pct"/>
          </w:tcPr>
          <w:p w14:paraId="3BFBFBBC" w14:textId="53FF5BC1"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ECG</w:t>
            </w:r>
          </w:p>
        </w:tc>
        <w:tc>
          <w:tcPr>
            <w:tcW w:w="3654" w:type="pct"/>
          </w:tcPr>
          <w:p w14:paraId="4CF53AE8" w14:textId="066FEF8E"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Electrocardiogram (Điện tim)</w:t>
            </w:r>
          </w:p>
        </w:tc>
      </w:tr>
      <w:tr w:rsidR="00265DBA" w14:paraId="56F85F91" w14:textId="77777777" w:rsidTr="003F4FA6">
        <w:trPr>
          <w:gridAfter w:val="1"/>
          <w:wAfter w:w="8" w:type="pct"/>
          <w:trHeight w:val="402"/>
        </w:trPr>
        <w:tc>
          <w:tcPr>
            <w:tcW w:w="328" w:type="pct"/>
          </w:tcPr>
          <w:p w14:paraId="6B71D32F" w14:textId="28A5592C"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8</w:t>
            </w:r>
          </w:p>
        </w:tc>
        <w:tc>
          <w:tcPr>
            <w:tcW w:w="1010" w:type="pct"/>
          </w:tcPr>
          <w:p w14:paraId="08BF8FF7" w14:textId="6D37179A" w:rsidR="00265DBA" w:rsidRPr="003F4FA6"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ECM</w:t>
            </w:r>
          </w:p>
        </w:tc>
        <w:tc>
          <w:tcPr>
            <w:tcW w:w="3654" w:type="pct"/>
          </w:tcPr>
          <w:p w14:paraId="38029AC6" w14:textId="06A91E71"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sidRPr="00B06547">
              <w:rPr>
                <w:rFonts w:ascii="Times New Roman" w:eastAsia="Calibri" w:hAnsi="Times New Roman" w:cs="Times New Roman"/>
                <w:color w:val="000000"/>
                <w:kern w:val="0"/>
                <w:sz w:val="28"/>
                <w:szCs w:val="28"/>
                <w14:ligatures w14:val="none"/>
              </w:rPr>
              <w:t>Extra Cellular Matrix (Chất n</w:t>
            </w:r>
            <w:r>
              <w:rPr>
                <w:rFonts w:ascii="Times New Roman" w:eastAsia="Calibri" w:hAnsi="Times New Roman" w:cs="Times New Roman"/>
                <w:color w:val="000000"/>
                <w:kern w:val="0"/>
                <w:sz w:val="28"/>
                <w:szCs w:val="28"/>
                <w14:ligatures w14:val="none"/>
              </w:rPr>
              <w:t>ền ngoại bào)</w:t>
            </w:r>
          </w:p>
        </w:tc>
      </w:tr>
      <w:tr w:rsidR="00265DBA" w14:paraId="4E0BFA3F" w14:textId="77777777" w:rsidTr="003F4FA6">
        <w:trPr>
          <w:gridAfter w:val="1"/>
          <w:wAfter w:w="8" w:type="pct"/>
          <w:trHeight w:val="402"/>
        </w:trPr>
        <w:tc>
          <w:tcPr>
            <w:tcW w:w="328" w:type="pct"/>
          </w:tcPr>
          <w:p w14:paraId="33B43C1C" w14:textId="368E21A8"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1</w:t>
            </w:r>
            <w:r w:rsidR="00377C23">
              <w:rPr>
                <w:rFonts w:ascii="Times New Roman" w:eastAsia="Times New Roman" w:hAnsi="Times New Roman" w:cs="Times New Roman"/>
                <w:bCs/>
                <w:color w:val="000000"/>
                <w:kern w:val="0"/>
                <w:sz w:val="28"/>
                <w:szCs w:val="28"/>
                <w14:ligatures w14:val="none"/>
              </w:rPr>
              <w:t>9</w:t>
            </w:r>
          </w:p>
        </w:tc>
        <w:tc>
          <w:tcPr>
            <w:tcW w:w="1010" w:type="pct"/>
          </w:tcPr>
          <w:p w14:paraId="2472BC97" w14:textId="5B964037"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EDV</w:t>
            </w:r>
          </w:p>
        </w:tc>
        <w:tc>
          <w:tcPr>
            <w:tcW w:w="3654" w:type="pct"/>
          </w:tcPr>
          <w:p w14:paraId="60B9AC18" w14:textId="7225867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End diastolic volume (Thể tích thất trái cuối tâm </w:t>
            </w:r>
            <w:r>
              <w:rPr>
                <w:rFonts w:ascii="Times New Roman" w:eastAsia="Calibri" w:hAnsi="Times New Roman" w:cs="Times New Roman"/>
                <w:color w:val="000000"/>
                <w:kern w:val="0"/>
                <w:sz w:val="28"/>
                <w:szCs w:val="28"/>
                <w14:ligatures w14:val="none"/>
              </w:rPr>
              <w:t>t</w:t>
            </w:r>
            <w:r>
              <w:rPr>
                <w:rFonts w:ascii="Times New Roman" w:eastAsia="Calibri" w:hAnsi="Times New Roman" w:cs="Times New Roman"/>
                <w:color w:val="000000"/>
                <w:kern w:val="0"/>
                <w:sz w:val="28"/>
                <w:szCs w:val="28"/>
                <w:lang w:val="vi-VN"/>
                <w14:ligatures w14:val="none"/>
              </w:rPr>
              <w:t>rương)</w:t>
            </w:r>
          </w:p>
        </w:tc>
      </w:tr>
      <w:tr w:rsidR="00265DBA" w14:paraId="51CA67D6" w14:textId="77777777" w:rsidTr="003F4FA6">
        <w:trPr>
          <w:gridAfter w:val="1"/>
          <w:wAfter w:w="8" w:type="pct"/>
          <w:trHeight w:val="402"/>
        </w:trPr>
        <w:tc>
          <w:tcPr>
            <w:tcW w:w="328" w:type="pct"/>
          </w:tcPr>
          <w:p w14:paraId="1C522E35" w14:textId="611D559C" w:rsidR="00265DBA" w:rsidRPr="00D34E52"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20</w:t>
            </w:r>
          </w:p>
        </w:tc>
        <w:tc>
          <w:tcPr>
            <w:tcW w:w="1010" w:type="pct"/>
          </w:tcPr>
          <w:p w14:paraId="17C35736" w14:textId="7CAEA512"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ESV</w:t>
            </w:r>
          </w:p>
        </w:tc>
        <w:tc>
          <w:tcPr>
            <w:tcW w:w="3654" w:type="pct"/>
          </w:tcPr>
          <w:p w14:paraId="3BF56FAF" w14:textId="7F0575D4"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End </w:t>
            </w:r>
            <w:r>
              <w:rPr>
                <w:rFonts w:ascii="Times New Roman" w:eastAsia="Calibri" w:hAnsi="Times New Roman" w:cs="Times New Roman"/>
                <w:color w:val="000000"/>
                <w:kern w:val="0"/>
                <w:sz w:val="28"/>
                <w:szCs w:val="28"/>
                <w14:ligatures w14:val="none"/>
              </w:rPr>
              <w:t>sys</w:t>
            </w:r>
            <w:r>
              <w:rPr>
                <w:rFonts w:ascii="Times New Roman" w:eastAsia="Calibri" w:hAnsi="Times New Roman" w:cs="Times New Roman"/>
                <w:color w:val="000000"/>
                <w:kern w:val="0"/>
                <w:sz w:val="28"/>
                <w:szCs w:val="28"/>
                <w:lang w:val="vi-VN"/>
                <w14:ligatures w14:val="none"/>
              </w:rPr>
              <w:t>tolic volume (Thể tích thể tích cuối tâm thu)</w:t>
            </w:r>
          </w:p>
        </w:tc>
      </w:tr>
      <w:tr w:rsidR="00265DBA" w14:paraId="5655EE54" w14:textId="77777777" w:rsidTr="003F4FA6">
        <w:trPr>
          <w:gridAfter w:val="1"/>
          <w:wAfter w:w="8" w:type="pct"/>
          <w:trHeight w:val="402"/>
        </w:trPr>
        <w:tc>
          <w:tcPr>
            <w:tcW w:w="328" w:type="pct"/>
          </w:tcPr>
          <w:p w14:paraId="52D21A38" w14:textId="743CD5C8" w:rsidR="00265DBA"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21</w:t>
            </w:r>
          </w:p>
        </w:tc>
        <w:tc>
          <w:tcPr>
            <w:tcW w:w="1010" w:type="pct"/>
          </w:tcPr>
          <w:p w14:paraId="6144BE31" w14:textId="40FC8B8E"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ESPVR</w:t>
            </w:r>
          </w:p>
        </w:tc>
        <w:tc>
          <w:tcPr>
            <w:tcW w:w="3654" w:type="pct"/>
          </w:tcPr>
          <w:p w14:paraId="25415490" w14:textId="6BEF778C" w:rsidR="00265DBA" w:rsidRPr="00D34E52"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End Systolic Pressure Volume Relation (Sơ đồ áp lực thể tích cuối tâm thu)</w:t>
            </w:r>
          </w:p>
        </w:tc>
      </w:tr>
      <w:tr w:rsidR="00265DBA" w14:paraId="46CB67C3" w14:textId="77777777" w:rsidTr="003F4FA6">
        <w:trPr>
          <w:gridAfter w:val="1"/>
          <w:wAfter w:w="8" w:type="pct"/>
          <w:trHeight w:val="402"/>
        </w:trPr>
        <w:tc>
          <w:tcPr>
            <w:tcW w:w="328" w:type="pct"/>
          </w:tcPr>
          <w:p w14:paraId="4554C483" w14:textId="2F09AD7A"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
                <w:color w:val="000000"/>
                <w:kern w:val="0"/>
                <w:sz w:val="28"/>
                <w:szCs w:val="28"/>
                <w:lang w:val="vi-VN"/>
                <w14:ligatures w14:val="none"/>
              </w:rPr>
              <w:lastRenderedPageBreak/>
              <w:t>TT</w:t>
            </w:r>
          </w:p>
        </w:tc>
        <w:tc>
          <w:tcPr>
            <w:tcW w:w="1010" w:type="pct"/>
            <w:vAlign w:val="bottom"/>
          </w:tcPr>
          <w:p w14:paraId="6003BC17" w14:textId="363F796D"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
                <w:color w:val="000000"/>
                <w:kern w:val="0"/>
                <w:sz w:val="28"/>
                <w:szCs w:val="28"/>
                <w14:ligatures w14:val="none"/>
              </w:rPr>
              <w:t>Phần viết tắt</w:t>
            </w:r>
          </w:p>
        </w:tc>
        <w:tc>
          <w:tcPr>
            <w:tcW w:w="3654" w:type="pct"/>
            <w:vAlign w:val="bottom"/>
          </w:tcPr>
          <w:p w14:paraId="0A53AAC8" w14:textId="053B8A18" w:rsidR="00265DBA" w:rsidRDefault="00265DBA" w:rsidP="00377C23">
            <w:pPr>
              <w:tabs>
                <w:tab w:val="left" w:pos="720"/>
                <w:tab w:val="left" w:pos="1701"/>
                <w:tab w:val="left" w:pos="2552"/>
                <w:tab w:val="left" w:pos="2694"/>
              </w:tabs>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Times New Roman" w:hAnsi="Times New Roman" w:cs="Times New Roman"/>
                <w:b/>
                <w:color w:val="000000"/>
                <w:kern w:val="0"/>
                <w:sz w:val="28"/>
                <w:szCs w:val="28"/>
                <w14:ligatures w14:val="none"/>
              </w:rPr>
              <w:t>Phần viết đầy đủ</w:t>
            </w:r>
          </w:p>
        </w:tc>
      </w:tr>
      <w:tr w:rsidR="00265DBA" w14:paraId="38E208F1" w14:textId="77777777" w:rsidTr="003F4FA6">
        <w:trPr>
          <w:gridAfter w:val="1"/>
          <w:wAfter w:w="8" w:type="pct"/>
          <w:trHeight w:val="402"/>
        </w:trPr>
        <w:tc>
          <w:tcPr>
            <w:tcW w:w="328" w:type="pct"/>
          </w:tcPr>
          <w:p w14:paraId="367256CC" w14:textId="733F176C" w:rsidR="00265DBA" w:rsidRPr="00AA6F3D"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2</w:t>
            </w:r>
          </w:p>
        </w:tc>
        <w:tc>
          <w:tcPr>
            <w:tcW w:w="1010" w:type="pct"/>
          </w:tcPr>
          <w:p w14:paraId="5B789E1C" w14:textId="2508909B" w:rsidR="00265DBA" w:rsidRDefault="00265DBA" w:rsidP="00265DBA">
            <w:pPr>
              <w:tabs>
                <w:tab w:val="left" w:pos="720"/>
                <w:tab w:val="left" w:pos="1418"/>
              </w:tabs>
              <w:spacing w:after="0" w:line="360" w:lineRule="auto"/>
              <w:ind w:right="-1285"/>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ESC</w:t>
            </w:r>
          </w:p>
        </w:tc>
        <w:tc>
          <w:tcPr>
            <w:tcW w:w="3654" w:type="pct"/>
          </w:tcPr>
          <w:p w14:paraId="3D567562" w14:textId="2701050F"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European Society of Cardiology (Hội tim mạch châu âu)</w:t>
            </w:r>
          </w:p>
        </w:tc>
      </w:tr>
      <w:tr w:rsidR="00265DBA" w14:paraId="39FA6537" w14:textId="77777777" w:rsidTr="003F4FA6">
        <w:trPr>
          <w:gridAfter w:val="1"/>
          <w:wAfter w:w="8" w:type="pct"/>
          <w:trHeight w:val="402"/>
        </w:trPr>
        <w:tc>
          <w:tcPr>
            <w:tcW w:w="328" w:type="pct"/>
          </w:tcPr>
          <w:p w14:paraId="1D217893" w14:textId="0418D24C"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3</w:t>
            </w:r>
          </w:p>
        </w:tc>
        <w:tc>
          <w:tcPr>
            <w:tcW w:w="1010" w:type="pct"/>
          </w:tcPr>
          <w:p w14:paraId="281B617E" w14:textId="054A02E2"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EF</w:t>
            </w:r>
          </w:p>
        </w:tc>
        <w:tc>
          <w:tcPr>
            <w:tcW w:w="3654" w:type="pct"/>
          </w:tcPr>
          <w:p w14:paraId="3D77DA31" w14:textId="2CDE81CD"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Ejection Fraction (Phân suất tống máu)</w:t>
            </w:r>
          </w:p>
        </w:tc>
      </w:tr>
      <w:tr w:rsidR="00265DBA" w14:paraId="5317A0AD" w14:textId="77777777" w:rsidTr="003F4FA6">
        <w:trPr>
          <w:gridAfter w:val="1"/>
          <w:wAfter w:w="8" w:type="pct"/>
          <w:trHeight w:val="402"/>
        </w:trPr>
        <w:tc>
          <w:tcPr>
            <w:tcW w:w="328" w:type="pct"/>
          </w:tcPr>
          <w:p w14:paraId="5F41C9B8" w14:textId="3DFB0397"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4</w:t>
            </w:r>
          </w:p>
        </w:tc>
        <w:tc>
          <w:tcPr>
            <w:tcW w:w="1010" w:type="pct"/>
          </w:tcPr>
          <w:p w14:paraId="79E472E1" w14:textId="16769132"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ET</w:t>
            </w:r>
          </w:p>
        </w:tc>
        <w:tc>
          <w:tcPr>
            <w:tcW w:w="3654" w:type="pct"/>
          </w:tcPr>
          <w:p w14:paraId="4C18162D" w14:textId="4FEB1CF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Ejection time (Thời gian tống máu)</w:t>
            </w:r>
          </w:p>
        </w:tc>
      </w:tr>
      <w:tr w:rsidR="001331A1" w14:paraId="6F5ED74A" w14:textId="77777777" w:rsidTr="003F4FA6">
        <w:trPr>
          <w:gridAfter w:val="1"/>
          <w:wAfter w:w="8" w:type="pct"/>
          <w:trHeight w:val="402"/>
        </w:trPr>
        <w:tc>
          <w:tcPr>
            <w:tcW w:w="328" w:type="pct"/>
          </w:tcPr>
          <w:p w14:paraId="406F118D" w14:textId="7000B309" w:rsidR="001331A1"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25</w:t>
            </w:r>
          </w:p>
        </w:tc>
        <w:tc>
          <w:tcPr>
            <w:tcW w:w="1010" w:type="pct"/>
          </w:tcPr>
          <w:p w14:paraId="00011D34" w14:textId="635E3F54" w:rsidR="001331A1" w:rsidRPr="001331A1" w:rsidRDefault="001331A1"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FS</w:t>
            </w:r>
          </w:p>
        </w:tc>
        <w:tc>
          <w:tcPr>
            <w:tcW w:w="3654" w:type="pct"/>
          </w:tcPr>
          <w:p w14:paraId="45C9F23D" w14:textId="7B9A7EF9" w:rsidR="001331A1" w:rsidRPr="001331A1" w:rsidRDefault="001331A1"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Fractional Shortening (Phân suất co rút sợi cơ)</w:t>
            </w:r>
          </w:p>
        </w:tc>
      </w:tr>
      <w:tr w:rsidR="00265DBA" w14:paraId="583DA2F5" w14:textId="77777777" w:rsidTr="003F4FA6">
        <w:trPr>
          <w:gridAfter w:val="1"/>
          <w:wAfter w:w="8" w:type="pct"/>
          <w:trHeight w:val="402"/>
        </w:trPr>
        <w:tc>
          <w:tcPr>
            <w:tcW w:w="328" w:type="pct"/>
          </w:tcPr>
          <w:p w14:paraId="004FAD12" w14:textId="120DF5FB"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6</w:t>
            </w:r>
          </w:p>
        </w:tc>
        <w:tc>
          <w:tcPr>
            <w:tcW w:w="1010" w:type="pct"/>
          </w:tcPr>
          <w:p w14:paraId="0BAF48E9" w14:textId="40601357" w:rsidR="00265DBA" w:rsidRPr="00B30A1E"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GLS</w:t>
            </w:r>
          </w:p>
        </w:tc>
        <w:tc>
          <w:tcPr>
            <w:tcW w:w="3654" w:type="pct"/>
          </w:tcPr>
          <w:p w14:paraId="5E8CBD0E" w14:textId="6FBEDF54" w:rsidR="00265DBA" w:rsidRPr="00B30A1E"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Global Longitudinal Strain (Sức căng dọc toàn bộ thất trái)</w:t>
            </w:r>
          </w:p>
        </w:tc>
      </w:tr>
      <w:tr w:rsidR="00265DBA" w14:paraId="66BB6D5F" w14:textId="77777777" w:rsidTr="003F4FA6">
        <w:trPr>
          <w:gridAfter w:val="1"/>
          <w:wAfter w:w="8" w:type="pct"/>
          <w:trHeight w:val="402"/>
        </w:trPr>
        <w:tc>
          <w:tcPr>
            <w:tcW w:w="328" w:type="pct"/>
          </w:tcPr>
          <w:p w14:paraId="46F72A77" w14:textId="3B29264C"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7</w:t>
            </w:r>
          </w:p>
        </w:tc>
        <w:tc>
          <w:tcPr>
            <w:tcW w:w="1010" w:type="pct"/>
          </w:tcPr>
          <w:p w14:paraId="1324FD6E" w14:textId="023A8E88"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HA</w:t>
            </w:r>
          </w:p>
        </w:tc>
        <w:tc>
          <w:tcPr>
            <w:tcW w:w="3654" w:type="pct"/>
          </w:tcPr>
          <w:p w14:paraId="0D1B2DDF" w14:textId="4ACC9F5B"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Huyết áp</w:t>
            </w:r>
          </w:p>
        </w:tc>
      </w:tr>
      <w:tr w:rsidR="00265DBA" w14:paraId="52B573F8" w14:textId="77777777" w:rsidTr="003F4FA6">
        <w:trPr>
          <w:gridAfter w:val="1"/>
          <w:wAfter w:w="8" w:type="pct"/>
          <w:trHeight w:val="402"/>
        </w:trPr>
        <w:tc>
          <w:tcPr>
            <w:tcW w:w="328" w:type="pct"/>
          </w:tcPr>
          <w:p w14:paraId="57E7008F" w14:textId="3B905E5A"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8</w:t>
            </w:r>
          </w:p>
        </w:tc>
        <w:tc>
          <w:tcPr>
            <w:tcW w:w="1010" w:type="pct"/>
          </w:tcPr>
          <w:p w14:paraId="540D5CB1" w14:textId="2D98DD4E"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HDL-C</w:t>
            </w:r>
          </w:p>
        </w:tc>
        <w:tc>
          <w:tcPr>
            <w:tcW w:w="3654" w:type="pct"/>
          </w:tcPr>
          <w:p w14:paraId="21F03F4C" w14:textId="777777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High Density Lipoprotein-Cholesterol</w:t>
            </w:r>
            <w:r>
              <w:rPr>
                <w:rFonts w:ascii="Times New Roman" w:eastAsia="Calibri" w:hAnsi="Times New Roman" w:cs="Times New Roman"/>
                <w:color w:val="000000"/>
                <w:kern w:val="0"/>
                <w:sz w:val="28"/>
                <w:szCs w:val="28"/>
                <w:lang w:val="vi-VN"/>
                <w14:ligatures w14:val="none"/>
              </w:rPr>
              <w:t xml:space="preserve"> </w:t>
            </w:r>
          </w:p>
          <w:p w14:paraId="1FA9DDFA" w14:textId="18B91B35"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Cholesterol</w:t>
            </w:r>
            <w:r>
              <w:rPr>
                <w:rFonts w:ascii="Times New Roman" w:eastAsia="Calibri" w:hAnsi="Times New Roman" w:cs="Times New Roman"/>
                <w:color w:val="000000"/>
                <w:kern w:val="0"/>
                <w:sz w:val="28"/>
                <w:szCs w:val="28"/>
                <w:lang w:val="vi-VN"/>
                <w14:ligatures w14:val="none"/>
              </w:rPr>
              <w:t xml:space="preserve"> tỷ trọng cao)</w:t>
            </w:r>
          </w:p>
        </w:tc>
      </w:tr>
      <w:tr w:rsidR="00265DBA" w:rsidRPr="00D34E52" w14:paraId="6403938A" w14:textId="77777777" w:rsidTr="003F4FA6">
        <w:trPr>
          <w:gridAfter w:val="1"/>
          <w:wAfter w:w="8" w:type="pct"/>
          <w:trHeight w:val="402"/>
        </w:trPr>
        <w:tc>
          <w:tcPr>
            <w:tcW w:w="328" w:type="pct"/>
          </w:tcPr>
          <w:p w14:paraId="3C62692A" w14:textId="59D172F2"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2</w:t>
            </w:r>
            <w:r w:rsidR="00377C23">
              <w:rPr>
                <w:rFonts w:ascii="Times New Roman" w:eastAsia="Times New Roman" w:hAnsi="Times New Roman" w:cs="Times New Roman"/>
                <w:bCs/>
                <w:color w:val="000000"/>
                <w:kern w:val="0"/>
                <w:sz w:val="28"/>
                <w:szCs w:val="28"/>
                <w14:ligatures w14:val="none"/>
              </w:rPr>
              <w:t>9</w:t>
            </w:r>
          </w:p>
        </w:tc>
        <w:tc>
          <w:tcPr>
            <w:tcW w:w="1010" w:type="pct"/>
          </w:tcPr>
          <w:p w14:paraId="2669550A" w14:textId="0B6B2DC2"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HR</w:t>
            </w:r>
          </w:p>
        </w:tc>
        <w:tc>
          <w:tcPr>
            <w:tcW w:w="3654" w:type="pct"/>
          </w:tcPr>
          <w:p w14:paraId="31F01FE0" w14:textId="585718AA" w:rsidR="00265DBA" w:rsidRPr="00D34E52"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sidRPr="00D34E52">
              <w:rPr>
                <w:rFonts w:ascii="Times New Roman" w:eastAsia="Calibri" w:hAnsi="Times New Roman" w:cs="Times New Roman"/>
                <w:color w:val="000000"/>
                <w:kern w:val="0"/>
                <w:sz w:val="28"/>
                <w:szCs w:val="28"/>
                <w14:ligatures w14:val="none"/>
              </w:rPr>
              <w:t>Hazard ratio (Tỷ lệ ng</w:t>
            </w:r>
            <w:r>
              <w:rPr>
                <w:rFonts w:ascii="Times New Roman" w:eastAsia="Calibri" w:hAnsi="Times New Roman" w:cs="Times New Roman"/>
                <w:color w:val="000000"/>
                <w:kern w:val="0"/>
                <w:sz w:val="28"/>
                <w:szCs w:val="28"/>
                <w14:ligatures w14:val="none"/>
              </w:rPr>
              <w:t>uy cơ)</w:t>
            </w:r>
          </w:p>
        </w:tc>
      </w:tr>
      <w:tr w:rsidR="00265DBA" w14:paraId="6291D5DE" w14:textId="77777777" w:rsidTr="003F4FA6">
        <w:trPr>
          <w:gridAfter w:val="1"/>
          <w:wAfter w:w="8" w:type="pct"/>
          <w:trHeight w:val="402"/>
        </w:trPr>
        <w:tc>
          <w:tcPr>
            <w:tcW w:w="328" w:type="pct"/>
          </w:tcPr>
          <w:p w14:paraId="6BA10A10" w14:textId="4B013B9B" w:rsidR="00265DBA" w:rsidRPr="00D34E52"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30</w:t>
            </w:r>
          </w:p>
        </w:tc>
        <w:tc>
          <w:tcPr>
            <w:tcW w:w="1010" w:type="pct"/>
          </w:tcPr>
          <w:p w14:paraId="1C0BEB3F" w14:textId="7B9C6C92"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IVCT</w:t>
            </w:r>
          </w:p>
        </w:tc>
        <w:tc>
          <w:tcPr>
            <w:tcW w:w="3654" w:type="pct"/>
          </w:tcPr>
          <w:p w14:paraId="104C84DD" w14:textId="423BBF44"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Thời gian co đồng thể tích (Isovolumic Contraction Time)</w:t>
            </w:r>
          </w:p>
        </w:tc>
      </w:tr>
      <w:tr w:rsidR="00265DBA" w14:paraId="079CECAC" w14:textId="77777777" w:rsidTr="003F4FA6">
        <w:trPr>
          <w:gridAfter w:val="1"/>
          <w:wAfter w:w="8" w:type="pct"/>
          <w:trHeight w:val="402"/>
        </w:trPr>
        <w:tc>
          <w:tcPr>
            <w:tcW w:w="328" w:type="pct"/>
          </w:tcPr>
          <w:p w14:paraId="490EBCAC" w14:textId="0978624C" w:rsidR="00265DBA" w:rsidRPr="00D34E52"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31</w:t>
            </w:r>
          </w:p>
        </w:tc>
        <w:tc>
          <w:tcPr>
            <w:tcW w:w="1010" w:type="pct"/>
          </w:tcPr>
          <w:p w14:paraId="5568EF52" w14:textId="0E4286BF"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IVRT</w:t>
            </w:r>
          </w:p>
        </w:tc>
        <w:tc>
          <w:tcPr>
            <w:tcW w:w="3654" w:type="pct"/>
          </w:tcPr>
          <w:p w14:paraId="35B1F8A7" w14:textId="66D8F52F"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Thời gian giãn đồng thể tích (Isovolumic Relaxation Time)</w:t>
            </w:r>
          </w:p>
        </w:tc>
      </w:tr>
      <w:tr w:rsidR="00265DBA" w14:paraId="2E8BBB9B" w14:textId="77777777" w:rsidTr="003F4FA6">
        <w:trPr>
          <w:gridAfter w:val="1"/>
          <w:wAfter w:w="8" w:type="pct"/>
          <w:trHeight w:val="402"/>
        </w:trPr>
        <w:tc>
          <w:tcPr>
            <w:tcW w:w="328" w:type="pct"/>
          </w:tcPr>
          <w:p w14:paraId="385A7370" w14:textId="0D43B7B0" w:rsidR="00265DBA" w:rsidRPr="00D34E52"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32</w:t>
            </w:r>
          </w:p>
        </w:tc>
        <w:tc>
          <w:tcPr>
            <w:tcW w:w="1010" w:type="pct"/>
          </w:tcPr>
          <w:p w14:paraId="010B67A8" w14:textId="64BD273C"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KTPV</w:t>
            </w:r>
          </w:p>
        </w:tc>
        <w:tc>
          <w:tcPr>
            <w:tcW w:w="3654" w:type="pct"/>
          </w:tcPr>
          <w:p w14:paraId="2D9454F3" w14:textId="08FC257E"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Khoảng tứ phân vị</w:t>
            </w:r>
          </w:p>
        </w:tc>
      </w:tr>
      <w:tr w:rsidR="00265DBA" w14:paraId="5ACE34F2" w14:textId="77777777" w:rsidTr="003F4FA6">
        <w:trPr>
          <w:gridAfter w:val="1"/>
          <w:wAfter w:w="8" w:type="pct"/>
          <w:trHeight w:val="402"/>
        </w:trPr>
        <w:tc>
          <w:tcPr>
            <w:tcW w:w="328" w:type="pct"/>
          </w:tcPr>
          <w:p w14:paraId="608BF8C5" w14:textId="37046311"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3</w:t>
            </w:r>
          </w:p>
        </w:tc>
        <w:tc>
          <w:tcPr>
            <w:tcW w:w="1010" w:type="pct"/>
          </w:tcPr>
          <w:p w14:paraId="74D38F28" w14:textId="23CE4DF3"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LAD</w:t>
            </w:r>
          </w:p>
        </w:tc>
        <w:tc>
          <w:tcPr>
            <w:tcW w:w="3654" w:type="pct"/>
          </w:tcPr>
          <w:p w14:paraId="7327D974" w14:textId="29196E2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Left artery descending (Động mạch liên thất trước)</w:t>
            </w:r>
          </w:p>
        </w:tc>
      </w:tr>
      <w:tr w:rsidR="00265DBA" w14:paraId="4031EFDF" w14:textId="77777777" w:rsidTr="003F4FA6">
        <w:trPr>
          <w:gridAfter w:val="1"/>
          <w:wAfter w:w="8" w:type="pct"/>
          <w:trHeight w:val="402"/>
        </w:trPr>
        <w:tc>
          <w:tcPr>
            <w:tcW w:w="328" w:type="pct"/>
          </w:tcPr>
          <w:p w14:paraId="36A98770" w14:textId="05CAEEB2"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4</w:t>
            </w:r>
          </w:p>
        </w:tc>
        <w:tc>
          <w:tcPr>
            <w:tcW w:w="1010" w:type="pct"/>
          </w:tcPr>
          <w:p w14:paraId="20BDB253" w14:textId="499403A7"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LCx</w:t>
            </w:r>
          </w:p>
        </w:tc>
        <w:tc>
          <w:tcPr>
            <w:tcW w:w="3654" w:type="pct"/>
          </w:tcPr>
          <w:p w14:paraId="286EDD71" w14:textId="61FA0C1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Left circumflex (Động mạch mũ)</w:t>
            </w:r>
          </w:p>
        </w:tc>
      </w:tr>
      <w:tr w:rsidR="00265DBA" w14:paraId="23CF07B6" w14:textId="77777777" w:rsidTr="003F4FA6">
        <w:trPr>
          <w:gridAfter w:val="1"/>
          <w:wAfter w:w="8" w:type="pct"/>
          <w:trHeight w:val="402"/>
        </w:trPr>
        <w:tc>
          <w:tcPr>
            <w:tcW w:w="328" w:type="pct"/>
          </w:tcPr>
          <w:p w14:paraId="64D25FDC" w14:textId="43685532"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5</w:t>
            </w:r>
          </w:p>
        </w:tc>
        <w:tc>
          <w:tcPr>
            <w:tcW w:w="1010" w:type="pct"/>
          </w:tcPr>
          <w:p w14:paraId="75B476A0" w14:textId="396EC13E"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LDL-C</w:t>
            </w:r>
          </w:p>
        </w:tc>
        <w:tc>
          <w:tcPr>
            <w:tcW w:w="3654" w:type="pct"/>
          </w:tcPr>
          <w:p w14:paraId="151EB369" w14:textId="777777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Low Density Lipoprotein-Cholesterol</w:t>
            </w:r>
          </w:p>
          <w:p w14:paraId="2737D40F" w14:textId="55D5859B"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 (</w:t>
            </w:r>
            <w:r>
              <w:rPr>
                <w:rFonts w:ascii="Times New Roman" w:eastAsia="Calibri" w:hAnsi="Times New Roman" w:cs="Times New Roman"/>
                <w:color w:val="000000"/>
                <w:kern w:val="0"/>
                <w:sz w:val="28"/>
                <w:szCs w:val="28"/>
                <w14:ligatures w14:val="none"/>
              </w:rPr>
              <w:t>Cholesterol</w:t>
            </w:r>
            <w:r>
              <w:rPr>
                <w:rFonts w:ascii="Times New Roman" w:eastAsia="Calibri" w:hAnsi="Times New Roman" w:cs="Times New Roman"/>
                <w:color w:val="000000"/>
                <w:kern w:val="0"/>
                <w:sz w:val="28"/>
                <w:szCs w:val="28"/>
                <w:lang w:val="vi-VN"/>
                <w14:ligatures w14:val="none"/>
              </w:rPr>
              <w:t xml:space="preserve"> tỷ trọng thấp)</w:t>
            </w:r>
          </w:p>
        </w:tc>
      </w:tr>
      <w:tr w:rsidR="00265DBA" w14:paraId="0595FA72" w14:textId="77777777" w:rsidTr="003F4FA6">
        <w:trPr>
          <w:gridAfter w:val="1"/>
          <w:wAfter w:w="8" w:type="pct"/>
          <w:trHeight w:val="402"/>
        </w:trPr>
        <w:tc>
          <w:tcPr>
            <w:tcW w:w="328" w:type="pct"/>
          </w:tcPr>
          <w:p w14:paraId="17D2C873" w14:textId="53E4FBC7"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6</w:t>
            </w:r>
          </w:p>
        </w:tc>
        <w:tc>
          <w:tcPr>
            <w:tcW w:w="1010" w:type="pct"/>
          </w:tcPr>
          <w:p w14:paraId="0C609B01" w14:textId="4F5F412D" w:rsidR="00265DBA" w:rsidRDefault="00265DBA" w:rsidP="00265DBA">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LM</w:t>
            </w:r>
          </w:p>
        </w:tc>
        <w:tc>
          <w:tcPr>
            <w:tcW w:w="3654" w:type="pct"/>
            <w:vAlign w:val="bottom"/>
          </w:tcPr>
          <w:p w14:paraId="712723D1" w14:textId="7E2A3CDD"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Left main (Thân chung động mạch vành)</w:t>
            </w:r>
          </w:p>
        </w:tc>
      </w:tr>
      <w:tr w:rsidR="00265DBA" w:rsidRPr="000624A7" w14:paraId="65AF05D0" w14:textId="77777777" w:rsidTr="003F4FA6">
        <w:trPr>
          <w:gridAfter w:val="1"/>
          <w:wAfter w:w="8" w:type="pct"/>
          <w:trHeight w:val="402"/>
        </w:trPr>
        <w:tc>
          <w:tcPr>
            <w:tcW w:w="328" w:type="pct"/>
          </w:tcPr>
          <w:p w14:paraId="069858FD" w14:textId="018B6982"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7</w:t>
            </w:r>
          </w:p>
        </w:tc>
        <w:tc>
          <w:tcPr>
            <w:tcW w:w="1010" w:type="pct"/>
          </w:tcPr>
          <w:p w14:paraId="1D9A922B" w14:textId="21A57F18"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lang w:val="vi-VN"/>
                <w14:ligatures w14:val="none"/>
              </w:rPr>
              <w:t>LVDd</w:t>
            </w:r>
          </w:p>
        </w:tc>
        <w:tc>
          <w:tcPr>
            <w:tcW w:w="3654" w:type="pct"/>
          </w:tcPr>
          <w:p w14:paraId="3B510568" w14:textId="777777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Left ventricular diastolic diameter </w:t>
            </w:r>
          </w:p>
          <w:p w14:paraId="1287254F" w14:textId="2E493F33"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(Đường kính thất trái thì tâm trương)</w:t>
            </w:r>
          </w:p>
        </w:tc>
      </w:tr>
      <w:tr w:rsidR="00265DBA" w:rsidRPr="00276654" w14:paraId="706E6516" w14:textId="77777777" w:rsidTr="003F4FA6">
        <w:trPr>
          <w:gridAfter w:val="1"/>
          <w:wAfter w:w="8" w:type="pct"/>
          <w:trHeight w:val="402"/>
        </w:trPr>
        <w:tc>
          <w:tcPr>
            <w:tcW w:w="328" w:type="pct"/>
          </w:tcPr>
          <w:p w14:paraId="3ED21DB3" w14:textId="3736AB99"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8</w:t>
            </w:r>
          </w:p>
        </w:tc>
        <w:tc>
          <w:tcPr>
            <w:tcW w:w="1010" w:type="pct"/>
          </w:tcPr>
          <w:p w14:paraId="1DCA20E4" w14:textId="30920D7F" w:rsidR="00265DBA" w:rsidRPr="00D34E52"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LV</w:t>
            </w:r>
          </w:p>
        </w:tc>
        <w:tc>
          <w:tcPr>
            <w:tcW w:w="3654" w:type="pct"/>
          </w:tcPr>
          <w:p w14:paraId="6E5C9288" w14:textId="598C44D6" w:rsidR="00265DBA" w:rsidRPr="00D34E52"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Left Ventricular (Thất trái)</w:t>
            </w:r>
          </w:p>
        </w:tc>
      </w:tr>
      <w:tr w:rsidR="00265DBA" w:rsidRPr="00276654" w14:paraId="177C8364" w14:textId="77777777" w:rsidTr="003F4FA6">
        <w:trPr>
          <w:gridAfter w:val="1"/>
          <w:wAfter w:w="8" w:type="pct"/>
          <w:trHeight w:val="402"/>
        </w:trPr>
        <w:tc>
          <w:tcPr>
            <w:tcW w:w="328" w:type="pct"/>
          </w:tcPr>
          <w:p w14:paraId="393AB88A" w14:textId="1155F478"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3</w:t>
            </w:r>
            <w:r w:rsidR="00377C23">
              <w:rPr>
                <w:rFonts w:ascii="Times New Roman" w:eastAsia="Times New Roman" w:hAnsi="Times New Roman" w:cs="Times New Roman"/>
                <w:bCs/>
                <w:color w:val="000000"/>
                <w:kern w:val="0"/>
                <w:sz w:val="28"/>
                <w:szCs w:val="28"/>
                <w14:ligatures w14:val="none"/>
              </w:rPr>
              <w:t>9</w:t>
            </w:r>
          </w:p>
        </w:tc>
        <w:tc>
          <w:tcPr>
            <w:tcW w:w="1010" w:type="pct"/>
          </w:tcPr>
          <w:p w14:paraId="1CC6570F" w14:textId="063C7E16" w:rsidR="00265DBA" w:rsidRDefault="00265DBA"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LVDs</w:t>
            </w:r>
          </w:p>
        </w:tc>
        <w:tc>
          <w:tcPr>
            <w:tcW w:w="3654" w:type="pct"/>
          </w:tcPr>
          <w:p w14:paraId="5F9B2648" w14:textId="77777777" w:rsidR="00265DBA"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Left ventricular systolic diameter </w:t>
            </w:r>
          </w:p>
          <w:p w14:paraId="00069486" w14:textId="5E188ADF" w:rsidR="00265DBA" w:rsidRPr="00D34E52" w:rsidRDefault="00265DBA"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(Đường kính thất trái thì tâm thu)</w:t>
            </w:r>
          </w:p>
        </w:tc>
      </w:tr>
      <w:tr w:rsidR="001331A1" w:rsidRPr="00276654" w14:paraId="54073EEE" w14:textId="77777777" w:rsidTr="003F4FA6">
        <w:trPr>
          <w:gridAfter w:val="1"/>
          <w:wAfter w:w="8" w:type="pct"/>
          <w:trHeight w:val="402"/>
        </w:trPr>
        <w:tc>
          <w:tcPr>
            <w:tcW w:w="328" w:type="pct"/>
          </w:tcPr>
          <w:p w14:paraId="5884F17E" w14:textId="244DA2FE" w:rsidR="001331A1" w:rsidRDefault="00377C23"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40</w:t>
            </w:r>
          </w:p>
        </w:tc>
        <w:tc>
          <w:tcPr>
            <w:tcW w:w="1010" w:type="pct"/>
          </w:tcPr>
          <w:p w14:paraId="7F315259" w14:textId="4AF37430" w:rsidR="001331A1" w:rsidRPr="001331A1" w:rsidRDefault="001331A1" w:rsidP="00265DBA">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LVM</w:t>
            </w:r>
          </w:p>
        </w:tc>
        <w:tc>
          <w:tcPr>
            <w:tcW w:w="3654" w:type="pct"/>
          </w:tcPr>
          <w:p w14:paraId="22312FE6" w14:textId="5A2E741E" w:rsidR="001331A1" w:rsidRPr="001331A1" w:rsidRDefault="001331A1"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Left Ventricular Mass (Khối lượng cơ thất trái)</w:t>
            </w:r>
          </w:p>
        </w:tc>
      </w:tr>
      <w:tr w:rsidR="00377C23" w:rsidRPr="00276654" w14:paraId="2197E347" w14:textId="77777777" w:rsidTr="0006149C">
        <w:trPr>
          <w:gridAfter w:val="1"/>
          <w:wAfter w:w="8" w:type="pct"/>
          <w:trHeight w:val="402"/>
        </w:trPr>
        <w:tc>
          <w:tcPr>
            <w:tcW w:w="328" w:type="pct"/>
          </w:tcPr>
          <w:p w14:paraId="30CD6508" w14:textId="5E1F6E47"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
                <w:color w:val="000000"/>
                <w:kern w:val="0"/>
                <w:sz w:val="28"/>
                <w:szCs w:val="28"/>
                <w:lang w:val="vi-VN"/>
                <w14:ligatures w14:val="none"/>
              </w:rPr>
              <w:lastRenderedPageBreak/>
              <w:t>TT</w:t>
            </w:r>
          </w:p>
        </w:tc>
        <w:tc>
          <w:tcPr>
            <w:tcW w:w="1010" w:type="pct"/>
            <w:vAlign w:val="bottom"/>
          </w:tcPr>
          <w:p w14:paraId="52A9BD72" w14:textId="76D68C81"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
                <w:color w:val="000000"/>
                <w:kern w:val="0"/>
                <w:sz w:val="28"/>
                <w:szCs w:val="28"/>
                <w14:ligatures w14:val="none"/>
              </w:rPr>
              <w:t>Phần viết tắt</w:t>
            </w:r>
          </w:p>
        </w:tc>
        <w:tc>
          <w:tcPr>
            <w:tcW w:w="3654" w:type="pct"/>
            <w:vAlign w:val="bottom"/>
          </w:tcPr>
          <w:p w14:paraId="54D59A93" w14:textId="1FD93497" w:rsidR="00377C23" w:rsidRDefault="00377C23" w:rsidP="00377C23">
            <w:pPr>
              <w:tabs>
                <w:tab w:val="left" w:pos="720"/>
                <w:tab w:val="left" w:pos="1701"/>
                <w:tab w:val="left" w:pos="2552"/>
                <w:tab w:val="left" w:pos="2694"/>
              </w:tabs>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b/>
                <w:color w:val="000000"/>
                <w:kern w:val="0"/>
                <w:sz w:val="28"/>
                <w:szCs w:val="28"/>
                <w14:ligatures w14:val="none"/>
              </w:rPr>
              <w:t>Phần viết đầy đủ</w:t>
            </w:r>
          </w:p>
        </w:tc>
      </w:tr>
      <w:tr w:rsidR="00377C23" w:rsidRPr="00276654" w14:paraId="00035DE0" w14:textId="77777777" w:rsidTr="003F4FA6">
        <w:trPr>
          <w:gridAfter w:val="1"/>
          <w:wAfter w:w="8" w:type="pct"/>
          <w:trHeight w:val="402"/>
        </w:trPr>
        <w:tc>
          <w:tcPr>
            <w:tcW w:w="328" w:type="pct"/>
          </w:tcPr>
          <w:p w14:paraId="51715C92" w14:textId="6037D0D3"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41</w:t>
            </w:r>
          </w:p>
        </w:tc>
        <w:tc>
          <w:tcPr>
            <w:tcW w:w="1010" w:type="pct"/>
          </w:tcPr>
          <w:p w14:paraId="04F9350B" w14:textId="50096D4F"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LVOT</w:t>
            </w:r>
          </w:p>
        </w:tc>
        <w:tc>
          <w:tcPr>
            <w:tcW w:w="3654" w:type="pct"/>
          </w:tcPr>
          <w:p w14:paraId="67749EF7" w14:textId="14B33F80"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Left ventricular outflow tract (Đường ra thất trái)</w:t>
            </w:r>
          </w:p>
        </w:tc>
      </w:tr>
      <w:tr w:rsidR="00377C23" w:rsidRPr="00276654" w14:paraId="2F78F911" w14:textId="77777777" w:rsidTr="003F4FA6">
        <w:trPr>
          <w:gridAfter w:val="1"/>
          <w:wAfter w:w="8" w:type="pct"/>
          <w:trHeight w:val="402"/>
        </w:trPr>
        <w:tc>
          <w:tcPr>
            <w:tcW w:w="328" w:type="pct"/>
          </w:tcPr>
          <w:p w14:paraId="506BD5FD" w14:textId="73576FFA"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42</w:t>
            </w:r>
          </w:p>
        </w:tc>
        <w:tc>
          <w:tcPr>
            <w:tcW w:w="1010" w:type="pct"/>
          </w:tcPr>
          <w:p w14:paraId="53FD293E" w14:textId="189181D0"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MACE</w:t>
            </w:r>
          </w:p>
        </w:tc>
        <w:tc>
          <w:tcPr>
            <w:tcW w:w="3654" w:type="pct"/>
          </w:tcPr>
          <w:p w14:paraId="322423AA" w14:textId="212DCF99"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Major adverse cardiac events (Biến cố tim mạch chính)</w:t>
            </w:r>
          </w:p>
        </w:tc>
      </w:tr>
      <w:tr w:rsidR="00377C23" w:rsidRPr="00276654" w14:paraId="794CAA4C" w14:textId="77777777" w:rsidTr="003F4FA6">
        <w:trPr>
          <w:gridAfter w:val="1"/>
          <w:wAfter w:w="8" w:type="pct"/>
          <w:trHeight w:val="402"/>
        </w:trPr>
        <w:tc>
          <w:tcPr>
            <w:tcW w:w="328" w:type="pct"/>
          </w:tcPr>
          <w:p w14:paraId="192DF87D" w14:textId="47D1C7CF"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43</w:t>
            </w:r>
          </w:p>
        </w:tc>
        <w:tc>
          <w:tcPr>
            <w:tcW w:w="1010" w:type="pct"/>
          </w:tcPr>
          <w:p w14:paraId="13A29892" w14:textId="703A4B5B"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 xml:space="preserve">MMP </w:t>
            </w:r>
          </w:p>
        </w:tc>
        <w:tc>
          <w:tcPr>
            <w:tcW w:w="3654" w:type="pct"/>
          </w:tcPr>
          <w:p w14:paraId="5FC3E59D" w14:textId="0769C857"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Matrix metalloproteinase</w:t>
            </w:r>
          </w:p>
        </w:tc>
      </w:tr>
      <w:tr w:rsidR="00377C23" w:rsidRPr="00276654" w14:paraId="7258315B" w14:textId="77777777" w:rsidTr="003F4FA6">
        <w:trPr>
          <w:gridAfter w:val="1"/>
          <w:wAfter w:w="8" w:type="pct"/>
          <w:trHeight w:val="402"/>
        </w:trPr>
        <w:tc>
          <w:tcPr>
            <w:tcW w:w="328" w:type="pct"/>
          </w:tcPr>
          <w:p w14:paraId="1FA27755" w14:textId="3BC97B82"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44</w:t>
            </w:r>
          </w:p>
        </w:tc>
        <w:tc>
          <w:tcPr>
            <w:tcW w:w="1010" w:type="pct"/>
          </w:tcPr>
          <w:p w14:paraId="36C8B180" w14:textId="07984551"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MSCT</w:t>
            </w:r>
          </w:p>
        </w:tc>
        <w:tc>
          <w:tcPr>
            <w:tcW w:w="3654" w:type="pct"/>
          </w:tcPr>
          <w:p w14:paraId="4C4E4920" w14:textId="63F043E6"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Multi-Slice Computed Tomography (Chụp cắt lớp vi tính đa dãy)</w:t>
            </w:r>
          </w:p>
        </w:tc>
      </w:tr>
      <w:tr w:rsidR="00377C23" w:rsidRPr="00276654" w14:paraId="09C80A04" w14:textId="77777777" w:rsidTr="003F4FA6">
        <w:trPr>
          <w:gridAfter w:val="1"/>
          <w:wAfter w:w="8" w:type="pct"/>
          <w:trHeight w:val="402"/>
        </w:trPr>
        <w:tc>
          <w:tcPr>
            <w:tcW w:w="328" w:type="pct"/>
          </w:tcPr>
          <w:p w14:paraId="293EDA45" w14:textId="413D4F0C"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45</w:t>
            </w:r>
          </w:p>
        </w:tc>
        <w:tc>
          <w:tcPr>
            <w:tcW w:w="1010" w:type="pct"/>
          </w:tcPr>
          <w:p w14:paraId="6B4842C2" w14:textId="4E677CA9"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NMCT</w:t>
            </w:r>
          </w:p>
        </w:tc>
        <w:tc>
          <w:tcPr>
            <w:tcW w:w="3654" w:type="pct"/>
          </w:tcPr>
          <w:p w14:paraId="4E36076F" w14:textId="1DCA54D3"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Nhồi máu cơ tim</w:t>
            </w:r>
          </w:p>
        </w:tc>
      </w:tr>
      <w:tr w:rsidR="00377C23" w:rsidRPr="00276654" w14:paraId="60C73414" w14:textId="77777777" w:rsidTr="003F4FA6">
        <w:trPr>
          <w:gridAfter w:val="1"/>
          <w:wAfter w:w="8" w:type="pct"/>
          <w:trHeight w:val="402"/>
        </w:trPr>
        <w:tc>
          <w:tcPr>
            <w:tcW w:w="328" w:type="pct"/>
          </w:tcPr>
          <w:p w14:paraId="5218B5B1" w14:textId="0A780015"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46</w:t>
            </w:r>
          </w:p>
        </w:tc>
        <w:tc>
          <w:tcPr>
            <w:tcW w:w="1010" w:type="pct"/>
          </w:tcPr>
          <w:p w14:paraId="18FF2809" w14:textId="0D5B9178"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NSTEMI</w:t>
            </w:r>
          </w:p>
        </w:tc>
        <w:tc>
          <w:tcPr>
            <w:tcW w:w="3654" w:type="pct"/>
          </w:tcPr>
          <w:p w14:paraId="0FAFA7DB" w14:textId="437F31AB"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Non – ST – Segment Elevation Myocardial Infarction (Nhồi máu cơ tim cấp không ST chênh lên)</w:t>
            </w:r>
          </w:p>
        </w:tc>
      </w:tr>
      <w:tr w:rsidR="00377C23" w:rsidRPr="00276654" w14:paraId="54E264EE" w14:textId="77777777" w:rsidTr="003F4FA6">
        <w:trPr>
          <w:gridAfter w:val="1"/>
          <w:wAfter w:w="8" w:type="pct"/>
          <w:trHeight w:val="402"/>
        </w:trPr>
        <w:tc>
          <w:tcPr>
            <w:tcW w:w="328" w:type="pct"/>
          </w:tcPr>
          <w:p w14:paraId="7DA40601" w14:textId="18D0C309"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47</w:t>
            </w:r>
          </w:p>
        </w:tc>
        <w:tc>
          <w:tcPr>
            <w:tcW w:w="1010" w:type="pct"/>
          </w:tcPr>
          <w:p w14:paraId="18875D56" w14:textId="6836B13F"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NYHA</w:t>
            </w:r>
          </w:p>
        </w:tc>
        <w:tc>
          <w:tcPr>
            <w:tcW w:w="3654" w:type="pct"/>
          </w:tcPr>
          <w:p w14:paraId="1C146138" w14:textId="096D4C1A"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New York Heart Association (Hội tim mạch New York)</w:t>
            </w:r>
          </w:p>
        </w:tc>
      </w:tr>
      <w:tr w:rsidR="00377C23" w14:paraId="0D3D478A" w14:textId="77777777" w:rsidTr="003F4FA6">
        <w:trPr>
          <w:gridAfter w:val="1"/>
          <w:wAfter w:w="8" w:type="pct"/>
          <w:trHeight w:val="402"/>
        </w:trPr>
        <w:tc>
          <w:tcPr>
            <w:tcW w:w="328" w:type="pct"/>
          </w:tcPr>
          <w:p w14:paraId="6FF50374" w14:textId="222A772D"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48</w:t>
            </w:r>
          </w:p>
        </w:tc>
        <w:tc>
          <w:tcPr>
            <w:tcW w:w="1010" w:type="pct"/>
          </w:tcPr>
          <w:p w14:paraId="25926723" w14:textId="2C94A5CC"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OPG</w:t>
            </w:r>
          </w:p>
        </w:tc>
        <w:tc>
          <w:tcPr>
            <w:tcW w:w="3654" w:type="pct"/>
          </w:tcPr>
          <w:p w14:paraId="7C8B7610" w14:textId="41F00F86"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Osteoprotegerin</w:t>
            </w:r>
          </w:p>
        </w:tc>
      </w:tr>
      <w:tr w:rsidR="00377C23" w14:paraId="36F02090" w14:textId="77777777" w:rsidTr="003F4FA6">
        <w:trPr>
          <w:gridAfter w:val="1"/>
          <w:wAfter w:w="8" w:type="pct"/>
          <w:trHeight w:val="402"/>
        </w:trPr>
        <w:tc>
          <w:tcPr>
            <w:tcW w:w="328" w:type="pct"/>
          </w:tcPr>
          <w:p w14:paraId="5C569025" w14:textId="4C6852FA"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49</w:t>
            </w:r>
          </w:p>
        </w:tc>
        <w:tc>
          <w:tcPr>
            <w:tcW w:w="1010" w:type="pct"/>
          </w:tcPr>
          <w:p w14:paraId="7FE4BD72" w14:textId="49577C99"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OR</w:t>
            </w:r>
          </w:p>
        </w:tc>
        <w:tc>
          <w:tcPr>
            <w:tcW w:w="3654" w:type="pct"/>
          </w:tcPr>
          <w:p w14:paraId="0544AEBC" w14:textId="784717DE"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Odd ratio (Tỷ suất chênh)</w:t>
            </w:r>
          </w:p>
        </w:tc>
      </w:tr>
      <w:tr w:rsidR="00377C23" w14:paraId="17699DEE" w14:textId="77777777" w:rsidTr="003F4FA6">
        <w:trPr>
          <w:gridAfter w:val="1"/>
          <w:wAfter w:w="8" w:type="pct"/>
          <w:trHeight w:val="402"/>
        </w:trPr>
        <w:tc>
          <w:tcPr>
            <w:tcW w:w="328" w:type="pct"/>
          </w:tcPr>
          <w:p w14:paraId="24BF4BF5" w14:textId="3E7E2202"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50</w:t>
            </w:r>
          </w:p>
        </w:tc>
        <w:tc>
          <w:tcPr>
            <w:tcW w:w="1010" w:type="pct"/>
          </w:tcPr>
          <w:p w14:paraId="59D1CC66" w14:textId="6570D247"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PCI</w:t>
            </w:r>
          </w:p>
        </w:tc>
        <w:tc>
          <w:tcPr>
            <w:tcW w:w="3654" w:type="pct"/>
          </w:tcPr>
          <w:p w14:paraId="0F47731A" w14:textId="77777777"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Percutaneous Coronary Intervention</w:t>
            </w:r>
          </w:p>
          <w:p w14:paraId="3EF6A6CB" w14:textId="43176D2F"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 xml:space="preserve"> (Can thiệp động mạch vành qua da)</w:t>
            </w:r>
          </w:p>
        </w:tc>
      </w:tr>
      <w:tr w:rsidR="00377C23" w14:paraId="25D1923C" w14:textId="77777777" w:rsidTr="003F4FA6">
        <w:trPr>
          <w:gridAfter w:val="1"/>
          <w:wAfter w:w="8" w:type="pct"/>
          <w:trHeight w:val="402"/>
        </w:trPr>
        <w:tc>
          <w:tcPr>
            <w:tcW w:w="328" w:type="pct"/>
          </w:tcPr>
          <w:p w14:paraId="41249CA5" w14:textId="6F45DCA4"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51</w:t>
            </w:r>
          </w:p>
        </w:tc>
        <w:tc>
          <w:tcPr>
            <w:tcW w:w="1010" w:type="pct"/>
          </w:tcPr>
          <w:p w14:paraId="349A3AC3" w14:textId="02D37B43" w:rsidR="00377C23" w:rsidRPr="00382F52"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vertAlign w:val="subscript"/>
                <w14:ligatures w14:val="none"/>
              </w:rPr>
            </w:pPr>
            <w:r>
              <w:rPr>
                <w:rFonts w:ascii="Times New Roman" w:eastAsia="Calibri" w:hAnsi="Times New Roman" w:cs="Times New Roman"/>
                <w:color w:val="000000"/>
                <w:kern w:val="0"/>
                <w:sz w:val="28"/>
                <w:szCs w:val="28"/>
                <w14:ligatures w14:val="none"/>
              </w:rPr>
              <w:t>P</w:t>
            </w:r>
            <w:r>
              <w:rPr>
                <w:rFonts w:ascii="Times New Roman" w:eastAsia="Calibri" w:hAnsi="Times New Roman" w:cs="Times New Roman"/>
                <w:color w:val="000000"/>
                <w:kern w:val="0"/>
                <w:sz w:val="28"/>
                <w:szCs w:val="28"/>
                <w:vertAlign w:val="subscript"/>
                <w14:ligatures w14:val="none"/>
              </w:rPr>
              <w:t>d</w:t>
            </w:r>
          </w:p>
        </w:tc>
        <w:tc>
          <w:tcPr>
            <w:tcW w:w="3654" w:type="pct"/>
          </w:tcPr>
          <w:p w14:paraId="1BCD15FF" w14:textId="6A3D080A" w:rsidR="00377C23" w:rsidRPr="00382F52"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Diastolic pressure (Huyết áp tâm trương)</w:t>
            </w:r>
          </w:p>
        </w:tc>
      </w:tr>
      <w:tr w:rsidR="00377C23" w14:paraId="185B3F15" w14:textId="77777777" w:rsidTr="003F4FA6">
        <w:trPr>
          <w:gridAfter w:val="1"/>
          <w:wAfter w:w="8" w:type="pct"/>
          <w:trHeight w:val="402"/>
        </w:trPr>
        <w:tc>
          <w:tcPr>
            <w:tcW w:w="328" w:type="pct"/>
          </w:tcPr>
          <w:p w14:paraId="49DC6151" w14:textId="244BF2ED"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52</w:t>
            </w:r>
          </w:p>
        </w:tc>
        <w:tc>
          <w:tcPr>
            <w:tcW w:w="1010" w:type="pct"/>
          </w:tcPr>
          <w:p w14:paraId="268E4090" w14:textId="76BC3A6C"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PEP</w:t>
            </w:r>
          </w:p>
        </w:tc>
        <w:tc>
          <w:tcPr>
            <w:tcW w:w="3654" w:type="pct"/>
          </w:tcPr>
          <w:p w14:paraId="3A4F8983" w14:textId="3C98A21D"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Pre-ejection time (Thời gian tiền tống máu)</w:t>
            </w:r>
          </w:p>
        </w:tc>
      </w:tr>
      <w:tr w:rsidR="00377C23" w14:paraId="11BEFBBB" w14:textId="77777777" w:rsidTr="003F4FA6">
        <w:trPr>
          <w:gridAfter w:val="1"/>
          <w:wAfter w:w="8" w:type="pct"/>
          <w:trHeight w:val="402"/>
        </w:trPr>
        <w:tc>
          <w:tcPr>
            <w:tcW w:w="328" w:type="pct"/>
          </w:tcPr>
          <w:p w14:paraId="2A21A12C" w14:textId="4358335C"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53</w:t>
            </w:r>
          </w:p>
        </w:tc>
        <w:tc>
          <w:tcPr>
            <w:tcW w:w="1010" w:type="pct"/>
          </w:tcPr>
          <w:p w14:paraId="6730CC6E" w14:textId="0C966F46" w:rsidR="00377C23" w:rsidRPr="00382F52"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vertAlign w:val="subscript"/>
                <w14:ligatures w14:val="none"/>
              </w:rPr>
            </w:pPr>
            <w:r>
              <w:rPr>
                <w:rFonts w:ascii="Times New Roman" w:eastAsia="Calibri" w:hAnsi="Times New Roman" w:cs="Times New Roman"/>
                <w:color w:val="000000"/>
                <w:kern w:val="0"/>
                <w:sz w:val="28"/>
                <w:szCs w:val="28"/>
                <w14:ligatures w14:val="none"/>
              </w:rPr>
              <w:t>P</w:t>
            </w:r>
            <w:r w:rsidRPr="00382F52">
              <w:rPr>
                <w:rFonts w:ascii="Times New Roman" w:eastAsia="Calibri" w:hAnsi="Times New Roman" w:cs="Times New Roman"/>
                <w:color w:val="000000"/>
                <w:kern w:val="0"/>
                <w:sz w:val="28"/>
                <w:szCs w:val="28"/>
                <w:vertAlign w:val="subscript"/>
                <w14:ligatures w14:val="none"/>
              </w:rPr>
              <w:t>es</w:t>
            </w:r>
          </w:p>
        </w:tc>
        <w:tc>
          <w:tcPr>
            <w:tcW w:w="3654" w:type="pct"/>
          </w:tcPr>
          <w:p w14:paraId="561F81AF" w14:textId="2470E11A" w:rsidR="00377C23" w:rsidRPr="00382F52"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End – systolic pressure (Áp lực cuối tâm thu)</w:t>
            </w:r>
          </w:p>
        </w:tc>
      </w:tr>
      <w:tr w:rsidR="00377C23" w14:paraId="24A8AB8E" w14:textId="77777777" w:rsidTr="003F4FA6">
        <w:trPr>
          <w:gridAfter w:val="1"/>
          <w:wAfter w:w="8" w:type="pct"/>
          <w:trHeight w:val="402"/>
        </w:trPr>
        <w:tc>
          <w:tcPr>
            <w:tcW w:w="328" w:type="pct"/>
          </w:tcPr>
          <w:p w14:paraId="28DC57FF" w14:textId="71534FBA"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54</w:t>
            </w:r>
          </w:p>
        </w:tc>
        <w:tc>
          <w:tcPr>
            <w:tcW w:w="1010" w:type="pct"/>
          </w:tcPr>
          <w:p w14:paraId="2828AB8D" w14:textId="69673AAB" w:rsidR="00377C23" w:rsidRPr="00382F52"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vertAlign w:val="subscript"/>
                <w14:ligatures w14:val="none"/>
              </w:rPr>
            </w:pPr>
            <w:r>
              <w:rPr>
                <w:rFonts w:ascii="Times New Roman" w:eastAsia="Calibri" w:hAnsi="Times New Roman" w:cs="Times New Roman"/>
                <w:color w:val="000000"/>
                <w:kern w:val="0"/>
                <w:sz w:val="28"/>
                <w:szCs w:val="28"/>
                <w14:ligatures w14:val="none"/>
              </w:rPr>
              <w:t>P</w:t>
            </w:r>
            <w:r>
              <w:rPr>
                <w:rFonts w:ascii="Times New Roman" w:eastAsia="Calibri" w:hAnsi="Times New Roman" w:cs="Times New Roman"/>
                <w:color w:val="000000"/>
                <w:kern w:val="0"/>
                <w:sz w:val="28"/>
                <w:szCs w:val="28"/>
                <w:vertAlign w:val="subscript"/>
                <w14:ligatures w14:val="none"/>
              </w:rPr>
              <w:t>s</w:t>
            </w:r>
          </w:p>
        </w:tc>
        <w:tc>
          <w:tcPr>
            <w:tcW w:w="3654" w:type="pct"/>
          </w:tcPr>
          <w:p w14:paraId="3B4A18DD" w14:textId="1CC59271"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Systolic pressure (Huyết áp tâm thu)</w:t>
            </w:r>
          </w:p>
        </w:tc>
      </w:tr>
      <w:tr w:rsidR="00377C23" w14:paraId="161AB641" w14:textId="77777777" w:rsidTr="003F4FA6">
        <w:trPr>
          <w:gridAfter w:val="1"/>
          <w:wAfter w:w="8" w:type="pct"/>
          <w:trHeight w:val="402"/>
        </w:trPr>
        <w:tc>
          <w:tcPr>
            <w:tcW w:w="328" w:type="pct"/>
          </w:tcPr>
          <w:p w14:paraId="3D593154" w14:textId="75277B20"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55</w:t>
            </w:r>
          </w:p>
        </w:tc>
        <w:tc>
          <w:tcPr>
            <w:tcW w:w="1010" w:type="pct"/>
          </w:tcPr>
          <w:p w14:paraId="21C6485F" w14:textId="26A29692"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PWV</w:t>
            </w:r>
          </w:p>
        </w:tc>
        <w:tc>
          <w:tcPr>
            <w:tcW w:w="3654" w:type="pct"/>
          </w:tcPr>
          <w:p w14:paraId="4ED32AB8" w14:textId="740ECF98"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bCs/>
                <w:kern w:val="0"/>
                <w:sz w:val="28"/>
                <w:szCs w:val="28"/>
                <w:lang w:val="da-DK"/>
                <w14:ligatures w14:val="none"/>
              </w:rPr>
              <w:t>Pulse wave velocity (Vận tốc lan truyền sóng mạch)</w:t>
            </w:r>
          </w:p>
        </w:tc>
      </w:tr>
      <w:tr w:rsidR="00377C23" w14:paraId="6BAF2B47" w14:textId="77777777" w:rsidTr="003F4FA6">
        <w:trPr>
          <w:gridAfter w:val="1"/>
          <w:wAfter w:w="8" w:type="pct"/>
          <w:trHeight w:val="402"/>
        </w:trPr>
        <w:tc>
          <w:tcPr>
            <w:tcW w:w="328" w:type="pct"/>
          </w:tcPr>
          <w:p w14:paraId="64A56EC8" w14:textId="7CC77AFF"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56</w:t>
            </w:r>
          </w:p>
        </w:tc>
        <w:tc>
          <w:tcPr>
            <w:tcW w:w="1010" w:type="pct"/>
          </w:tcPr>
          <w:p w14:paraId="3997CE31" w14:textId="06B0D864" w:rsidR="00377C23" w:rsidRPr="00BB5CEC"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RANK</w:t>
            </w:r>
          </w:p>
        </w:tc>
        <w:tc>
          <w:tcPr>
            <w:tcW w:w="3654" w:type="pct"/>
          </w:tcPr>
          <w:p w14:paraId="0FCDF7FC" w14:textId="64AD370E" w:rsidR="00377C23" w:rsidRPr="00BB5CEC"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Receptor Activator of Nuclear Factor – κB (Thụ thể hoạt hóa yếu tố nhân κB)</w:t>
            </w:r>
          </w:p>
        </w:tc>
      </w:tr>
      <w:tr w:rsidR="00377C23" w14:paraId="2A27F523" w14:textId="77777777" w:rsidTr="003F4FA6">
        <w:trPr>
          <w:gridAfter w:val="1"/>
          <w:wAfter w:w="8" w:type="pct"/>
          <w:trHeight w:val="402"/>
        </w:trPr>
        <w:tc>
          <w:tcPr>
            <w:tcW w:w="328" w:type="pct"/>
          </w:tcPr>
          <w:p w14:paraId="5E557437" w14:textId="59AA9B5E"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57</w:t>
            </w:r>
          </w:p>
        </w:tc>
        <w:tc>
          <w:tcPr>
            <w:tcW w:w="1010" w:type="pct"/>
          </w:tcPr>
          <w:p w14:paraId="0F58426B" w14:textId="533D807C"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RANKL</w:t>
            </w:r>
          </w:p>
        </w:tc>
        <w:tc>
          <w:tcPr>
            <w:tcW w:w="3654" w:type="pct"/>
          </w:tcPr>
          <w:p w14:paraId="47F8AD94" w14:textId="09082211"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Receptor Activator of Nuclear Factor – κB Ligand (Phối tử của thụ thể hoạt hóa yếu tố nhân κB)</w:t>
            </w:r>
          </w:p>
        </w:tc>
      </w:tr>
      <w:tr w:rsidR="00377C23" w14:paraId="5733E5BB" w14:textId="77777777" w:rsidTr="003F4FA6">
        <w:trPr>
          <w:gridAfter w:val="1"/>
          <w:wAfter w:w="8" w:type="pct"/>
          <w:trHeight w:val="402"/>
        </w:trPr>
        <w:tc>
          <w:tcPr>
            <w:tcW w:w="328" w:type="pct"/>
          </w:tcPr>
          <w:p w14:paraId="7F8FCFF5" w14:textId="11E12E28"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58</w:t>
            </w:r>
          </w:p>
        </w:tc>
        <w:tc>
          <w:tcPr>
            <w:tcW w:w="1010" w:type="pct"/>
          </w:tcPr>
          <w:p w14:paraId="4B29E735" w14:textId="70A761EF"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RCA</w:t>
            </w:r>
          </w:p>
        </w:tc>
        <w:tc>
          <w:tcPr>
            <w:tcW w:w="3654" w:type="pct"/>
          </w:tcPr>
          <w:p w14:paraId="2197CA2D" w14:textId="1D28F320"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Right Coronary Artery (Động mạch vành phải)</w:t>
            </w:r>
          </w:p>
        </w:tc>
      </w:tr>
      <w:tr w:rsidR="00377C23" w14:paraId="07E73427" w14:textId="77777777" w:rsidTr="003F4FA6">
        <w:trPr>
          <w:gridAfter w:val="1"/>
          <w:wAfter w:w="8" w:type="pct"/>
          <w:trHeight w:val="402"/>
        </w:trPr>
        <w:tc>
          <w:tcPr>
            <w:tcW w:w="328" w:type="pct"/>
          </w:tcPr>
          <w:p w14:paraId="7D011869" w14:textId="27E62994"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59</w:t>
            </w:r>
          </w:p>
        </w:tc>
        <w:tc>
          <w:tcPr>
            <w:tcW w:w="1010" w:type="pct"/>
          </w:tcPr>
          <w:p w14:paraId="2E128069" w14:textId="09809ED9"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RLLP</w:t>
            </w:r>
          </w:p>
        </w:tc>
        <w:tc>
          <w:tcPr>
            <w:tcW w:w="3654" w:type="pct"/>
          </w:tcPr>
          <w:p w14:paraId="16D5172F" w14:textId="006C0C5D"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Rối loạn Lipid máu</w:t>
            </w:r>
          </w:p>
        </w:tc>
      </w:tr>
      <w:tr w:rsidR="00377C23" w14:paraId="75B6F053" w14:textId="77777777" w:rsidTr="003F4FA6">
        <w:trPr>
          <w:gridAfter w:val="1"/>
          <w:wAfter w:w="8" w:type="pct"/>
          <w:trHeight w:val="402"/>
        </w:trPr>
        <w:tc>
          <w:tcPr>
            <w:tcW w:w="328" w:type="pct"/>
          </w:tcPr>
          <w:p w14:paraId="4BC879FC" w14:textId="228FFDB3"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60</w:t>
            </w:r>
          </w:p>
        </w:tc>
        <w:tc>
          <w:tcPr>
            <w:tcW w:w="1010" w:type="pct"/>
          </w:tcPr>
          <w:p w14:paraId="64FC8CC4" w14:textId="76FB10D2"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STE</w:t>
            </w:r>
          </w:p>
        </w:tc>
        <w:tc>
          <w:tcPr>
            <w:tcW w:w="3654" w:type="pct"/>
          </w:tcPr>
          <w:p w14:paraId="70728DCD" w14:textId="1D660A6A"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Speckle tracking echocardiography (Siêu âm đánh dấu mô cơ tim)</w:t>
            </w:r>
          </w:p>
        </w:tc>
      </w:tr>
      <w:tr w:rsidR="00377C23" w:rsidRPr="00615847" w14:paraId="138A7488" w14:textId="77777777" w:rsidTr="003F4FA6">
        <w:trPr>
          <w:gridAfter w:val="1"/>
          <w:wAfter w:w="8" w:type="pct"/>
          <w:trHeight w:val="402"/>
        </w:trPr>
        <w:tc>
          <w:tcPr>
            <w:tcW w:w="328" w:type="pct"/>
          </w:tcPr>
          <w:p w14:paraId="3D6EEAE3" w14:textId="5AD34E64"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lastRenderedPageBreak/>
              <w:t>61</w:t>
            </w:r>
          </w:p>
        </w:tc>
        <w:tc>
          <w:tcPr>
            <w:tcW w:w="1010" w:type="pct"/>
          </w:tcPr>
          <w:p w14:paraId="6335D0F1" w14:textId="0360304C" w:rsidR="00377C23" w:rsidRPr="00615847"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STEMI</w:t>
            </w:r>
          </w:p>
        </w:tc>
        <w:tc>
          <w:tcPr>
            <w:tcW w:w="3654" w:type="pct"/>
          </w:tcPr>
          <w:p w14:paraId="229D9C86" w14:textId="5E5E98CA" w:rsidR="00377C23" w:rsidRPr="00615847"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ST – Segment Elevation Myocardial Infarction</w:t>
            </w:r>
            <w:r w:rsidRPr="00615847">
              <w:rPr>
                <w:rFonts w:ascii="Times New Roman" w:eastAsia="Calibri" w:hAnsi="Times New Roman" w:cs="Times New Roman"/>
                <w:color w:val="000000"/>
                <w:kern w:val="0"/>
                <w:sz w:val="28"/>
                <w:szCs w:val="28"/>
                <w14:ligatures w14:val="none"/>
              </w:rPr>
              <w:t xml:space="preserve"> </w:t>
            </w:r>
            <w:r>
              <w:rPr>
                <w:rFonts w:ascii="Times New Roman" w:eastAsia="Calibri" w:hAnsi="Times New Roman" w:cs="Times New Roman"/>
                <w:color w:val="000000"/>
                <w:kern w:val="0"/>
                <w:sz w:val="28"/>
                <w:szCs w:val="28"/>
                <w14:ligatures w14:val="none"/>
              </w:rPr>
              <w:t>(</w:t>
            </w:r>
            <w:r w:rsidRPr="00615847">
              <w:rPr>
                <w:rFonts w:ascii="Times New Roman" w:eastAsia="Calibri" w:hAnsi="Times New Roman" w:cs="Times New Roman"/>
                <w:color w:val="000000"/>
                <w:kern w:val="0"/>
                <w:sz w:val="28"/>
                <w:szCs w:val="28"/>
                <w14:ligatures w14:val="none"/>
              </w:rPr>
              <w:t>Nhồi máu cơ tim cấp có ST</w:t>
            </w:r>
            <w:r>
              <w:rPr>
                <w:rFonts w:ascii="Times New Roman" w:eastAsia="Calibri" w:hAnsi="Times New Roman" w:cs="Times New Roman"/>
                <w:color w:val="000000"/>
                <w:kern w:val="0"/>
                <w:sz w:val="28"/>
                <w:szCs w:val="28"/>
                <w14:ligatures w14:val="none"/>
              </w:rPr>
              <w:t xml:space="preserve"> chênh lên)</w:t>
            </w:r>
          </w:p>
        </w:tc>
      </w:tr>
      <w:tr w:rsidR="00377C23" w:rsidRPr="00615847" w14:paraId="7173C5EE" w14:textId="77777777" w:rsidTr="003F4FA6">
        <w:trPr>
          <w:gridAfter w:val="1"/>
          <w:wAfter w:w="8" w:type="pct"/>
          <w:trHeight w:val="402"/>
        </w:trPr>
        <w:tc>
          <w:tcPr>
            <w:tcW w:w="328" w:type="pct"/>
          </w:tcPr>
          <w:p w14:paraId="5DA74ADE" w14:textId="1AC82465"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62</w:t>
            </w:r>
          </w:p>
        </w:tc>
        <w:tc>
          <w:tcPr>
            <w:tcW w:w="1010" w:type="pct"/>
          </w:tcPr>
          <w:p w14:paraId="75F00F9F" w14:textId="3A80F070"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SV</w:t>
            </w:r>
          </w:p>
        </w:tc>
        <w:tc>
          <w:tcPr>
            <w:tcW w:w="3654" w:type="pct"/>
          </w:tcPr>
          <w:p w14:paraId="159432F6" w14:textId="6C705018"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Stroke volume (Thể tích nhát bóp)</w:t>
            </w:r>
          </w:p>
        </w:tc>
      </w:tr>
      <w:tr w:rsidR="00377C23" w14:paraId="144FCD64" w14:textId="77777777" w:rsidTr="003F4FA6">
        <w:trPr>
          <w:gridAfter w:val="1"/>
          <w:wAfter w:w="8" w:type="pct"/>
          <w:trHeight w:val="402"/>
        </w:trPr>
        <w:tc>
          <w:tcPr>
            <w:tcW w:w="328" w:type="pct"/>
          </w:tcPr>
          <w:p w14:paraId="062E8DED" w14:textId="515469C2"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63</w:t>
            </w:r>
          </w:p>
        </w:tc>
        <w:tc>
          <w:tcPr>
            <w:tcW w:w="1010" w:type="pct"/>
          </w:tcPr>
          <w:p w14:paraId="4307749F" w14:textId="1F87A25B"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SW</w:t>
            </w:r>
          </w:p>
        </w:tc>
        <w:tc>
          <w:tcPr>
            <w:tcW w:w="3654" w:type="pct"/>
          </w:tcPr>
          <w:p w14:paraId="1011C218" w14:textId="2320B4CF"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Stroke work (Công tống máu)</w:t>
            </w:r>
          </w:p>
        </w:tc>
      </w:tr>
      <w:tr w:rsidR="00377C23" w14:paraId="3D8C5FBA" w14:textId="77777777" w:rsidTr="003F4FA6">
        <w:trPr>
          <w:gridAfter w:val="1"/>
          <w:wAfter w:w="8" w:type="pct"/>
          <w:trHeight w:val="402"/>
        </w:trPr>
        <w:tc>
          <w:tcPr>
            <w:tcW w:w="328" w:type="pct"/>
          </w:tcPr>
          <w:p w14:paraId="51821424" w14:textId="370D17C1"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64</w:t>
            </w:r>
          </w:p>
        </w:tc>
        <w:tc>
          <w:tcPr>
            <w:tcW w:w="1010" w:type="pct"/>
          </w:tcPr>
          <w:p w14:paraId="064B79C8" w14:textId="4B66D9FA" w:rsidR="00377C23" w:rsidRPr="001331A1"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TDI</w:t>
            </w:r>
          </w:p>
        </w:tc>
        <w:tc>
          <w:tcPr>
            <w:tcW w:w="3654" w:type="pct"/>
          </w:tcPr>
          <w:p w14:paraId="188B92D3" w14:textId="6AAB25B4" w:rsidR="00377C23" w:rsidRPr="001331A1"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Tissue Doppler Imaging (Siêu âm Doppler mô)</w:t>
            </w:r>
          </w:p>
        </w:tc>
      </w:tr>
      <w:tr w:rsidR="00377C23" w14:paraId="59C3FEF1" w14:textId="77777777" w:rsidTr="003F4FA6">
        <w:trPr>
          <w:gridAfter w:val="1"/>
          <w:wAfter w:w="8" w:type="pct"/>
          <w:trHeight w:val="402"/>
        </w:trPr>
        <w:tc>
          <w:tcPr>
            <w:tcW w:w="328" w:type="pct"/>
          </w:tcPr>
          <w:p w14:paraId="5487316B" w14:textId="30486182"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65</w:t>
            </w:r>
          </w:p>
        </w:tc>
        <w:tc>
          <w:tcPr>
            <w:tcW w:w="1010" w:type="pct"/>
          </w:tcPr>
          <w:p w14:paraId="617FC9A2" w14:textId="02B617F8"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TG</w:t>
            </w:r>
          </w:p>
        </w:tc>
        <w:tc>
          <w:tcPr>
            <w:tcW w:w="3654" w:type="pct"/>
          </w:tcPr>
          <w:p w14:paraId="7E673E0A" w14:textId="1EC23533"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Triglyceride</w:t>
            </w:r>
          </w:p>
        </w:tc>
      </w:tr>
      <w:tr w:rsidR="00377C23" w14:paraId="1EF516BE" w14:textId="77777777" w:rsidTr="003F4FA6">
        <w:trPr>
          <w:gridAfter w:val="1"/>
          <w:wAfter w:w="8" w:type="pct"/>
          <w:trHeight w:val="402"/>
        </w:trPr>
        <w:tc>
          <w:tcPr>
            <w:tcW w:w="328" w:type="pct"/>
          </w:tcPr>
          <w:p w14:paraId="4F184063" w14:textId="4B1BC756" w:rsidR="00377C23" w:rsidRPr="00D34E52"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66</w:t>
            </w:r>
          </w:p>
        </w:tc>
        <w:tc>
          <w:tcPr>
            <w:tcW w:w="1010" w:type="pct"/>
          </w:tcPr>
          <w:p w14:paraId="706AF1D3" w14:textId="28C0E6A0"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THA</w:t>
            </w:r>
          </w:p>
        </w:tc>
        <w:tc>
          <w:tcPr>
            <w:tcW w:w="3654" w:type="pct"/>
          </w:tcPr>
          <w:p w14:paraId="51CC2004" w14:textId="0B5C547B"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Tăng huyết áp</w:t>
            </w:r>
          </w:p>
        </w:tc>
      </w:tr>
      <w:tr w:rsidR="00377C23" w14:paraId="1AAFBAEE" w14:textId="77777777" w:rsidTr="003F4FA6">
        <w:trPr>
          <w:gridAfter w:val="1"/>
          <w:wAfter w:w="8" w:type="pct"/>
          <w:trHeight w:val="402"/>
        </w:trPr>
        <w:tc>
          <w:tcPr>
            <w:tcW w:w="328" w:type="pct"/>
          </w:tcPr>
          <w:p w14:paraId="1AB53A9C" w14:textId="36D91A55"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67</w:t>
            </w:r>
          </w:p>
        </w:tc>
        <w:tc>
          <w:tcPr>
            <w:tcW w:w="1010" w:type="pct"/>
          </w:tcPr>
          <w:p w14:paraId="35962600" w14:textId="27E7AEAE" w:rsidR="00377C23" w:rsidRPr="001331A1"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TIMPs</w:t>
            </w:r>
          </w:p>
        </w:tc>
        <w:tc>
          <w:tcPr>
            <w:tcW w:w="3654" w:type="pct"/>
          </w:tcPr>
          <w:p w14:paraId="5C3C91BC" w14:textId="7138646E" w:rsidR="00377C23" w:rsidRPr="001331A1"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Tissue Inhibitors of Metalloproteinases (Các chất ức chế mô của metalloproteinase)</w:t>
            </w:r>
          </w:p>
        </w:tc>
      </w:tr>
      <w:tr w:rsidR="00377C23" w:rsidRPr="00382F52" w14:paraId="1AFD9EB5" w14:textId="77777777" w:rsidTr="003F4FA6">
        <w:trPr>
          <w:gridAfter w:val="1"/>
          <w:wAfter w:w="8" w:type="pct"/>
          <w:trHeight w:val="402"/>
        </w:trPr>
        <w:tc>
          <w:tcPr>
            <w:tcW w:w="328" w:type="pct"/>
          </w:tcPr>
          <w:p w14:paraId="29C31099" w14:textId="7B2651A1"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68</w:t>
            </w:r>
          </w:p>
        </w:tc>
        <w:tc>
          <w:tcPr>
            <w:tcW w:w="1010" w:type="pct"/>
          </w:tcPr>
          <w:p w14:paraId="3B6098C5" w14:textId="3C70B900" w:rsidR="00377C23" w:rsidRPr="00382F52"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TNF</w:t>
            </w:r>
          </w:p>
        </w:tc>
        <w:tc>
          <w:tcPr>
            <w:tcW w:w="3654" w:type="pct"/>
          </w:tcPr>
          <w:p w14:paraId="03D19995" w14:textId="453281FE" w:rsidR="00377C23" w:rsidRPr="00382F52"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lang w:val="pt-BR"/>
                <w14:ligatures w14:val="none"/>
              </w:rPr>
            </w:pPr>
            <w:r w:rsidRPr="00382F52">
              <w:rPr>
                <w:rFonts w:ascii="Times New Roman" w:eastAsia="Calibri" w:hAnsi="Times New Roman" w:cs="Times New Roman"/>
                <w:color w:val="000000"/>
                <w:kern w:val="0"/>
                <w:sz w:val="28"/>
                <w:szCs w:val="28"/>
                <w:lang w:val="pt-BR"/>
                <w14:ligatures w14:val="none"/>
              </w:rPr>
              <w:t>Tumor Necrosis Factor (Yếu tố h</w:t>
            </w:r>
            <w:r>
              <w:rPr>
                <w:rFonts w:ascii="Times New Roman" w:eastAsia="Calibri" w:hAnsi="Times New Roman" w:cs="Times New Roman"/>
                <w:color w:val="000000"/>
                <w:kern w:val="0"/>
                <w:sz w:val="28"/>
                <w:szCs w:val="28"/>
                <w:lang w:val="pt-BR"/>
                <w14:ligatures w14:val="none"/>
              </w:rPr>
              <w:t>oại tử khối u)</w:t>
            </w:r>
          </w:p>
        </w:tc>
      </w:tr>
      <w:tr w:rsidR="00377C23" w:rsidRPr="006931BF" w14:paraId="2C4FD3A2" w14:textId="77777777" w:rsidTr="003F4FA6">
        <w:trPr>
          <w:gridAfter w:val="1"/>
          <w:wAfter w:w="8" w:type="pct"/>
          <w:trHeight w:val="402"/>
        </w:trPr>
        <w:tc>
          <w:tcPr>
            <w:tcW w:w="328" w:type="pct"/>
          </w:tcPr>
          <w:p w14:paraId="3B4D50E8" w14:textId="633B3D26"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69</w:t>
            </w:r>
          </w:p>
        </w:tc>
        <w:tc>
          <w:tcPr>
            <w:tcW w:w="1010" w:type="pct"/>
          </w:tcPr>
          <w:p w14:paraId="2025A38F" w14:textId="4CA0C8CA"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TSP</w:t>
            </w:r>
          </w:p>
        </w:tc>
        <w:tc>
          <w:tcPr>
            <w:tcW w:w="3654" w:type="pct"/>
          </w:tcPr>
          <w:p w14:paraId="5F005F2B" w14:textId="17630CD0" w:rsidR="00377C23" w:rsidRPr="006931BF"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sidRPr="006931BF">
              <w:rPr>
                <w:rFonts w:ascii="Times New Roman" w:eastAsia="Calibri" w:hAnsi="Times New Roman" w:cs="Times New Roman"/>
                <w:color w:val="000000"/>
                <w:kern w:val="0"/>
                <w:sz w:val="28"/>
                <w:szCs w:val="28"/>
                <w14:ligatures w14:val="none"/>
              </w:rPr>
              <w:t>Total systolic period (Tổng t</w:t>
            </w:r>
            <w:r>
              <w:rPr>
                <w:rFonts w:ascii="Times New Roman" w:eastAsia="Calibri" w:hAnsi="Times New Roman" w:cs="Times New Roman"/>
                <w:color w:val="000000"/>
                <w:kern w:val="0"/>
                <w:sz w:val="28"/>
                <w:szCs w:val="28"/>
                <w14:ligatures w14:val="none"/>
              </w:rPr>
              <w:t>hời gian tâm thu)</w:t>
            </w:r>
          </w:p>
        </w:tc>
      </w:tr>
      <w:tr w:rsidR="00377C23" w14:paraId="683C86E3" w14:textId="77777777" w:rsidTr="003F4FA6">
        <w:trPr>
          <w:gridAfter w:val="1"/>
          <w:wAfter w:w="8" w:type="pct"/>
          <w:trHeight w:val="402"/>
        </w:trPr>
        <w:tc>
          <w:tcPr>
            <w:tcW w:w="328" w:type="pct"/>
          </w:tcPr>
          <w:p w14:paraId="6B651B87" w14:textId="5C06F8FB" w:rsidR="00377C23" w:rsidRPr="006931BF"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70</w:t>
            </w:r>
          </w:p>
        </w:tc>
        <w:tc>
          <w:tcPr>
            <w:tcW w:w="1010" w:type="pct"/>
          </w:tcPr>
          <w:p w14:paraId="20DDFCC3" w14:textId="201C5CEA" w:rsidR="00377C23" w:rsidRPr="00BB5CEC"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tc>
        <w:tc>
          <w:tcPr>
            <w:tcW w:w="3654" w:type="pct"/>
          </w:tcPr>
          <w:p w14:paraId="7F367BE9" w14:textId="4534600B" w:rsidR="00377C23" w:rsidRPr="00BB5CEC"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Ventricular Arterial Coupling (Tương hợp thất trái – động mạch)</w:t>
            </w:r>
          </w:p>
        </w:tc>
      </w:tr>
      <w:tr w:rsidR="00377C23" w14:paraId="7A5A0029" w14:textId="77777777" w:rsidTr="003F4FA6">
        <w:trPr>
          <w:gridAfter w:val="1"/>
          <w:wAfter w:w="8" w:type="pct"/>
          <w:trHeight w:val="402"/>
        </w:trPr>
        <w:tc>
          <w:tcPr>
            <w:tcW w:w="328" w:type="pct"/>
          </w:tcPr>
          <w:p w14:paraId="4883A6EA" w14:textId="69B75E2D" w:rsidR="00377C23" w:rsidRPr="006931BF"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71</w:t>
            </w:r>
          </w:p>
        </w:tc>
        <w:tc>
          <w:tcPr>
            <w:tcW w:w="1010" w:type="pct"/>
          </w:tcPr>
          <w:p w14:paraId="7DA73E63" w14:textId="34A144A6"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VACM</w:t>
            </w:r>
          </w:p>
        </w:tc>
        <w:tc>
          <w:tcPr>
            <w:tcW w:w="3654" w:type="pct"/>
          </w:tcPr>
          <w:p w14:paraId="141164F0" w14:textId="4C57BF28"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Vascular Cell Adhesion Molecule (Phân tử kết dính tế bào mạch máu)</w:t>
            </w:r>
          </w:p>
        </w:tc>
      </w:tr>
      <w:tr w:rsidR="00377C23" w14:paraId="70358D58" w14:textId="77777777" w:rsidTr="003F4FA6">
        <w:trPr>
          <w:gridAfter w:val="1"/>
          <w:wAfter w:w="8" w:type="pct"/>
          <w:trHeight w:val="402"/>
        </w:trPr>
        <w:tc>
          <w:tcPr>
            <w:tcW w:w="328" w:type="pct"/>
          </w:tcPr>
          <w:p w14:paraId="00FA4527" w14:textId="5FC76A96" w:rsidR="00377C23" w:rsidRPr="006931BF"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72</w:t>
            </w:r>
          </w:p>
        </w:tc>
        <w:tc>
          <w:tcPr>
            <w:tcW w:w="1010" w:type="pct"/>
          </w:tcPr>
          <w:p w14:paraId="1C3B96E0" w14:textId="183F6CE5"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VTI</w:t>
            </w:r>
          </w:p>
        </w:tc>
        <w:tc>
          <w:tcPr>
            <w:tcW w:w="3654" w:type="pct"/>
          </w:tcPr>
          <w:p w14:paraId="3517E193" w14:textId="4618D779"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Velocity time integral (Tích phân vận tốc theo thời gian)</w:t>
            </w:r>
          </w:p>
        </w:tc>
      </w:tr>
      <w:tr w:rsidR="00377C23" w14:paraId="1FD09B0B" w14:textId="77777777" w:rsidTr="003F4FA6">
        <w:trPr>
          <w:gridAfter w:val="1"/>
          <w:wAfter w:w="8" w:type="pct"/>
          <w:trHeight w:val="402"/>
        </w:trPr>
        <w:tc>
          <w:tcPr>
            <w:tcW w:w="328" w:type="pct"/>
          </w:tcPr>
          <w:p w14:paraId="4113175A" w14:textId="567103BF"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73</w:t>
            </w:r>
          </w:p>
        </w:tc>
        <w:tc>
          <w:tcPr>
            <w:tcW w:w="1010" w:type="pct"/>
          </w:tcPr>
          <w:p w14:paraId="1473C192" w14:textId="3B66FF7C" w:rsidR="00377C23" w:rsidRPr="00615847"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WBC</w:t>
            </w:r>
          </w:p>
        </w:tc>
        <w:tc>
          <w:tcPr>
            <w:tcW w:w="3654" w:type="pct"/>
          </w:tcPr>
          <w:p w14:paraId="37D5CAC4" w14:textId="0D2EF8BD" w:rsidR="00377C23" w:rsidRPr="00615847"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White Blood Cell (Bạch cầu đa nhân trung tính)</w:t>
            </w:r>
          </w:p>
        </w:tc>
      </w:tr>
      <w:tr w:rsidR="00377C23" w14:paraId="626D3C6E" w14:textId="77777777" w:rsidTr="003F4FA6">
        <w:trPr>
          <w:gridAfter w:val="1"/>
          <w:wAfter w:w="8" w:type="pct"/>
          <w:trHeight w:val="402"/>
        </w:trPr>
        <w:tc>
          <w:tcPr>
            <w:tcW w:w="328" w:type="pct"/>
          </w:tcPr>
          <w:p w14:paraId="69FD1D07" w14:textId="2F676C34" w:rsidR="00377C23" w:rsidRDefault="00377C23" w:rsidP="00377C23">
            <w:pPr>
              <w:tabs>
                <w:tab w:val="left" w:pos="720"/>
                <w:tab w:val="left" w:pos="1418"/>
              </w:tabs>
              <w:spacing w:after="0" w:line="360" w:lineRule="auto"/>
              <w:ind w:right="-1285"/>
              <w:jc w:val="both"/>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14:ligatures w14:val="none"/>
              </w:rPr>
              <w:t>74</w:t>
            </w:r>
          </w:p>
        </w:tc>
        <w:tc>
          <w:tcPr>
            <w:tcW w:w="1010" w:type="pct"/>
          </w:tcPr>
          <w:p w14:paraId="2E4F9765" w14:textId="6F475B4B" w:rsidR="00377C23" w:rsidRDefault="00377C23" w:rsidP="00377C23">
            <w:pPr>
              <w:tabs>
                <w:tab w:val="left" w:pos="720"/>
                <w:tab w:val="left" w:pos="1418"/>
              </w:tabs>
              <w:spacing w:after="0" w:line="360" w:lineRule="auto"/>
              <w:ind w:right="-1285"/>
              <w:jc w:val="both"/>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bCs/>
                <w:kern w:val="36"/>
                <w:sz w:val="28"/>
                <w:szCs w:val="28"/>
              </w:rPr>
              <w:t>WMSI</w:t>
            </w:r>
          </w:p>
        </w:tc>
        <w:tc>
          <w:tcPr>
            <w:tcW w:w="3654" w:type="pct"/>
          </w:tcPr>
          <w:p w14:paraId="3E6FCF37" w14:textId="26454BB6" w:rsidR="00377C23" w:rsidRDefault="00377C23" w:rsidP="00377C23">
            <w:pPr>
              <w:tabs>
                <w:tab w:val="left" w:pos="720"/>
                <w:tab w:val="left" w:pos="1701"/>
                <w:tab w:val="left" w:pos="2552"/>
                <w:tab w:val="left" w:pos="2694"/>
              </w:tabs>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bCs/>
                <w:kern w:val="36"/>
                <w:sz w:val="28"/>
                <w:szCs w:val="28"/>
              </w:rPr>
              <w:t>Wall motion score index (Chỉ số điểm vận động thành tim)</w:t>
            </w:r>
          </w:p>
        </w:tc>
      </w:tr>
    </w:tbl>
    <w:p w14:paraId="469979A5" w14:textId="77777777" w:rsidR="00D91B8B" w:rsidRDefault="00D91B8B">
      <w:pPr>
        <w:spacing w:after="0" w:line="360" w:lineRule="auto"/>
        <w:jc w:val="both"/>
        <w:rPr>
          <w:rFonts w:ascii="Times New Roman" w:eastAsia="Calibri" w:hAnsi="Times New Roman" w:cs="Times New Roman"/>
          <w:color w:val="000000"/>
          <w:kern w:val="0"/>
          <w:sz w:val="28"/>
          <w:szCs w:val="28"/>
          <w14:ligatures w14:val="none"/>
        </w:rPr>
      </w:pPr>
    </w:p>
    <w:p w14:paraId="0D0B4E44" w14:textId="77777777" w:rsidR="00D91B8B" w:rsidRDefault="00D91B8B">
      <w:pPr>
        <w:spacing w:after="0" w:line="360" w:lineRule="auto"/>
        <w:jc w:val="both"/>
        <w:rPr>
          <w:rFonts w:ascii="Times New Roman" w:eastAsia="Calibri" w:hAnsi="Times New Roman" w:cs="Times New Roman"/>
          <w:color w:val="000000"/>
          <w:kern w:val="0"/>
          <w:sz w:val="28"/>
          <w:szCs w:val="28"/>
          <w14:ligatures w14:val="none"/>
        </w:rPr>
      </w:pPr>
    </w:p>
    <w:p w14:paraId="21CC7BB6" w14:textId="77777777" w:rsidR="00D91B8B" w:rsidRDefault="00D91B8B">
      <w:pPr>
        <w:spacing w:after="0" w:line="360" w:lineRule="auto"/>
        <w:jc w:val="both"/>
        <w:rPr>
          <w:rFonts w:ascii="Times New Roman" w:eastAsia="Calibri" w:hAnsi="Times New Roman" w:cs="Times New Roman"/>
          <w:color w:val="000000"/>
          <w:kern w:val="0"/>
          <w:sz w:val="28"/>
          <w:szCs w:val="28"/>
          <w14:ligatures w14:val="none"/>
        </w:rPr>
      </w:pPr>
    </w:p>
    <w:p w14:paraId="2FA1025F" w14:textId="77777777" w:rsidR="00D91B8B" w:rsidRDefault="00D91B8B">
      <w:pPr>
        <w:spacing w:after="0" w:line="360" w:lineRule="auto"/>
        <w:jc w:val="both"/>
        <w:rPr>
          <w:rFonts w:ascii="Times New Roman" w:eastAsia="Calibri" w:hAnsi="Times New Roman" w:cs="Times New Roman"/>
          <w:color w:val="000000"/>
          <w:kern w:val="0"/>
          <w:sz w:val="28"/>
          <w:szCs w:val="28"/>
          <w14:ligatures w14:val="none"/>
        </w:rPr>
      </w:pPr>
    </w:p>
    <w:p w14:paraId="3903366C" w14:textId="77777777" w:rsidR="00D91B8B" w:rsidRDefault="00D91B8B">
      <w:pPr>
        <w:spacing w:after="0" w:line="360" w:lineRule="auto"/>
        <w:jc w:val="both"/>
        <w:rPr>
          <w:rFonts w:ascii="Times New Roman" w:eastAsia="Calibri" w:hAnsi="Times New Roman" w:cs="Times New Roman"/>
          <w:color w:val="000000"/>
          <w:kern w:val="0"/>
          <w:sz w:val="28"/>
          <w:szCs w:val="28"/>
          <w14:ligatures w14:val="none"/>
        </w:rPr>
      </w:pPr>
    </w:p>
    <w:p w14:paraId="2FF7D50B" w14:textId="77777777" w:rsidR="00DE564A" w:rsidRDefault="00DE564A">
      <w:pPr>
        <w:spacing w:after="0" w:line="360" w:lineRule="auto"/>
        <w:jc w:val="both"/>
        <w:rPr>
          <w:rFonts w:ascii="Times New Roman" w:eastAsia="Calibri" w:hAnsi="Times New Roman" w:cs="Times New Roman"/>
          <w:color w:val="000000"/>
          <w:kern w:val="0"/>
          <w:sz w:val="28"/>
          <w:szCs w:val="28"/>
          <w14:ligatures w14:val="none"/>
        </w:rPr>
      </w:pPr>
    </w:p>
    <w:p w14:paraId="214518E2" w14:textId="77777777" w:rsidR="00DE564A" w:rsidRDefault="00DE564A">
      <w:pPr>
        <w:spacing w:after="0" w:line="360" w:lineRule="auto"/>
        <w:jc w:val="both"/>
        <w:rPr>
          <w:rFonts w:ascii="Times New Roman" w:eastAsia="Calibri" w:hAnsi="Times New Roman" w:cs="Times New Roman"/>
          <w:color w:val="000000"/>
          <w:kern w:val="0"/>
          <w:sz w:val="28"/>
          <w:szCs w:val="28"/>
          <w14:ligatures w14:val="none"/>
        </w:rPr>
      </w:pPr>
    </w:p>
    <w:p w14:paraId="7342CE1E" w14:textId="77777777" w:rsidR="00DE564A" w:rsidRDefault="00DE564A">
      <w:pPr>
        <w:spacing w:after="0" w:line="360" w:lineRule="auto"/>
        <w:jc w:val="both"/>
        <w:rPr>
          <w:rFonts w:ascii="Times New Roman" w:eastAsia="Calibri" w:hAnsi="Times New Roman" w:cs="Times New Roman"/>
          <w:color w:val="000000"/>
          <w:kern w:val="0"/>
          <w:sz w:val="28"/>
          <w:szCs w:val="28"/>
          <w14:ligatures w14:val="none"/>
        </w:rPr>
      </w:pPr>
    </w:p>
    <w:p w14:paraId="3FAFC2B6" w14:textId="18BA1B9D" w:rsidR="00477514" w:rsidRDefault="00477514" w:rsidP="00477514">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lastRenderedPageBreak/>
        <w:t>DANH MỤC CÁC BẢNG</w:t>
      </w:r>
    </w:p>
    <w:tbl>
      <w:tblPr>
        <w:tblW w:w="5000" w:type="pct"/>
        <w:tblBorders>
          <w:top w:val="single" w:sz="4" w:space="0" w:color="auto"/>
          <w:bottom w:val="single" w:sz="4" w:space="0" w:color="auto"/>
        </w:tblBorders>
        <w:tblLook w:val="01E0" w:firstRow="1" w:lastRow="1" w:firstColumn="1" w:lastColumn="1" w:noHBand="0" w:noVBand="0"/>
      </w:tblPr>
      <w:tblGrid>
        <w:gridCol w:w="1244"/>
        <w:gridCol w:w="6194"/>
        <w:gridCol w:w="1350"/>
      </w:tblGrid>
      <w:tr w:rsidR="009F6EB4" w:rsidRPr="00EE6749" w14:paraId="6A2D85A1" w14:textId="77777777" w:rsidTr="00316B7D">
        <w:trPr>
          <w:trHeight w:val="402"/>
        </w:trPr>
        <w:tc>
          <w:tcPr>
            <w:tcW w:w="708" w:type="pct"/>
          </w:tcPr>
          <w:p w14:paraId="452C4482" w14:textId="77777777" w:rsidR="009F6EB4" w:rsidRPr="009F6EB4" w:rsidRDefault="009F6EB4" w:rsidP="00316B7D">
            <w:pPr>
              <w:tabs>
                <w:tab w:val="left" w:pos="720"/>
                <w:tab w:val="left" w:pos="1418"/>
              </w:tabs>
              <w:ind w:right="-1285"/>
              <w:rPr>
                <w:rFonts w:ascii="Times New Roman" w:eastAsia="Times New Roman" w:hAnsi="Times New Roman" w:cs="Times New Roman"/>
                <w:b/>
                <w:sz w:val="28"/>
                <w:szCs w:val="28"/>
              </w:rPr>
            </w:pPr>
            <w:bookmarkStart w:id="1" w:name="OLE_LINK8"/>
            <w:bookmarkStart w:id="2" w:name="OLE_LINK9"/>
            <w:r w:rsidRPr="009F6EB4">
              <w:rPr>
                <w:rFonts w:ascii="Times New Roman" w:eastAsia="Times New Roman" w:hAnsi="Times New Roman" w:cs="Times New Roman"/>
                <w:b/>
                <w:sz w:val="28"/>
                <w:szCs w:val="28"/>
                <w:lang w:val="vi-VN"/>
              </w:rPr>
              <w:t>TT</w:t>
            </w:r>
          </w:p>
        </w:tc>
        <w:tc>
          <w:tcPr>
            <w:tcW w:w="3524" w:type="pct"/>
            <w:vAlign w:val="bottom"/>
          </w:tcPr>
          <w:p w14:paraId="4E4CFEA7" w14:textId="77777777" w:rsidR="009F6EB4" w:rsidRPr="009F6EB4" w:rsidRDefault="009F6EB4" w:rsidP="00316B7D">
            <w:pPr>
              <w:tabs>
                <w:tab w:val="left" w:pos="720"/>
              </w:tabs>
              <w:jc w:val="center"/>
              <w:rPr>
                <w:rFonts w:ascii="Times New Roman" w:eastAsia="Times New Roman" w:hAnsi="Times New Roman" w:cs="Times New Roman"/>
                <w:b/>
                <w:sz w:val="28"/>
                <w:szCs w:val="28"/>
                <w:lang w:val="vi-VN"/>
              </w:rPr>
            </w:pPr>
            <w:r w:rsidRPr="009F6EB4">
              <w:rPr>
                <w:rFonts w:ascii="Times New Roman" w:eastAsia="Times New Roman" w:hAnsi="Times New Roman" w:cs="Times New Roman"/>
                <w:b/>
                <w:sz w:val="28"/>
                <w:szCs w:val="28"/>
                <w:lang w:val="vi-VN"/>
              </w:rPr>
              <w:t>Tên bảng</w:t>
            </w:r>
          </w:p>
        </w:tc>
        <w:tc>
          <w:tcPr>
            <w:tcW w:w="768" w:type="pct"/>
          </w:tcPr>
          <w:p w14:paraId="7AD22049" w14:textId="77777777" w:rsidR="009F6EB4" w:rsidRPr="009F6EB4" w:rsidRDefault="009F6EB4" w:rsidP="00316B7D">
            <w:pPr>
              <w:tabs>
                <w:tab w:val="left" w:pos="720"/>
              </w:tabs>
              <w:jc w:val="center"/>
              <w:rPr>
                <w:rFonts w:ascii="Times New Roman" w:eastAsia="Times New Roman" w:hAnsi="Times New Roman" w:cs="Times New Roman"/>
                <w:b/>
                <w:sz w:val="28"/>
                <w:szCs w:val="28"/>
                <w:lang w:val="vi-VN"/>
              </w:rPr>
            </w:pPr>
            <w:r w:rsidRPr="009F6EB4">
              <w:rPr>
                <w:rFonts w:ascii="Times New Roman" w:eastAsia="Times New Roman" w:hAnsi="Times New Roman" w:cs="Times New Roman"/>
                <w:b/>
                <w:sz w:val="28"/>
                <w:szCs w:val="28"/>
                <w:lang w:val="vi-VN"/>
              </w:rPr>
              <w:t>Trang</w:t>
            </w:r>
          </w:p>
        </w:tc>
      </w:tr>
      <w:bookmarkEnd w:id="1"/>
      <w:bookmarkEnd w:id="2"/>
    </w:tbl>
    <w:p w14:paraId="64953576" w14:textId="77777777" w:rsidR="00B96004" w:rsidRPr="00B96004" w:rsidRDefault="00B96004" w:rsidP="00571426">
      <w:pPr>
        <w:pStyle w:val="TableofFigures"/>
        <w:tabs>
          <w:tab w:val="right" w:leader="dot" w:pos="8789"/>
        </w:tabs>
        <w:spacing w:line="360" w:lineRule="auto"/>
        <w:ind w:left="1276" w:right="566" w:hanging="1276"/>
        <w:jc w:val="both"/>
        <w:rPr>
          <w:rFonts w:ascii="Times New Roman" w:eastAsia="Calibri" w:hAnsi="Times New Roman" w:cs="Times New Roman"/>
          <w:color w:val="000000"/>
          <w:kern w:val="0"/>
          <w:sz w:val="10"/>
          <w:szCs w:val="28"/>
          <w14:ligatures w14:val="none"/>
        </w:rPr>
      </w:pPr>
    </w:p>
    <w:p w14:paraId="61C7C658" w14:textId="116BB506" w:rsidR="00AA6F3D" w:rsidRPr="00AA6F3D" w:rsidRDefault="00D85214"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r w:rsidRPr="00FE6DD6">
        <w:rPr>
          <w:rFonts w:ascii="Times New Roman" w:eastAsia="Calibri" w:hAnsi="Times New Roman" w:cs="Times New Roman"/>
          <w:color w:val="000000"/>
          <w:kern w:val="0"/>
          <w:sz w:val="28"/>
          <w:szCs w:val="28"/>
          <w14:ligatures w14:val="none"/>
        </w:rPr>
        <w:fldChar w:fldCharType="begin"/>
      </w:r>
      <w:r w:rsidRPr="00FE6DD6">
        <w:rPr>
          <w:rFonts w:ascii="Times New Roman" w:eastAsia="Calibri" w:hAnsi="Times New Roman" w:cs="Times New Roman"/>
          <w:color w:val="000000"/>
          <w:kern w:val="0"/>
          <w:sz w:val="28"/>
          <w:szCs w:val="28"/>
          <w14:ligatures w14:val="none"/>
        </w:rPr>
        <w:instrText xml:space="preserve"> TOC \h \z \t "abang" \c </w:instrText>
      </w:r>
      <w:r w:rsidRPr="00FE6DD6">
        <w:rPr>
          <w:rFonts w:ascii="Times New Roman" w:eastAsia="Calibri" w:hAnsi="Times New Roman" w:cs="Times New Roman"/>
          <w:color w:val="000000"/>
          <w:kern w:val="0"/>
          <w:sz w:val="28"/>
          <w:szCs w:val="28"/>
          <w14:ligatures w14:val="none"/>
        </w:rPr>
        <w:fldChar w:fldCharType="separate"/>
      </w:r>
      <w:hyperlink w:anchor="_Toc217647536" w:history="1">
        <w:r w:rsidR="00AA6F3D" w:rsidRPr="00AA6F3D">
          <w:rPr>
            <w:rStyle w:val="Hyperlink"/>
            <w:rFonts w:ascii="Times New Roman" w:hAnsi="Times New Roman" w:cs="Times New Roman"/>
            <w:noProof/>
            <w:sz w:val="28"/>
            <w:szCs w:val="28"/>
            <w:lang w:val="da-DK"/>
          </w:rPr>
          <w:t>Bảng 1.1. Định khu vùng nhồi máu cơ tim trên điện tâm đồ</w:t>
        </w:r>
        <w:r w:rsidR="00AA6F3D" w:rsidRPr="00AA6F3D">
          <w:rPr>
            <w:rFonts w:ascii="Times New Roman" w:hAnsi="Times New Roman" w:cs="Times New Roman"/>
            <w:noProof/>
            <w:webHidden/>
            <w:sz w:val="28"/>
            <w:szCs w:val="28"/>
          </w:rPr>
          <w:tab/>
        </w:r>
        <w:r w:rsidR="00AA6F3D" w:rsidRPr="00AA6F3D">
          <w:rPr>
            <w:rFonts w:ascii="Times New Roman" w:hAnsi="Times New Roman" w:cs="Times New Roman"/>
            <w:noProof/>
            <w:webHidden/>
            <w:sz w:val="28"/>
            <w:szCs w:val="28"/>
          </w:rPr>
          <w:fldChar w:fldCharType="begin"/>
        </w:r>
        <w:r w:rsidR="00AA6F3D" w:rsidRPr="00AA6F3D">
          <w:rPr>
            <w:rFonts w:ascii="Times New Roman" w:hAnsi="Times New Roman" w:cs="Times New Roman"/>
            <w:noProof/>
            <w:webHidden/>
            <w:sz w:val="28"/>
            <w:szCs w:val="28"/>
          </w:rPr>
          <w:instrText xml:space="preserve"> PAGEREF _Toc217647536 \h </w:instrText>
        </w:r>
        <w:r w:rsidR="00AA6F3D" w:rsidRPr="00AA6F3D">
          <w:rPr>
            <w:rFonts w:ascii="Times New Roman" w:hAnsi="Times New Roman" w:cs="Times New Roman"/>
            <w:noProof/>
            <w:webHidden/>
            <w:sz w:val="28"/>
            <w:szCs w:val="28"/>
          </w:rPr>
        </w:r>
        <w:r w:rsidR="00AA6F3D"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11</w:t>
        </w:r>
        <w:r w:rsidR="00AA6F3D" w:rsidRPr="00AA6F3D">
          <w:rPr>
            <w:rFonts w:ascii="Times New Roman" w:hAnsi="Times New Roman" w:cs="Times New Roman"/>
            <w:noProof/>
            <w:webHidden/>
            <w:sz w:val="28"/>
            <w:szCs w:val="28"/>
          </w:rPr>
          <w:fldChar w:fldCharType="end"/>
        </w:r>
      </w:hyperlink>
    </w:p>
    <w:p w14:paraId="4811084B" w14:textId="2693C054"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37" w:history="1">
        <w:r w:rsidRPr="00AA6F3D">
          <w:rPr>
            <w:rStyle w:val="Hyperlink"/>
            <w:rFonts w:ascii="Times New Roman" w:hAnsi="Times New Roman" w:cs="Times New Roman"/>
            <w:noProof/>
            <w:sz w:val="28"/>
            <w:szCs w:val="28"/>
            <w:lang w:val="vi-VN"/>
          </w:rPr>
          <w:t>Bảng 2.1. Phân độ chức năng tâm trương theo khuyến cáo của Hội Siêu âm tim Hoa Kỳ (ASE 2016)</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_Toc217647537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45</w:t>
        </w:r>
        <w:r w:rsidRPr="00AA6F3D">
          <w:rPr>
            <w:rFonts w:ascii="Times New Roman" w:hAnsi="Times New Roman" w:cs="Times New Roman"/>
            <w:noProof/>
            <w:webHidden/>
            <w:sz w:val="28"/>
            <w:szCs w:val="28"/>
          </w:rPr>
          <w:fldChar w:fldCharType="end"/>
        </w:r>
      </w:hyperlink>
    </w:p>
    <w:p w14:paraId="5077F56B" w14:textId="4B5E0152"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38" w:history="1">
        <w:r w:rsidRPr="00AA6F3D">
          <w:rPr>
            <w:rStyle w:val="Hyperlink"/>
            <w:rFonts w:ascii="Times New Roman" w:hAnsi="Times New Roman" w:cs="Times New Roman"/>
            <w:noProof/>
            <w:sz w:val="28"/>
            <w:szCs w:val="28"/>
            <w:lang w:val="da-DK"/>
          </w:rPr>
          <w:t>Bảng 2.2. Phân loại thừa cân, béo phì</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_Toc217647538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54</w:t>
        </w:r>
        <w:r w:rsidRPr="00AA6F3D">
          <w:rPr>
            <w:rFonts w:ascii="Times New Roman" w:hAnsi="Times New Roman" w:cs="Times New Roman"/>
            <w:noProof/>
            <w:webHidden/>
            <w:sz w:val="28"/>
            <w:szCs w:val="28"/>
          </w:rPr>
          <w:fldChar w:fldCharType="end"/>
        </w:r>
      </w:hyperlink>
    </w:p>
    <w:p w14:paraId="250EF159" w14:textId="7CEA7726"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39" w:history="1">
        <w:r w:rsidRPr="00AA6F3D">
          <w:rPr>
            <w:rStyle w:val="Hyperlink"/>
            <w:rFonts w:ascii="Times New Roman" w:hAnsi="Times New Roman" w:cs="Times New Roman"/>
            <w:noProof/>
            <w:sz w:val="28"/>
            <w:szCs w:val="28"/>
            <w:lang w:val="da-DK"/>
          </w:rPr>
          <w:t>Bảng 2.3. Phân loại suy tim theo Hướng dẫn chẩn đoán và điều trị suy tim mạn tính, Bộ Y tế (2020)</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_Toc217647539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55</w:t>
        </w:r>
        <w:r w:rsidRPr="00AA6F3D">
          <w:rPr>
            <w:rFonts w:ascii="Times New Roman" w:hAnsi="Times New Roman" w:cs="Times New Roman"/>
            <w:noProof/>
            <w:webHidden/>
            <w:sz w:val="28"/>
            <w:szCs w:val="28"/>
          </w:rPr>
          <w:fldChar w:fldCharType="end"/>
        </w:r>
      </w:hyperlink>
    </w:p>
    <w:p w14:paraId="494DB740" w14:textId="5C3A76DC"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0" w:history="1">
        <w:r w:rsidRPr="00AA6F3D">
          <w:rPr>
            <w:rStyle w:val="Hyperlink"/>
            <w:rFonts w:ascii="Times New Roman" w:hAnsi="Times New Roman" w:cs="Times New Roman"/>
            <w:noProof/>
            <w:sz w:val="28"/>
            <w:szCs w:val="28"/>
          </w:rPr>
          <w:t xml:space="preserve">Bảng 2.4. </w:t>
        </w:r>
        <w:r w:rsidRPr="00AA6F3D">
          <w:rPr>
            <w:rStyle w:val="Hyperlink"/>
            <w:rFonts w:ascii="Times New Roman" w:hAnsi="Times New Roman" w:cs="Times New Roman"/>
            <w:noProof/>
            <w:sz w:val="28"/>
            <w:szCs w:val="28"/>
            <w:lang w:val="da-DK"/>
          </w:rPr>
          <w:t>Phân độ suy tim cấp theo Killip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55</w:t>
        </w:r>
        <w:r w:rsidRPr="00AA6F3D">
          <w:rPr>
            <w:rFonts w:ascii="Times New Roman" w:hAnsi="Times New Roman" w:cs="Times New Roman"/>
            <w:noProof/>
            <w:webHidden/>
            <w:sz w:val="28"/>
            <w:szCs w:val="28"/>
          </w:rPr>
          <w:fldChar w:fldCharType="end"/>
        </w:r>
      </w:hyperlink>
    </w:p>
    <w:p w14:paraId="457BFCDF" w14:textId="571EE2DE"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1" w:history="1">
        <w:r w:rsidRPr="00AA6F3D">
          <w:rPr>
            <w:rStyle w:val="Hyperlink"/>
            <w:rFonts w:ascii="Times New Roman" w:hAnsi="Times New Roman" w:cs="Times New Roman"/>
            <w:noProof/>
            <w:sz w:val="28"/>
            <w:szCs w:val="28"/>
            <w:lang w:val="da-DK"/>
          </w:rPr>
          <w:t>Bảng 3.1. Đặc điểm chung của các đối tượng nghiên cứu</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61</w:t>
        </w:r>
        <w:r w:rsidRPr="00AA6F3D">
          <w:rPr>
            <w:rFonts w:ascii="Times New Roman" w:hAnsi="Times New Roman" w:cs="Times New Roman"/>
            <w:noProof/>
            <w:webHidden/>
            <w:sz w:val="28"/>
            <w:szCs w:val="28"/>
          </w:rPr>
          <w:fldChar w:fldCharType="end"/>
        </w:r>
      </w:hyperlink>
    </w:p>
    <w:p w14:paraId="40A0E30F" w14:textId="4630863A"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2" w:history="1">
        <w:r w:rsidRPr="00AA6F3D">
          <w:rPr>
            <w:rStyle w:val="Hyperlink"/>
            <w:rFonts w:ascii="Times New Roman" w:hAnsi="Times New Roman" w:cs="Times New Roman"/>
            <w:noProof/>
            <w:sz w:val="28"/>
            <w:szCs w:val="28"/>
            <w:lang w:val="vi-VN"/>
          </w:rPr>
          <w:t>Bảng 3.2. Đặc điểm xét nghiệm máu của nhóm NMCT cấp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62</w:t>
        </w:r>
        <w:r w:rsidRPr="00AA6F3D">
          <w:rPr>
            <w:rFonts w:ascii="Times New Roman" w:hAnsi="Times New Roman" w:cs="Times New Roman"/>
            <w:noProof/>
            <w:webHidden/>
            <w:sz w:val="28"/>
            <w:szCs w:val="28"/>
          </w:rPr>
          <w:fldChar w:fldCharType="end"/>
        </w:r>
      </w:hyperlink>
    </w:p>
    <w:p w14:paraId="77338D70" w14:textId="151CC7B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3" w:history="1">
        <w:r w:rsidRPr="00AA6F3D">
          <w:rPr>
            <w:rStyle w:val="Hyperlink"/>
            <w:rFonts w:ascii="Times New Roman" w:hAnsi="Times New Roman" w:cs="Times New Roman"/>
            <w:noProof/>
            <w:sz w:val="28"/>
            <w:szCs w:val="28"/>
            <w:lang w:val="pt-BR"/>
          </w:rPr>
          <w:t>Bảng 3.3. Đặc điểm rối loạn nhịp tim ở nhóm NMCT cấp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64</w:t>
        </w:r>
        <w:r w:rsidRPr="00AA6F3D">
          <w:rPr>
            <w:rFonts w:ascii="Times New Roman" w:hAnsi="Times New Roman" w:cs="Times New Roman"/>
            <w:noProof/>
            <w:webHidden/>
            <w:sz w:val="28"/>
            <w:szCs w:val="28"/>
          </w:rPr>
          <w:fldChar w:fldCharType="end"/>
        </w:r>
      </w:hyperlink>
    </w:p>
    <w:p w14:paraId="0FC5FD79" w14:textId="202E8971"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4" w:history="1">
        <w:r w:rsidRPr="00AA6F3D">
          <w:rPr>
            <w:rStyle w:val="Hyperlink"/>
            <w:rFonts w:ascii="Times New Roman" w:hAnsi="Times New Roman" w:cs="Times New Roman"/>
            <w:noProof/>
            <w:sz w:val="28"/>
            <w:szCs w:val="28"/>
          </w:rPr>
          <w:t>Bảng 3.4. Đặc điểm về hình thái thất trái trên siêu âm tim khi nhập viện của 2 nhóm</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64</w:t>
        </w:r>
        <w:r w:rsidRPr="00AA6F3D">
          <w:rPr>
            <w:rFonts w:ascii="Times New Roman" w:hAnsi="Times New Roman" w:cs="Times New Roman"/>
            <w:noProof/>
            <w:webHidden/>
            <w:sz w:val="28"/>
            <w:szCs w:val="28"/>
          </w:rPr>
          <w:fldChar w:fldCharType="end"/>
        </w:r>
      </w:hyperlink>
    </w:p>
    <w:p w14:paraId="3999C122" w14:textId="644CFFC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5" w:history="1">
        <w:r w:rsidRPr="00AA6F3D">
          <w:rPr>
            <w:rStyle w:val="Hyperlink"/>
            <w:rFonts w:ascii="Times New Roman" w:hAnsi="Times New Roman" w:cs="Times New Roman"/>
            <w:noProof/>
            <w:sz w:val="28"/>
            <w:szCs w:val="28"/>
          </w:rPr>
          <w:t>Bảng 3.5. Đặc điểm về chức năng tâm thu thất trái trên siêu âm tim khi nhập viện của 2 nhóm</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65</w:t>
        </w:r>
        <w:r w:rsidRPr="00AA6F3D">
          <w:rPr>
            <w:rFonts w:ascii="Times New Roman" w:hAnsi="Times New Roman" w:cs="Times New Roman"/>
            <w:noProof/>
            <w:webHidden/>
            <w:sz w:val="28"/>
            <w:szCs w:val="28"/>
          </w:rPr>
          <w:fldChar w:fldCharType="end"/>
        </w:r>
      </w:hyperlink>
    </w:p>
    <w:p w14:paraId="5A92F557" w14:textId="1C5DE8A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6" w:history="1">
        <w:r w:rsidRPr="00AA6F3D">
          <w:rPr>
            <w:rStyle w:val="Hyperlink"/>
            <w:rFonts w:ascii="Times New Roman" w:hAnsi="Times New Roman" w:cs="Times New Roman"/>
            <w:noProof/>
            <w:sz w:val="28"/>
            <w:szCs w:val="28"/>
          </w:rPr>
          <w:t>Bảng 3.6. Đặc điểm tổn thương động mạch vành ở nhóm NMCT cấp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65</w:t>
        </w:r>
        <w:r w:rsidRPr="00AA6F3D">
          <w:rPr>
            <w:rFonts w:ascii="Times New Roman" w:hAnsi="Times New Roman" w:cs="Times New Roman"/>
            <w:noProof/>
            <w:webHidden/>
            <w:sz w:val="28"/>
            <w:szCs w:val="28"/>
          </w:rPr>
          <w:fldChar w:fldCharType="end"/>
        </w:r>
      </w:hyperlink>
    </w:p>
    <w:p w14:paraId="52DAE917" w14:textId="5B1F617A"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7" w:history="1">
        <w:r w:rsidRPr="00AA6F3D">
          <w:rPr>
            <w:rStyle w:val="Hyperlink"/>
            <w:rFonts w:ascii="Times New Roman" w:hAnsi="Times New Roman" w:cs="Times New Roman"/>
            <w:noProof/>
            <w:sz w:val="28"/>
            <w:szCs w:val="28"/>
          </w:rPr>
          <w:t>Bảng 3.7. Các thuốc điều trị của bệnh nhân NMCT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_Toc217647547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66</w:t>
        </w:r>
        <w:r w:rsidRPr="00AA6F3D">
          <w:rPr>
            <w:rFonts w:ascii="Times New Roman" w:hAnsi="Times New Roman" w:cs="Times New Roman"/>
            <w:noProof/>
            <w:webHidden/>
            <w:sz w:val="28"/>
            <w:szCs w:val="28"/>
          </w:rPr>
          <w:fldChar w:fldCharType="end"/>
        </w:r>
      </w:hyperlink>
    </w:p>
    <w:p w14:paraId="332CF312" w14:textId="25D27F59"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48" w:history="1">
        <w:r w:rsidRPr="00AA6F3D">
          <w:rPr>
            <w:rStyle w:val="Hyperlink"/>
            <w:rFonts w:ascii="Times New Roman" w:hAnsi="Times New Roman" w:cs="Times New Roman"/>
            <w:noProof/>
            <w:sz w:val="28"/>
            <w:szCs w:val="28"/>
          </w:rPr>
          <w:t>Bảng 3.8. Đặc điểm nồng độ OPG huyết tương trước can thiệp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_Toc217647548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66</w:t>
        </w:r>
        <w:r w:rsidRPr="00AA6F3D">
          <w:rPr>
            <w:rFonts w:ascii="Times New Roman" w:hAnsi="Times New Roman" w:cs="Times New Roman"/>
            <w:noProof/>
            <w:webHidden/>
            <w:sz w:val="28"/>
            <w:szCs w:val="28"/>
          </w:rPr>
          <w:fldChar w:fldCharType="end"/>
        </w:r>
      </w:hyperlink>
    </w:p>
    <w:p w14:paraId="5E75B99A" w14:textId="2AAF962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pacing w:val="6"/>
          <w:sz w:val="28"/>
          <w:szCs w:val="28"/>
        </w:rPr>
      </w:pPr>
      <w:hyperlink w:anchor="_Toc217647549" w:history="1">
        <w:r w:rsidRPr="00AA6F3D">
          <w:rPr>
            <w:rStyle w:val="Hyperlink"/>
            <w:rFonts w:ascii="Times New Roman" w:hAnsi="Times New Roman" w:cs="Times New Roman"/>
            <w:noProof/>
            <w:spacing w:val="6"/>
            <w:sz w:val="28"/>
            <w:szCs w:val="28"/>
          </w:rPr>
          <w:t>Bảng 3.9. Đặc điểm nồng độ OPG huyết tương trước can thiệp theo tuổi và giới</w:t>
        </w:r>
        <w:r w:rsidRPr="00AA6F3D">
          <w:rPr>
            <w:rFonts w:ascii="Times New Roman" w:hAnsi="Times New Roman" w:cs="Times New Roman"/>
            <w:noProof/>
            <w:webHidden/>
            <w:spacing w:val="6"/>
            <w:sz w:val="28"/>
            <w:szCs w:val="28"/>
          </w:rPr>
          <w:tab/>
        </w:r>
        <w:r w:rsidRPr="00AA6F3D">
          <w:rPr>
            <w:rFonts w:ascii="Times New Roman" w:hAnsi="Times New Roman" w:cs="Times New Roman"/>
            <w:noProof/>
            <w:webHidden/>
            <w:spacing w:val="6"/>
            <w:sz w:val="28"/>
            <w:szCs w:val="28"/>
          </w:rPr>
          <w:fldChar w:fldCharType="begin"/>
        </w:r>
        <w:r w:rsidRPr="00AA6F3D">
          <w:rPr>
            <w:rFonts w:ascii="Times New Roman" w:hAnsi="Times New Roman" w:cs="Times New Roman"/>
            <w:noProof/>
            <w:webHidden/>
            <w:spacing w:val="6"/>
            <w:sz w:val="28"/>
            <w:szCs w:val="28"/>
          </w:rPr>
          <w:instrText xml:space="preserve"> PAGEREF _Toc217647549 \h </w:instrText>
        </w:r>
        <w:r w:rsidRPr="00AA6F3D">
          <w:rPr>
            <w:rFonts w:ascii="Times New Roman" w:hAnsi="Times New Roman" w:cs="Times New Roman"/>
            <w:noProof/>
            <w:webHidden/>
            <w:spacing w:val="6"/>
            <w:sz w:val="28"/>
            <w:szCs w:val="28"/>
          </w:rPr>
        </w:r>
        <w:r w:rsidRPr="00AA6F3D">
          <w:rPr>
            <w:rFonts w:ascii="Times New Roman" w:hAnsi="Times New Roman" w:cs="Times New Roman"/>
            <w:noProof/>
            <w:webHidden/>
            <w:spacing w:val="6"/>
            <w:sz w:val="28"/>
            <w:szCs w:val="28"/>
          </w:rPr>
          <w:fldChar w:fldCharType="separate"/>
        </w:r>
        <w:r w:rsidR="002D7CB9">
          <w:rPr>
            <w:rFonts w:ascii="Times New Roman" w:hAnsi="Times New Roman" w:cs="Times New Roman"/>
            <w:noProof/>
            <w:webHidden/>
            <w:spacing w:val="6"/>
            <w:sz w:val="28"/>
            <w:szCs w:val="28"/>
          </w:rPr>
          <w:t>67</w:t>
        </w:r>
        <w:r w:rsidRPr="00AA6F3D">
          <w:rPr>
            <w:rFonts w:ascii="Times New Roman" w:hAnsi="Times New Roman" w:cs="Times New Roman"/>
            <w:noProof/>
            <w:webHidden/>
            <w:spacing w:val="6"/>
            <w:sz w:val="28"/>
            <w:szCs w:val="28"/>
          </w:rPr>
          <w:fldChar w:fldCharType="end"/>
        </w:r>
      </w:hyperlink>
    </w:p>
    <w:p w14:paraId="655E2E65" w14:textId="62394A2A"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0" w:history="1">
        <w:r w:rsidRPr="00AA6F3D">
          <w:rPr>
            <w:rStyle w:val="Hyperlink"/>
            <w:rFonts w:ascii="Times New Roman" w:hAnsi="Times New Roman" w:cs="Times New Roman"/>
            <w:noProof/>
            <w:sz w:val="28"/>
            <w:szCs w:val="28"/>
          </w:rPr>
          <w:t>Bảng 3.10. So sánh nồng độ OPG huyết tương ở nhóm NMCT cấp trước và sau can thiệp 7 ngày.</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68</w:t>
        </w:r>
        <w:r w:rsidRPr="00AA6F3D">
          <w:rPr>
            <w:rFonts w:ascii="Times New Roman" w:hAnsi="Times New Roman" w:cs="Times New Roman"/>
            <w:noProof/>
            <w:webHidden/>
            <w:sz w:val="28"/>
            <w:szCs w:val="28"/>
          </w:rPr>
          <w:fldChar w:fldCharType="end"/>
        </w:r>
      </w:hyperlink>
    </w:p>
    <w:p w14:paraId="6926D6A5" w14:textId="4473EA55"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1" w:history="1">
        <w:r w:rsidRPr="00AA6F3D">
          <w:rPr>
            <w:rStyle w:val="Hyperlink"/>
            <w:rFonts w:ascii="Times New Roman" w:hAnsi="Times New Roman" w:cs="Times New Roman"/>
            <w:noProof/>
            <w:sz w:val="28"/>
            <w:szCs w:val="28"/>
          </w:rPr>
          <w:t>Bảng 3.11. Đặc điểm nồng độ MMP - 2 huyết tương trước can thiệp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68</w:t>
        </w:r>
        <w:r w:rsidRPr="00AA6F3D">
          <w:rPr>
            <w:rFonts w:ascii="Times New Roman" w:hAnsi="Times New Roman" w:cs="Times New Roman"/>
            <w:noProof/>
            <w:webHidden/>
            <w:sz w:val="28"/>
            <w:szCs w:val="28"/>
          </w:rPr>
          <w:fldChar w:fldCharType="end"/>
        </w:r>
      </w:hyperlink>
    </w:p>
    <w:p w14:paraId="12055EBF" w14:textId="0FE7483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2" w:history="1">
        <w:r w:rsidRPr="00AA6F3D">
          <w:rPr>
            <w:rStyle w:val="Hyperlink"/>
            <w:rFonts w:ascii="Times New Roman" w:hAnsi="Times New Roman" w:cs="Times New Roman"/>
            <w:noProof/>
            <w:sz w:val="28"/>
            <w:szCs w:val="28"/>
          </w:rPr>
          <w:t>Bảng 3.12. Đặc điểm nồng độ MMP – 2 huyết tương trước can thiệp theo tuổi và giới.</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69</w:t>
        </w:r>
        <w:r w:rsidRPr="00AA6F3D">
          <w:rPr>
            <w:rFonts w:ascii="Times New Roman" w:hAnsi="Times New Roman" w:cs="Times New Roman"/>
            <w:noProof/>
            <w:webHidden/>
            <w:sz w:val="28"/>
            <w:szCs w:val="28"/>
          </w:rPr>
          <w:fldChar w:fldCharType="end"/>
        </w:r>
      </w:hyperlink>
    </w:p>
    <w:p w14:paraId="731080F4" w14:textId="22073A0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3" w:history="1">
        <w:r w:rsidRPr="00AA6F3D">
          <w:rPr>
            <w:rStyle w:val="Hyperlink"/>
            <w:rFonts w:ascii="Times New Roman" w:hAnsi="Times New Roman" w:cs="Times New Roman"/>
            <w:noProof/>
            <w:spacing w:val="2"/>
            <w:sz w:val="28"/>
            <w:szCs w:val="28"/>
          </w:rPr>
          <w:t>Bảng 3.13. So sánh nồng độ MMP – 2 ở nhóm NMCT cấp trước và sau can thiệp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69</w:t>
        </w:r>
        <w:r w:rsidRPr="00AA6F3D">
          <w:rPr>
            <w:rFonts w:ascii="Times New Roman" w:hAnsi="Times New Roman" w:cs="Times New Roman"/>
            <w:noProof/>
            <w:webHidden/>
            <w:sz w:val="28"/>
            <w:szCs w:val="28"/>
          </w:rPr>
          <w:fldChar w:fldCharType="end"/>
        </w:r>
      </w:hyperlink>
    </w:p>
    <w:p w14:paraId="5B2FF9FD" w14:textId="7EA7DDE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4" w:history="1">
        <w:r w:rsidRPr="00AA6F3D">
          <w:rPr>
            <w:rStyle w:val="Hyperlink"/>
            <w:rFonts w:ascii="Times New Roman" w:hAnsi="Times New Roman" w:cs="Times New Roman"/>
            <w:noProof/>
            <w:sz w:val="28"/>
            <w:szCs w:val="28"/>
          </w:rPr>
          <w:t>Bảng 3.14. Đặc điểm phân suất tống máu thất trái ở nhóm NMCT cấp trước và sau can thiệp ĐMV</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70</w:t>
        </w:r>
        <w:r w:rsidRPr="00AA6F3D">
          <w:rPr>
            <w:rFonts w:ascii="Times New Roman" w:hAnsi="Times New Roman" w:cs="Times New Roman"/>
            <w:noProof/>
            <w:webHidden/>
            <w:sz w:val="28"/>
            <w:szCs w:val="28"/>
          </w:rPr>
          <w:fldChar w:fldCharType="end"/>
        </w:r>
      </w:hyperlink>
    </w:p>
    <w:p w14:paraId="5A9647BC" w14:textId="72891F60"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5" w:history="1">
        <w:r w:rsidRPr="00AA6F3D">
          <w:rPr>
            <w:rStyle w:val="Hyperlink"/>
            <w:rFonts w:ascii="Times New Roman" w:hAnsi="Times New Roman" w:cs="Times New Roman"/>
            <w:noProof/>
            <w:sz w:val="28"/>
            <w:szCs w:val="28"/>
          </w:rPr>
          <w:t xml:space="preserve">Bảng 3.15. Biến đổi phân suất tống máu thất trái </w:t>
        </w:r>
        <w:r w:rsidRPr="00AA6F3D">
          <w:rPr>
            <w:rStyle w:val="Hyperlink"/>
            <w:rFonts w:ascii="Times New Roman" w:eastAsia="Calibri" w:hAnsi="Times New Roman" w:cs="Times New Roman"/>
            <w:noProof/>
            <w:kern w:val="0"/>
            <w:sz w:val="28"/>
            <w:szCs w:val="28"/>
            <w14:ligatures w14:val="none"/>
          </w:rPr>
          <w:t>sau can thiệp ĐMV</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71</w:t>
        </w:r>
        <w:r w:rsidRPr="00AA6F3D">
          <w:rPr>
            <w:rFonts w:ascii="Times New Roman" w:hAnsi="Times New Roman" w:cs="Times New Roman"/>
            <w:noProof/>
            <w:webHidden/>
            <w:sz w:val="28"/>
            <w:szCs w:val="28"/>
          </w:rPr>
          <w:fldChar w:fldCharType="end"/>
        </w:r>
      </w:hyperlink>
    </w:p>
    <w:p w14:paraId="524AD58E" w14:textId="47889702"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6" w:history="1">
        <w:r w:rsidRPr="00AA6F3D">
          <w:rPr>
            <w:rStyle w:val="Hyperlink"/>
            <w:rFonts w:ascii="Times New Roman" w:hAnsi="Times New Roman" w:cs="Times New Roman"/>
            <w:noProof/>
            <w:sz w:val="28"/>
            <w:szCs w:val="28"/>
          </w:rPr>
          <w:t xml:space="preserve">Bảng 3.16. </w:t>
        </w:r>
        <w:r w:rsidRPr="00AA6F3D">
          <w:rPr>
            <w:rStyle w:val="Hyperlink"/>
            <w:rFonts w:ascii="Times New Roman" w:hAnsi="Times New Roman" w:cs="Times New Roman"/>
            <w:noProof/>
            <w:sz w:val="28"/>
            <w:szCs w:val="28"/>
            <w:lang w:val="vi-VN"/>
          </w:rPr>
          <w:t>Đặc điểm 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VAC</w:t>
        </w:r>
        <w:r w:rsidRPr="00AA6F3D">
          <w:rPr>
            <w:rStyle w:val="Hyperlink"/>
            <w:rFonts w:ascii="Times New Roman" w:hAnsi="Times New Roman" w:cs="Times New Roman"/>
            <w:noProof/>
            <w:sz w:val="28"/>
            <w:szCs w:val="28"/>
          </w:rPr>
          <w:t xml:space="preserve"> ở nhóm NMCT cấp khi nhập viện và nhóm đối chứng</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72</w:t>
        </w:r>
        <w:r w:rsidRPr="00AA6F3D">
          <w:rPr>
            <w:rFonts w:ascii="Times New Roman" w:hAnsi="Times New Roman" w:cs="Times New Roman"/>
            <w:noProof/>
            <w:webHidden/>
            <w:sz w:val="28"/>
            <w:szCs w:val="28"/>
          </w:rPr>
          <w:fldChar w:fldCharType="end"/>
        </w:r>
      </w:hyperlink>
    </w:p>
    <w:p w14:paraId="1BEF95C2" w14:textId="67F1BB31"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pacing w:val="6"/>
          <w:sz w:val="28"/>
          <w:szCs w:val="28"/>
        </w:rPr>
      </w:pPr>
      <w:hyperlink w:anchor="_Toc217647557" w:history="1">
        <w:r w:rsidRPr="00AA6F3D">
          <w:rPr>
            <w:rStyle w:val="Hyperlink"/>
            <w:rFonts w:ascii="Times New Roman" w:hAnsi="Times New Roman" w:cs="Times New Roman"/>
            <w:noProof/>
            <w:spacing w:val="6"/>
            <w:sz w:val="28"/>
            <w:szCs w:val="28"/>
          </w:rPr>
          <w:t xml:space="preserve">Bảng 3.17. Đặc điểm chỉ số GLS ở nhóm NMCT khi nhập viện và </w:t>
        </w:r>
        <w:r w:rsidR="00426664">
          <w:rPr>
            <w:rStyle w:val="Hyperlink"/>
            <w:rFonts w:ascii="Times New Roman" w:hAnsi="Times New Roman" w:cs="Times New Roman"/>
            <w:noProof/>
            <w:spacing w:val="6"/>
            <w:sz w:val="28"/>
            <w:szCs w:val="28"/>
          </w:rPr>
          <w:t>nhóm đối chứng</w:t>
        </w:r>
        <w:r w:rsidRPr="00AA6F3D">
          <w:rPr>
            <w:rFonts w:ascii="Times New Roman" w:hAnsi="Times New Roman" w:cs="Times New Roman"/>
            <w:noProof/>
            <w:webHidden/>
            <w:spacing w:val="6"/>
            <w:sz w:val="28"/>
            <w:szCs w:val="28"/>
          </w:rPr>
          <w:tab/>
        </w:r>
        <w:r w:rsidRPr="00AA6F3D">
          <w:rPr>
            <w:rFonts w:ascii="Times New Roman" w:hAnsi="Times New Roman" w:cs="Times New Roman"/>
            <w:noProof/>
            <w:webHidden/>
            <w:spacing w:val="6"/>
            <w:sz w:val="28"/>
            <w:szCs w:val="28"/>
          </w:rPr>
          <w:fldChar w:fldCharType="begin"/>
        </w:r>
        <w:r w:rsidRPr="00AA6F3D">
          <w:rPr>
            <w:rFonts w:ascii="Times New Roman" w:hAnsi="Times New Roman" w:cs="Times New Roman"/>
            <w:noProof/>
            <w:webHidden/>
            <w:spacing w:val="6"/>
            <w:sz w:val="28"/>
            <w:szCs w:val="28"/>
          </w:rPr>
          <w:instrText xml:space="preserve"> PAGEREF _Toc217647557 \h </w:instrText>
        </w:r>
        <w:r w:rsidRPr="00AA6F3D">
          <w:rPr>
            <w:rFonts w:ascii="Times New Roman" w:hAnsi="Times New Roman" w:cs="Times New Roman"/>
            <w:noProof/>
            <w:webHidden/>
            <w:spacing w:val="6"/>
            <w:sz w:val="28"/>
            <w:szCs w:val="28"/>
          </w:rPr>
        </w:r>
        <w:r w:rsidRPr="00AA6F3D">
          <w:rPr>
            <w:rFonts w:ascii="Times New Roman" w:hAnsi="Times New Roman" w:cs="Times New Roman"/>
            <w:noProof/>
            <w:webHidden/>
            <w:spacing w:val="6"/>
            <w:sz w:val="28"/>
            <w:szCs w:val="28"/>
          </w:rPr>
          <w:fldChar w:fldCharType="separate"/>
        </w:r>
        <w:r w:rsidR="002D7CB9">
          <w:rPr>
            <w:rFonts w:ascii="Times New Roman" w:hAnsi="Times New Roman" w:cs="Times New Roman"/>
            <w:noProof/>
            <w:webHidden/>
            <w:spacing w:val="6"/>
            <w:sz w:val="28"/>
            <w:szCs w:val="28"/>
          </w:rPr>
          <w:t>72</w:t>
        </w:r>
        <w:r w:rsidRPr="00AA6F3D">
          <w:rPr>
            <w:rFonts w:ascii="Times New Roman" w:hAnsi="Times New Roman" w:cs="Times New Roman"/>
            <w:noProof/>
            <w:webHidden/>
            <w:spacing w:val="6"/>
            <w:sz w:val="28"/>
            <w:szCs w:val="28"/>
          </w:rPr>
          <w:fldChar w:fldCharType="end"/>
        </w:r>
      </w:hyperlink>
    </w:p>
    <w:p w14:paraId="5150FFE7" w14:textId="4249F6B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8" w:history="1">
        <w:r w:rsidRPr="00AA6F3D">
          <w:rPr>
            <w:rStyle w:val="Hyperlink"/>
            <w:rFonts w:ascii="Times New Roman" w:hAnsi="Times New Roman" w:cs="Times New Roman"/>
            <w:noProof/>
            <w:sz w:val="28"/>
            <w:szCs w:val="28"/>
          </w:rPr>
          <w:t>Bảng 3.18. Biến đổi E</w:t>
        </w:r>
        <w:r w:rsidRPr="00AA6F3D">
          <w:rPr>
            <w:rStyle w:val="Hyperlink"/>
            <w:rFonts w:ascii="Times New Roman" w:hAnsi="Times New Roman" w:cs="Times New Roman"/>
            <w:noProof/>
            <w:sz w:val="28"/>
            <w:szCs w:val="28"/>
            <w:vertAlign w:val="subscript"/>
          </w:rPr>
          <w:t>a</w:t>
        </w:r>
        <w:r w:rsidRPr="00AA6F3D">
          <w:rPr>
            <w:rStyle w:val="Hyperlink"/>
            <w:rFonts w:ascii="Times New Roman" w:hAnsi="Times New Roman" w:cs="Times New Roman"/>
            <w:noProof/>
            <w:sz w:val="28"/>
            <w:szCs w:val="28"/>
          </w:rPr>
          <w:t>, E</w:t>
        </w:r>
        <w:r w:rsidRPr="00AA6F3D">
          <w:rPr>
            <w:rStyle w:val="Hyperlink"/>
            <w:rFonts w:ascii="Times New Roman" w:hAnsi="Times New Roman" w:cs="Times New Roman"/>
            <w:noProof/>
            <w:sz w:val="28"/>
            <w:szCs w:val="28"/>
            <w:vertAlign w:val="subscript"/>
          </w:rPr>
          <w:t>es</w:t>
        </w:r>
        <w:r w:rsidRPr="00AA6F3D">
          <w:rPr>
            <w:rStyle w:val="Hyperlink"/>
            <w:rFonts w:ascii="Times New Roman" w:hAnsi="Times New Roman" w:cs="Times New Roman"/>
            <w:noProof/>
            <w:sz w:val="28"/>
            <w:szCs w:val="28"/>
          </w:rPr>
          <w:t>, VAC và GLS sau can thiệp động mạch vành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73</w:t>
        </w:r>
        <w:r w:rsidRPr="00AA6F3D">
          <w:rPr>
            <w:rFonts w:ascii="Times New Roman" w:hAnsi="Times New Roman" w:cs="Times New Roman"/>
            <w:noProof/>
            <w:webHidden/>
            <w:sz w:val="28"/>
            <w:szCs w:val="28"/>
          </w:rPr>
          <w:fldChar w:fldCharType="end"/>
        </w:r>
      </w:hyperlink>
    </w:p>
    <w:p w14:paraId="2B762540" w14:textId="54F22BC9"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59" w:history="1">
        <w:r w:rsidRPr="00AA6F3D">
          <w:rPr>
            <w:rStyle w:val="Hyperlink"/>
            <w:rFonts w:ascii="Times New Roman" w:hAnsi="Times New Roman" w:cs="Times New Roman"/>
            <w:noProof/>
            <w:sz w:val="28"/>
            <w:szCs w:val="28"/>
          </w:rPr>
          <w:t>Bảng 3.19. Mối liên quan giữa nồng độ OPG khi nhập viện với thời gian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_Toc217647559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75</w:t>
        </w:r>
        <w:r w:rsidRPr="00AA6F3D">
          <w:rPr>
            <w:rFonts w:ascii="Times New Roman" w:hAnsi="Times New Roman" w:cs="Times New Roman"/>
            <w:noProof/>
            <w:webHidden/>
            <w:sz w:val="28"/>
            <w:szCs w:val="28"/>
          </w:rPr>
          <w:fldChar w:fldCharType="end"/>
        </w:r>
      </w:hyperlink>
    </w:p>
    <w:p w14:paraId="6E7FC40A" w14:textId="002D7292"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0" w:history="1">
        <w:r w:rsidRPr="00AA6F3D">
          <w:rPr>
            <w:rStyle w:val="Hyperlink"/>
            <w:rFonts w:ascii="Times New Roman" w:hAnsi="Times New Roman" w:cs="Times New Roman"/>
            <w:noProof/>
            <w:sz w:val="28"/>
            <w:szCs w:val="28"/>
          </w:rPr>
          <w:t>Bảng 3.20. Mối tương quan giữa nồng độ OPG khi nhập viện với tuổi và xét nghiệm máu</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75</w:t>
        </w:r>
        <w:r w:rsidRPr="00AA6F3D">
          <w:rPr>
            <w:rFonts w:ascii="Times New Roman" w:hAnsi="Times New Roman" w:cs="Times New Roman"/>
            <w:noProof/>
            <w:webHidden/>
            <w:sz w:val="28"/>
            <w:szCs w:val="28"/>
          </w:rPr>
          <w:fldChar w:fldCharType="end"/>
        </w:r>
      </w:hyperlink>
    </w:p>
    <w:p w14:paraId="3690B1E3" w14:textId="2780EB26"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1" w:history="1">
        <w:r w:rsidRPr="00AA6F3D">
          <w:rPr>
            <w:rStyle w:val="Hyperlink"/>
            <w:rFonts w:ascii="Times New Roman" w:hAnsi="Times New Roman" w:cs="Times New Roman"/>
            <w:noProof/>
            <w:sz w:val="28"/>
            <w:szCs w:val="28"/>
          </w:rPr>
          <w:t>Bảng 3.21. Mối liên quan giữa nồng độ OPG khi nhập viện với phân suất tống máu thất trái</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76</w:t>
        </w:r>
        <w:r w:rsidRPr="00AA6F3D">
          <w:rPr>
            <w:rFonts w:ascii="Times New Roman" w:hAnsi="Times New Roman" w:cs="Times New Roman"/>
            <w:noProof/>
            <w:webHidden/>
            <w:sz w:val="28"/>
            <w:szCs w:val="28"/>
          </w:rPr>
          <w:fldChar w:fldCharType="end"/>
        </w:r>
      </w:hyperlink>
    </w:p>
    <w:p w14:paraId="68052DD9" w14:textId="3E024B59"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2" w:history="1">
        <w:r w:rsidRPr="00AA6F3D">
          <w:rPr>
            <w:rStyle w:val="Hyperlink"/>
            <w:rFonts w:ascii="Times New Roman" w:hAnsi="Times New Roman" w:cs="Times New Roman"/>
            <w:noProof/>
            <w:sz w:val="28"/>
            <w:szCs w:val="28"/>
          </w:rPr>
          <w:t>Bảng 3.22. Mối tương quan giữa nồng độ OPG với một số chỉ số siêu âm tim khi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76</w:t>
        </w:r>
        <w:r w:rsidRPr="00AA6F3D">
          <w:rPr>
            <w:rFonts w:ascii="Times New Roman" w:hAnsi="Times New Roman" w:cs="Times New Roman"/>
            <w:noProof/>
            <w:webHidden/>
            <w:sz w:val="28"/>
            <w:szCs w:val="28"/>
          </w:rPr>
          <w:fldChar w:fldCharType="end"/>
        </w:r>
      </w:hyperlink>
    </w:p>
    <w:p w14:paraId="29BCDC9D" w14:textId="3131D243"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3" w:history="1">
        <w:r w:rsidRPr="00AA6F3D">
          <w:rPr>
            <w:rStyle w:val="Hyperlink"/>
            <w:rFonts w:ascii="Times New Roman" w:hAnsi="Times New Roman" w:cs="Times New Roman"/>
            <w:noProof/>
            <w:sz w:val="28"/>
            <w:szCs w:val="28"/>
          </w:rPr>
          <w:t>Bảng 3.23. Mối liên quan giữa nồng độ OPG khi nhập viện với đặc điểm tổn thương ĐMV</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77</w:t>
        </w:r>
        <w:r w:rsidRPr="00AA6F3D">
          <w:rPr>
            <w:rFonts w:ascii="Times New Roman" w:hAnsi="Times New Roman" w:cs="Times New Roman"/>
            <w:noProof/>
            <w:webHidden/>
            <w:sz w:val="28"/>
            <w:szCs w:val="28"/>
          </w:rPr>
          <w:fldChar w:fldCharType="end"/>
        </w:r>
      </w:hyperlink>
    </w:p>
    <w:p w14:paraId="4D683366" w14:textId="3F8B3FE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4" w:history="1">
        <w:r w:rsidRPr="00AA6F3D">
          <w:rPr>
            <w:rStyle w:val="Hyperlink"/>
            <w:rFonts w:ascii="Times New Roman" w:hAnsi="Times New Roman" w:cs="Times New Roman"/>
            <w:noProof/>
            <w:sz w:val="28"/>
            <w:szCs w:val="28"/>
          </w:rPr>
          <w:t>Bảng 3.24. Liên quan giữa OPG với tổn thương đa nhánh động mạch vành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77</w:t>
        </w:r>
        <w:r w:rsidRPr="00AA6F3D">
          <w:rPr>
            <w:rFonts w:ascii="Times New Roman" w:hAnsi="Times New Roman" w:cs="Times New Roman"/>
            <w:noProof/>
            <w:webHidden/>
            <w:sz w:val="28"/>
            <w:szCs w:val="28"/>
          </w:rPr>
          <w:fldChar w:fldCharType="end"/>
        </w:r>
      </w:hyperlink>
    </w:p>
    <w:p w14:paraId="3188AB05" w14:textId="240B2BD4"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5" w:history="1">
        <w:r w:rsidRPr="00AA6F3D">
          <w:rPr>
            <w:rStyle w:val="Hyperlink"/>
            <w:rFonts w:ascii="Times New Roman" w:hAnsi="Times New Roman" w:cs="Times New Roman"/>
            <w:noProof/>
            <w:sz w:val="28"/>
            <w:szCs w:val="28"/>
          </w:rPr>
          <w:t>Bảng 3.25. Mối liên quan giữa nồng độ MMP - 2 khi nhập viện với thời gian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78</w:t>
        </w:r>
        <w:r w:rsidRPr="00AA6F3D">
          <w:rPr>
            <w:rFonts w:ascii="Times New Roman" w:hAnsi="Times New Roman" w:cs="Times New Roman"/>
            <w:noProof/>
            <w:webHidden/>
            <w:sz w:val="28"/>
            <w:szCs w:val="28"/>
          </w:rPr>
          <w:fldChar w:fldCharType="end"/>
        </w:r>
      </w:hyperlink>
    </w:p>
    <w:p w14:paraId="6315A5EC" w14:textId="5020638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6" w:history="1">
        <w:r w:rsidRPr="00AA6F3D">
          <w:rPr>
            <w:rStyle w:val="Hyperlink"/>
            <w:rFonts w:ascii="Times New Roman" w:hAnsi="Times New Roman" w:cs="Times New Roman"/>
            <w:noProof/>
            <w:sz w:val="28"/>
            <w:szCs w:val="28"/>
          </w:rPr>
          <w:t>Bảng 3.26. Mối liên quan giữa nồng độ MMP - 2 khi nhập viện với phân suất tống máu thất trái</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78</w:t>
        </w:r>
        <w:r w:rsidRPr="00AA6F3D">
          <w:rPr>
            <w:rFonts w:ascii="Times New Roman" w:hAnsi="Times New Roman" w:cs="Times New Roman"/>
            <w:noProof/>
            <w:webHidden/>
            <w:sz w:val="28"/>
            <w:szCs w:val="28"/>
          </w:rPr>
          <w:fldChar w:fldCharType="end"/>
        </w:r>
      </w:hyperlink>
    </w:p>
    <w:p w14:paraId="508B3709" w14:textId="24147214"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pacing w:val="6"/>
          <w:sz w:val="28"/>
          <w:szCs w:val="28"/>
        </w:rPr>
      </w:pPr>
      <w:hyperlink w:anchor="_Toc217647567" w:history="1">
        <w:r w:rsidRPr="00AA6F3D">
          <w:rPr>
            <w:rStyle w:val="Hyperlink"/>
            <w:rFonts w:ascii="Times New Roman" w:hAnsi="Times New Roman" w:cs="Times New Roman"/>
            <w:noProof/>
            <w:spacing w:val="6"/>
            <w:sz w:val="28"/>
            <w:szCs w:val="28"/>
          </w:rPr>
          <w:t>Bảng 3.27. Mối liên quan giữa nồng độ MMP – 2 khi nhập viện với chỉ số VAC</w:t>
        </w:r>
        <w:r w:rsidRPr="00AA6F3D">
          <w:rPr>
            <w:rFonts w:ascii="Times New Roman" w:hAnsi="Times New Roman" w:cs="Times New Roman"/>
            <w:noProof/>
            <w:webHidden/>
            <w:spacing w:val="6"/>
            <w:sz w:val="28"/>
            <w:szCs w:val="28"/>
          </w:rPr>
          <w:tab/>
        </w:r>
        <w:r w:rsidRPr="00AA6F3D">
          <w:rPr>
            <w:rFonts w:ascii="Times New Roman" w:hAnsi="Times New Roman" w:cs="Times New Roman"/>
            <w:noProof/>
            <w:webHidden/>
            <w:spacing w:val="6"/>
            <w:sz w:val="28"/>
            <w:szCs w:val="28"/>
          </w:rPr>
          <w:fldChar w:fldCharType="begin"/>
        </w:r>
        <w:r w:rsidRPr="00AA6F3D">
          <w:rPr>
            <w:rFonts w:ascii="Times New Roman" w:hAnsi="Times New Roman" w:cs="Times New Roman"/>
            <w:noProof/>
            <w:webHidden/>
            <w:spacing w:val="6"/>
            <w:sz w:val="28"/>
            <w:szCs w:val="28"/>
          </w:rPr>
          <w:instrText xml:space="preserve"> PAGEREF _Toc217647567 \h </w:instrText>
        </w:r>
        <w:r w:rsidRPr="00AA6F3D">
          <w:rPr>
            <w:rFonts w:ascii="Times New Roman" w:hAnsi="Times New Roman" w:cs="Times New Roman"/>
            <w:noProof/>
            <w:webHidden/>
            <w:spacing w:val="6"/>
            <w:sz w:val="28"/>
            <w:szCs w:val="28"/>
          </w:rPr>
        </w:r>
        <w:r w:rsidRPr="00AA6F3D">
          <w:rPr>
            <w:rFonts w:ascii="Times New Roman" w:hAnsi="Times New Roman" w:cs="Times New Roman"/>
            <w:noProof/>
            <w:webHidden/>
            <w:spacing w:val="6"/>
            <w:sz w:val="28"/>
            <w:szCs w:val="28"/>
          </w:rPr>
          <w:fldChar w:fldCharType="separate"/>
        </w:r>
        <w:r w:rsidR="002D7CB9">
          <w:rPr>
            <w:rFonts w:ascii="Times New Roman" w:hAnsi="Times New Roman" w:cs="Times New Roman"/>
            <w:noProof/>
            <w:webHidden/>
            <w:spacing w:val="6"/>
            <w:sz w:val="28"/>
            <w:szCs w:val="28"/>
          </w:rPr>
          <w:t>78</w:t>
        </w:r>
        <w:r w:rsidRPr="00AA6F3D">
          <w:rPr>
            <w:rFonts w:ascii="Times New Roman" w:hAnsi="Times New Roman" w:cs="Times New Roman"/>
            <w:noProof/>
            <w:webHidden/>
            <w:spacing w:val="6"/>
            <w:sz w:val="28"/>
            <w:szCs w:val="28"/>
          </w:rPr>
          <w:fldChar w:fldCharType="end"/>
        </w:r>
      </w:hyperlink>
    </w:p>
    <w:p w14:paraId="07CB281E" w14:textId="5F538C5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8" w:history="1">
        <w:r w:rsidRPr="00AA6F3D">
          <w:rPr>
            <w:rStyle w:val="Hyperlink"/>
            <w:rFonts w:ascii="Times New Roman" w:hAnsi="Times New Roman" w:cs="Times New Roman"/>
            <w:noProof/>
            <w:sz w:val="28"/>
            <w:szCs w:val="28"/>
          </w:rPr>
          <w:t>Bảng 3.28. Mối tương quan giữa nồng độ MMP - 2 khi nhập viện với tuổi và xét nghiệm máu</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79</w:t>
        </w:r>
        <w:r w:rsidRPr="00AA6F3D">
          <w:rPr>
            <w:rFonts w:ascii="Times New Roman" w:hAnsi="Times New Roman" w:cs="Times New Roman"/>
            <w:noProof/>
            <w:webHidden/>
            <w:sz w:val="28"/>
            <w:szCs w:val="28"/>
          </w:rPr>
          <w:fldChar w:fldCharType="end"/>
        </w:r>
      </w:hyperlink>
    </w:p>
    <w:p w14:paraId="17CEC431" w14:textId="6B92E88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69" w:history="1">
        <w:r w:rsidRPr="00AA6F3D">
          <w:rPr>
            <w:rStyle w:val="Hyperlink"/>
            <w:rFonts w:ascii="Times New Roman" w:hAnsi="Times New Roman" w:cs="Times New Roman"/>
            <w:noProof/>
            <w:sz w:val="28"/>
            <w:szCs w:val="28"/>
          </w:rPr>
          <w:t>Bảng 3.29. Mối tương quan giữa nồng độ MMP - 2 với một số chỉ số siêu âm tim khi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_Toc217647569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79</w:t>
        </w:r>
        <w:r w:rsidRPr="00AA6F3D">
          <w:rPr>
            <w:rFonts w:ascii="Times New Roman" w:hAnsi="Times New Roman" w:cs="Times New Roman"/>
            <w:noProof/>
            <w:webHidden/>
            <w:sz w:val="28"/>
            <w:szCs w:val="28"/>
          </w:rPr>
          <w:fldChar w:fldCharType="end"/>
        </w:r>
      </w:hyperlink>
    </w:p>
    <w:p w14:paraId="7249559A" w14:textId="7C1B2D3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0" w:history="1">
        <w:r w:rsidRPr="00AA6F3D">
          <w:rPr>
            <w:rStyle w:val="Hyperlink"/>
            <w:rFonts w:ascii="Times New Roman" w:hAnsi="Times New Roman" w:cs="Times New Roman"/>
            <w:noProof/>
            <w:sz w:val="28"/>
            <w:szCs w:val="28"/>
          </w:rPr>
          <w:t>Bảng 3.30. Mối liên quan giữa nồng độ MMP - 2 khi nhập viện với đặc điểm tổn thương động mạch vành.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80</w:t>
        </w:r>
        <w:r w:rsidRPr="00AA6F3D">
          <w:rPr>
            <w:rFonts w:ascii="Times New Roman" w:hAnsi="Times New Roman" w:cs="Times New Roman"/>
            <w:noProof/>
            <w:webHidden/>
            <w:sz w:val="28"/>
            <w:szCs w:val="28"/>
          </w:rPr>
          <w:fldChar w:fldCharType="end"/>
        </w:r>
      </w:hyperlink>
    </w:p>
    <w:p w14:paraId="0265F1EE" w14:textId="3DE52F88"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pacing w:val="6"/>
          <w:sz w:val="28"/>
          <w:szCs w:val="28"/>
        </w:rPr>
      </w:pPr>
      <w:hyperlink w:anchor="_Toc217647571" w:history="1">
        <w:r w:rsidRPr="00AA6F3D">
          <w:rPr>
            <w:rStyle w:val="Hyperlink"/>
            <w:rFonts w:ascii="Times New Roman" w:hAnsi="Times New Roman" w:cs="Times New Roman"/>
            <w:noProof/>
            <w:spacing w:val="6"/>
            <w:sz w:val="28"/>
            <w:szCs w:val="28"/>
          </w:rPr>
          <w:t>Bảng 3.31. Mối liên quan giữa chỉ số E</w:t>
        </w:r>
        <w:r w:rsidRPr="00AA6F3D">
          <w:rPr>
            <w:rStyle w:val="Hyperlink"/>
            <w:rFonts w:ascii="Times New Roman" w:hAnsi="Times New Roman" w:cs="Times New Roman"/>
            <w:noProof/>
            <w:spacing w:val="6"/>
            <w:sz w:val="28"/>
            <w:szCs w:val="28"/>
            <w:vertAlign w:val="subscript"/>
          </w:rPr>
          <w:t>a</w:t>
        </w:r>
        <w:r w:rsidRPr="00AA6F3D">
          <w:rPr>
            <w:rStyle w:val="Hyperlink"/>
            <w:rFonts w:ascii="Times New Roman" w:hAnsi="Times New Roman" w:cs="Times New Roman"/>
            <w:noProof/>
            <w:spacing w:val="6"/>
            <w:sz w:val="28"/>
            <w:szCs w:val="28"/>
          </w:rPr>
          <w:t>, E</w:t>
        </w:r>
        <w:r w:rsidRPr="00AA6F3D">
          <w:rPr>
            <w:rStyle w:val="Hyperlink"/>
            <w:rFonts w:ascii="Times New Roman" w:hAnsi="Times New Roman" w:cs="Times New Roman"/>
            <w:noProof/>
            <w:spacing w:val="6"/>
            <w:sz w:val="28"/>
            <w:szCs w:val="28"/>
            <w:vertAlign w:val="subscript"/>
          </w:rPr>
          <w:t xml:space="preserve">es, </w:t>
        </w:r>
        <w:r w:rsidRPr="00AA6F3D">
          <w:rPr>
            <w:rStyle w:val="Hyperlink"/>
            <w:rFonts w:ascii="Times New Roman" w:hAnsi="Times New Roman" w:cs="Times New Roman"/>
            <w:noProof/>
            <w:spacing w:val="6"/>
            <w:sz w:val="28"/>
            <w:szCs w:val="28"/>
          </w:rPr>
          <w:t>VAC, GLS khi nhập viện với tuổi</w:t>
        </w:r>
        <w:r w:rsidRPr="00AA6F3D">
          <w:rPr>
            <w:rFonts w:ascii="Times New Roman" w:hAnsi="Times New Roman" w:cs="Times New Roman"/>
            <w:noProof/>
            <w:webHidden/>
            <w:spacing w:val="6"/>
            <w:sz w:val="28"/>
            <w:szCs w:val="28"/>
          </w:rPr>
          <w:tab/>
        </w:r>
        <w:r w:rsidRPr="00AA6F3D">
          <w:rPr>
            <w:rFonts w:ascii="Times New Roman" w:hAnsi="Times New Roman" w:cs="Times New Roman"/>
            <w:noProof/>
            <w:webHidden/>
            <w:spacing w:val="6"/>
            <w:sz w:val="28"/>
            <w:szCs w:val="28"/>
          </w:rPr>
          <w:fldChar w:fldCharType="begin"/>
        </w:r>
        <w:r w:rsidRPr="00AA6F3D">
          <w:rPr>
            <w:rFonts w:ascii="Times New Roman" w:hAnsi="Times New Roman" w:cs="Times New Roman"/>
            <w:noProof/>
            <w:webHidden/>
            <w:spacing w:val="6"/>
            <w:sz w:val="28"/>
            <w:szCs w:val="28"/>
          </w:rPr>
          <w:instrText xml:space="preserve"> PAGEREF _Toc217647571 \h </w:instrText>
        </w:r>
        <w:r w:rsidRPr="00AA6F3D">
          <w:rPr>
            <w:rFonts w:ascii="Times New Roman" w:hAnsi="Times New Roman" w:cs="Times New Roman"/>
            <w:noProof/>
            <w:webHidden/>
            <w:spacing w:val="6"/>
            <w:sz w:val="28"/>
            <w:szCs w:val="28"/>
          </w:rPr>
        </w:r>
        <w:r w:rsidRPr="00AA6F3D">
          <w:rPr>
            <w:rFonts w:ascii="Times New Roman" w:hAnsi="Times New Roman" w:cs="Times New Roman"/>
            <w:noProof/>
            <w:webHidden/>
            <w:spacing w:val="6"/>
            <w:sz w:val="28"/>
            <w:szCs w:val="28"/>
          </w:rPr>
          <w:fldChar w:fldCharType="separate"/>
        </w:r>
        <w:r w:rsidR="002D7CB9">
          <w:rPr>
            <w:rFonts w:ascii="Times New Roman" w:hAnsi="Times New Roman" w:cs="Times New Roman"/>
            <w:noProof/>
            <w:webHidden/>
            <w:spacing w:val="6"/>
            <w:sz w:val="28"/>
            <w:szCs w:val="28"/>
          </w:rPr>
          <w:t>80</w:t>
        </w:r>
        <w:r w:rsidRPr="00AA6F3D">
          <w:rPr>
            <w:rFonts w:ascii="Times New Roman" w:hAnsi="Times New Roman" w:cs="Times New Roman"/>
            <w:noProof/>
            <w:webHidden/>
            <w:spacing w:val="6"/>
            <w:sz w:val="28"/>
            <w:szCs w:val="28"/>
          </w:rPr>
          <w:fldChar w:fldCharType="end"/>
        </w:r>
      </w:hyperlink>
    </w:p>
    <w:p w14:paraId="1BFEEA0A" w14:textId="3A98FB96"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2" w:history="1">
        <w:r w:rsidRPr="00AA6F3D">
          <w:rPr>
            <w:rStyle w:val="Hyperlink"/>
            <w:rFonts w:ascii="Times New Roman" w:hAnsi="Times New Roman" w:cs="Times New Roman"/>
            <w:noProof/>
            <w:sz w:val="28"/>
            <w:szCs w:val="28"/>
            <w:lang w:val="vi-VN"/>
          </w:rPr>
          <w:t>Bảng 3</w:t>
        </w:r>
        <w:r w:rsidRPr="00AA6F3D">
          <w:rPr>
            <w:rStyle w:val="Hyperlink"/>
            <w:rFonts w:ascii="Times New Roman" w:hAnsi="Times New Roman" w:cs="Times New Roman"/>
            <w:noProof/>
            <w:sz w:val="28"/>
            <w:szCs w:val="28"/>
          </w:rPr>
          <w:t>.32</w:t>
        </w:r>
        <w:r w:rsidRPr="00AA6F3D">
          <w:rPr>
            <w:rStyle w:val="Hyperlink"/>
            <w:rFonts w:ascii="Times New Roman" w:hAnsi="Times New Roman" w:cs="Times New Roman"/>
            <w:noProof/>
            <w:sz w:val="28"/>
            <w:szCs w:val="28"/>
            <w:lang w:val="vi-VN"/>
          </w:rPr>
          <w:t>. Tương quan giữa 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xml:space="preserve">, VAC, GLS </w:t>
        </w:r>
        <w:r w:rsidRPr="00AA6F3D">
          <w:rPr>
            <w:rStyle w:val="Hyperlink"/>
            <w:rFonts w:ascii="Times New Roman" w:hAnsi="Times New Roman" w:cs="Times New Roman"/>
            <w:noProof/>
            <w:sz w:val="28"/>
            <w:szCs w:val="28"/>
          </w:rPr>
          <w:t xml:space="preserve">khi nhập viện </w:t>
        </w:r>
        <w:r w:rsidRPr="00AA6F3D">
          <w:rPr>
            <w:rStyle w:val="Hyperlink"/>
            <w:rFonts w:ascii="Times New Roman" w:hAnsi="Times New Roman" w:cs="Times New Roman"/>
            <w:noProof/>
            <w:sz w:val="28"/>
            <w:szCs w:val="28"/>
            <w:lang w:val="vi-VN"/>
          </w:rPr>
          <w:t>với tuổi</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81</w:t>
        </w:r>
        <w:r w:rsidRPr="00AA6F3D">
          <w:rPr>
            <w:rFonts w:ascii="Times New Roman" w:hAnsi="Times New Roman" w:cs="Times New Roman"/>
            <w:noProof/>
            <w:webHidden/>
            <w:sz w:val="28"/>
            <w:szCs w:val="28"/>
          </w:rPr>
          <w:fldChar w:fldCharType="end"/>
        </w:r>
      </w:hyperlink>
    </w:p>
    <w:p w14:paraId="1D654C6B" w14:textId="5DF8A67D"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3" w:history="1">
        <w:r w:rsidRPr="00AA6F3D">
          <w:rPr>
            <w:rStyle w:val="Hyperlink"/>
            <w:rFonts w:ascii="Times New Roman" w:hAnsi="Times New Roman" w:cs="Times New Roman"/>
            <w:noProof/>
            <w:sz w:val="28"/>
            <w:szCs w:val="28"/>
          </w:rPr>
          <w:t xml:space="preserve">Bảng 3.33. Liên quan giữa </w:t>
        </w:r>
        <w:r w:rsidRPr="00AA6F3D">
          <w:rPr>
            <w:rStyle w:val="Hyperlink"/>
            <w:rFonts w:ascii="Times New Roman" w:hAnsi="Times New Roman" w:cs="Times New Roman"/>
            <w:noProof/>
            <w:sz w:val="28"/>
            <w:szCs w:val="28"/>
            <w:lang w:val="vi-VN"/>
          </w:rPr>
          <w:t>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VAC</w:t>
        </w:r>
        <w:r w:rsidRPr="00AA6F3D">
          <w:rPr>
            <w:rStyle w:val="Hyperlink"/>
            <w:rFonts w:ascii="Times New Roman" w:hAnsi="Times New Roman" w:cs="Times New Roman"/>
            <w:noProof/>
            <w:sz w:val="28"/>
            <w:szCs w:val="28"/>
          </w:rPr>
          <w:t>, GLS khi nhập viện với giới tính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81</w:t>
        </w:r>
        <w:r w:rsidRPr="00AA6F3D">
          <w:rPr>
            <w:rFonts w:ascii="Times New Roman" w:hAnsi="Times New Roman" w:cs="Times New Roman"/>
            <w:noProof/>
            <w:webHidden/>
            <w:sz w:val="28"/>
            <w:szCs w:val="28"/>
          </w:rPr>
          <w:fldChar w:fldCharType="end"/>
        </w:r>
      </w:hyperlink>
    </w:p>
    <w:p w14:paraId="523153A0" w14:textId="2D069C89"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4" w:history="1">
        <w:r w:rsidRPr="00AA6F3D">
          <w:rPr>
            <w:rStyle w:val="Hyperlink"/>
            <w:rFonts w:ascii="Times New Roman" w:hAnsi="Times New Roman" w:cs="Times New Roman"/>
            <w:noProof/>
            <w:sz w:val="28"/>
            <w:szCs w:val="28"/>
          </w:rPr>
          <w:t xml:space="preserve">Bảng 3.34. Liên quan giữa </w:t>
        </w:r>
        <w:r w:rsidRPr="00AA6F3D">
          <w:rPr>
            <w:rStyle w:val="Hyperlink"/>
            <w:rFonts w:ascii="Times New Roman" w:hAnsi="Times New Roman" w:cs="Times New Roman"/>
            <w:noProof/>
            <w:sz w:val="28"/>
            <w:szCs w:val="28"/>
            <w:lang w:val="vi-VN"/>
          </w:rPr>
          <w:t>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VAC</w:t>
        </w:r>
        <w:r w:rsidRPr="00AA6F3D">
          <w:rPr>
            <w:rStyle w:val="Hyperlink"/>
            <w:rFonts w:ascii="Times New Roman" w:hAnsi="Times New Roman" w:cs="Times New Roman"/>
            <w:noProof/>
            <w:sz w:val="28"/>
            <w:szCs w:val="28"/>
          </w:rPr>
          <w:t>, GLS khi nhập viện với tình trạng suy tim khi ra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82</w:t>
        </w:r>
        <w:r w:rsidRPr="00AA6F3D">
          <w:rPr>
            <w:rFonts w:ascii="Times New Roman" w:hAnsi="Times New Roman" w:cs="Times New Roman"/>
            <w:noProof/>
            <w:webHidden/>
            <w:sz w:val="28"/>
            <w:szCs w:val="28"/>
          </w:rPr>
          <w:fldChar w:fldCharType="end"/>
        </w:r>
      </w:hyperlink>
    </w:p>
    <w:p w14:paraId="49620827" w14:textId="5691EBFF"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5" w:history="1">
        <w:r w:rsidRPr="00AA6F3D">
          <w:rPr>
            <w:rStyle w:val="Hyperlink"/>
            <w:rFonts w:ascii="Times New Roman" w:hAnsi="Times New Roman" w:cs="Times New Roman"/>
            <w:noProof/>
            <w:sz w:val="28"/>
            <w:szCs w:val="28"/>
            <w:lang w:val="vi-VN"/>
          </w:rPr>
          <w:t>Bảng 3.35. Tương quan giữa nồng độ NT-proBNP với 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VAC, GLS khi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82</w:t>
        </w:r>
        <w:r w:rsidRPr="00AA6F3D">
          <w:rPr>
            <w:rFonts w:ascii="Times New Roman" w:hAnsi="Times New Roman" w:cs="Times New Roman"/>
            <w:noProof/>
            <w:webHidden/>
            <w:sz w:val="28"/>
            <w:szCs w:val="28"/>
          </w:rPr>
          <w:fldChar w:fldCharType="end"/>
        </w:r>
      </w:hyperlink>
    </w:p>
    <w:p w14:paraId="50DF90A4" w14:textId="7096C2B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6" w:history="1">
        <w:r w:rsidRPr="00AA6F3D">
          <w:rPr>
            <w:rStyle w:val="Hyperlink"/>
            <w:rFonts w:ascii="Times New Roman" w:hAnsi="Times New Roman" w:cs="Times New Roman"/>
            <w:noProof/>
            <w:sz w:val="28"/>
            <w:szCs w:val="28"/>
          </w:rPr>
          <w:t>Bảng 3.36. Liên quan giữa VAC, GLS, NT-proBNP với tình trạng suy tim khi ra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83</w:t>
        </w:r>
        <w:r w:rsidRPr="00AA6F3D">
          <w:rPr>
            <w:rFonts w:ascii="Times New Roman" w:hAnsi="Times New Roman" w:cs="Times New Roman"/>
            <w:noProof/>
            <w:webHidden/>
            <w:sz w:val="28"/>
            <w:szCs w:val="28"/>
          </w:rPr>
          <w:fldChar w:fldCharType="end"/>
        </w:r>
      </w:hyperlink>
    </w:p>
    <w:p w14:paraId="2BBCC091" w14:textId="6279CE9D"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7" w:history="1">
        <w:r w:rsidRPr="00AA6F3D">
          <w:rPr>
            <w:rStyle w:val="Hyperlink"/>
            <w:rFonts w:ascii="Times New Roman" w:hAnsi="Times New Roman" w:cs="Times New Roman"/>
            <w:noProof/>
            <w:sz w:val="28"/>
            <w:szCs w:val="28"/>
            <w:lang w:val="vi-VN"/>
          </w:rPr>
          <w:t>Bảng 3.37. Liên quan giữa E</w:t>
        </w:r>
        <w:r w:rsidRPr="00AA6F3D">
          <w:rPr>
            <w:rStyle w:val="Hyperlink"/>
            <w:rFonts w:ascii="Times New Roman" w:hAnsi="Times New Roman" w:cs="Times New Roman"/>
            <w:noProof/>
            <w:sz w:val="28"/>
            <w:szCs w:val="28"/>
            <w:vertAlign w:val="subscript"/>
            <w:lang w:val="vi-VN"/>
          </w:rPr>
          <w:t>a</w:t>
        </w:r>
        <w:r w:rsidRPr="00AA6F3D">
          <w:rPr>
            <w:rStyle w:val="Hyperlink"/>
            <w:rFonts w:ascii="Times New Roman" w:hAnsi="Times New Roman" w:cs="Times New Roman"/>
            <w:noProof/>
            <w:sz w:val="28"/>
            <w:szCs w:val="28"/>
            <w:lang w:val="vi-VN"/>
          </w:rPr>
          <w:t>, E</w:t>
        </w:r>
        <w:r w:rsidRPr="00AA6F3D">
          <w:rPr>
            <w:rStyle w:val="Hyperlink"/>
            <w:rFonts w:ascii="Times New Roman" w:hAnsi="Times New Roman" w:cs="Times New Roman"/>
            <w:noProof/>
            <w:sz w:val="28"/>
            <w:szCs w:val="28"/>
            <w:vertAlign w:val="subscript"/>
            <w:lang w:val="vi-VN"/>
          </w:rPr>
          <w:t>es</w:t>
        </w:r>
        <w:r w:rsidRPr="00AA6F3D">
          <w:rPr>
            <w:rStyle w:val="Hyperlink"/>
            <w:rFonts w:ascii="Times New Roman" w:hAnsi="Times New Roman" w:cs="Times New Roman"/>
            <w:noProof/>
            <w:sz w:val="28"/>
            <w:szCs w:val="28"/>
            <w:lang w:val="vi-VN"/>
          </w:rPr>
          <w:t>, VAC, GLS khi nhập viện với chỉ số Dd</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_Toc217647577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84</w:t>
        </w:r>
        <w:r w:rsidRPr="00AA6F3D">
          <w:rPr>
            <w:rFonts w:ascii="Times New Roman" w:hAnsi="Times New Roman" w:cs="Times New Roman"/>
            <w:noProof/>
            <w:webHidden/>
            <w:sz w:val="28"/>
            <w:szCs w:val="28"/>
          </w:rPr>
          <w:fldChar w:fldCharType="end"/>
        </w:r>
      </w:hyperlink>
    </w:p>
    <w:p w14:paraId="03343E1E" w14:textId="3FA33D3D"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8" w:history="1">
        <w:r w:rsidRPr="00AA6F3D">
          <w:rPr>
            <w:rStyle w:val="Hyperlink"/>
            <w:rFonts w:ascii="Times New Roman" w:hAnsi="Times New Roman" w:cs="Times New Roman"/>
            <w:noProof/>
            <w:sz w:val="28"/>
            <w:szCs w:val="28"/>
          </w:rPr>
          <w:t>Bảng 3.3</w:t>
        </w:r>
        <w:r w:rsidRPr="00AA6F3D">
          <w:rPr>
            <w:rStyle w:val="Hyperlink"/>
            <w:rFonts w:ascii="Times New Roman" w:hAnsi="Times New Roman" w:cs="Times New Roman"/>
            <w:iCs/>
            <w:noProof/>
            <w:sz w:val="28"/>
            <w:szCs w:val="28"/>
          </w:rPr>
          <w:t>8</w:t>
        </w:r>
        <w:r w:rsidRPr="00AA6F3D">
          <w:rPr>
            <w:rStyle w:val="Hyperlink"/>
            <w:rFonts w:ascii="Times New Roman" w:hAnsi="Times New Roman" w:cs="Times New Roman"/>
            <w:noProof/>
            <w:sz w:val="28"/>
            <w:szCs w:val="28"/>
          </w:rPr>
          <w:t>. Tương quan giữa E</w:t>
        </w:r>
        <w:r w:rsidRPr="00AA6F3D">
          <w:rPr>
            <w:rStyle w:val="Hyperlink"/>
            <w:rFonts w:ascii="Times New Roman" w:hAnsi="Times New Roman" w:cs="Times New Roman"/>
            <w:noProof/>
            <w:sz w:val="28"/>
            <w:szCs w:val="28"/>
            <w:vertAlign w:val="subscript"/>
          </w:rPr>
          <w:t>es</w:t>
        </w:r>
        <w:r w:rsidRPr="00AA6F3D">
          <w:rPr>
            <w:rStyle w:val="Hyperlink"/>
            <w:rFonts w:ascii="Times New Roman" w:hAnsi="Times New Roman" w:cs="Times New Roman"/>
            <w:noProof/>
            <w:sz w:val="28"/>
            <w:szCs w:val="28"/>
          </w:rPr>
          <w:t>, VAC, GLS với LVEF (Bi-plane) khi nhập viện và một số chỉ số đánh giá chức năng tâm thu thất trái</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84</w:t>
        </w:r>
        <w:r w:rsidRPr="00AA6F3D">
          <w:rPr>
            <w:rFonts w:ascii="Times New Roman" w:hAnsi="Times New Roman" w:cs="Times New Roman"/>
            <w:noProof/>
            <w:webHidden/>
            <w:sz w:val="28"/>
            <w:szCs w:val="28"/>
          </w:rPr>
          <w:fldChar w:fldCharType="end"/>
        </w:r>
      </w:hyperlink>
    </w:p>
    <w:p w14:paraId="063FA44C" w14:textId="577309EB"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79" w:history="1">
        <w:r w:rsidRPr="00AA6F3D">
          <w:rPr>
            <w:rStyle w:val="Hyperlink"/>
            <w:rFonts w:ascii="Times New Roman" w:hAnsi="Times New Roman" w:cs="Times New Roman"/>
            <w:noProof/>
            <w:sz w:val="28"/>
            <w:szCs w:val="28"/>
          </w:rPr>
          <w:t>Bảng 3.39. Mối liên quan giữa Ea, Ees, VAC khi nhập viện với số nhánh động mạch vành tổn thương</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_Toc217647579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85</w:t>
        </w:r>
        <w:r w:rsidRPr="00AA6F3D">
          <w:rPr>
            <w:rFonts w:ascii="Times New Roman" w:hAnsi="Times New Roman" w:cs="Times New Roman"/>
            <w:noProof/>
            <w:webHidden/>
            <w:sz w:val="28"/>
            <w:szCs w:val="28"/>
          </w:rPr>
          <w:fldChar w:fldCharType="end"/>
        </w:r>
      </w:hyperlink>
    </w:p>
    <w:p w14:paraId="528EAF35" w14:textId="3E5533D0"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0" w:history="1">
        <w:r w:rsidRPr="00AA6F3D">
          <w:rPr>
            <w:rStyle w:val="Hyperlink"/>
            <w:rFonts w:ascii="Times New Roman" w:hAnsi="Times New Roman" w:cs="Times New Roman"/>
            <w:noProof/>
            <w:sz w:val="28"/>
            <w:szCs w:val="28"/>
          </w:rPr>
          <w:t>Bảng 3.40. Các biến cố tim mạch trong 12 tháng ở nhóm NMCT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86</w:t>
        </w:r>
        <w:r w:rsidRPr="00AA6F3D">
          <w:rPr>
            <w:rFonts w:ascii="Times New Roman" w:hAnsi="Times New Roman" w:cs="Times New Roman"/>
            <w:noProof/>
            <w:webHidden/>
            <w:sz w:val="28"/>
            <w:szCs w:val="28"/>
          </w:rPr>
          <w:fldChar w:fldCharType="end"/>
        </w:r>
      </w:hyperlink>
    </w:p>
    <w:p w14:paraId="46E46C8B" w14:textId="4F1C1ACC"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1" w:history="1">
        <w:r w:rsidRPr="00AA6F3D">
          <w:rPr>
            <w:rStyle w:val="Hyperlink"/>
            <w:rFonts w:ascii="Times New Roman" w:hAnsi="Times New Roman" w:cs="Times New Roman"/>
            <w:noProof/>
            <w:sz w:val="28"/>
            <w:szCs w:val="28"/>
          </w:rPr>
          <w:t>Bảng 3.41. Một số đặc điểm chung của nhóm có biến cố và không có biến cố tim mạch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87</w:t>
        </w:r>
        <w:r w:rsidRPr="00AA6F3D">
          <w:rPr>
            <w:rFonts w:ascii="Times New Roman" w:hAnsi="Times New Roman" w:cs="Times New Roman"/>
            <w:noProof/>
            <w:webHidden/>
            <w:sz w:val="28"/>
            <w:szCs w:val="28"/>
          </w:rPr>
          <w:fldChar w:fldCharType="end"/>
        </w:r>
      </w:hyperlink>
    </w:p>
    <w:p w14:paraId="4424FB6B" w14:textId="66E3EA36"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2" w:history="1">
        <w:r w:rsidRPr="00AA6F3D">
          <w:rPr>
            <w:rStyle w:val="Hyperlink"/>
            <w:rFonts w:ascii="Times New Roman" w:hAnsi="Times New Roman" w:cs="Times New Roman"/>
            <w:noProof/>
            <w:sz w:val="28"/>
            <w:szCs w:val="28"/>
          </w:rPr>
          <w:t>Bảng 3.42. Đặc điểm siêu âm tim khi nhập viện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88</w:t>
        </w:r>
        <w:r w:rsidRPr="00AA6F3D">
          <w:rPr>
            <w:rFonts w:ascii="Times New Roman" w:hAnsi="Times New Roman" w:cs="Times New Roman"/>
            <w:noProof/>
            <w:webHidden/>
            <w:sz w:val="28"/>
            <w:szCs w:val="28"/>
          </w:rPr>
          <w:fldChar w:fldCharType="end"/>
        </w:r>
      </w:hyperlink>
    </w:p>
    <w:p w14:paraId="59CE196D" w14:textId="09AE29D0"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3" w:history="1">
        <w:r w:rsidRPr="00AA6F3D">
          <w:rPr>
            <w:rStyle w:val="Hyperlink"/>
            <w:rFonts w:ascii="Times New Roman" w:hAnsi="Times New Roman" w:cs="Times New Roman"/>
            <w:noProof/>
            <w:sz w:val="28"/>
            <w:szCs w:val="28"/>
          </w:rPr>
          <w:t>Bảng 3.43. Liên quan giữa chỉ số VAC, GLS khi nhập viện với biến cố tim mạch chính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89</w:t>
        </w:r>
        <w:r w:rsidRPr="00AA6F3D">
          <w:rPr>
            <w:rFonts w:ascii="Times New Roman" w:hAnsi="Times New Roman" w:cs="Times New Roman"/>
            <w:noProof/>
            <w:webHidden/>
            <w:sz w:val="28"/>
            <w:szCs w:val="28"/>
          </w:rPr>
          <w:fldChar w:fldCharType="end"/>
        </w:r>
      </w:hyperlink>
    </w:p>
    <w:p w14:paraId="52B25778" w14:textId="646F6DCD"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4" w:history="1">
        <w:r w:rsidRPr="00AA6F3D">
          <w:rPr>
            <w:rStyle w:val="Hyperlink"/>
            <w:rFonts w:ascii="Times New Roman" w:hAnsi="Times New Roman" w:cs="Times New Roman"/>
            <w:noProof/>
            <w:sz w:val="28"/>
            <w:szCs w:val="28"/>
          </w:rPr>
          <w:t>Bảng 3.44. Phân tích hồi quy Logistic đa biến đánh giá sự ảnh hưởng của một số chỉ số đến biến cố tim mạch</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90</w:t>
        </w:r>
        <w:r w:rsidRPr="00AA6F3D">
          <w:rPr>
            <w:rFonts w:ascii="Times New Roman" w:hAnsi="Times New Roman" w:cs="Times New Roman"/>
            <w:noProof/>
            <w:webHidden/>
            <w:sz w:val="28"/>
            <w:szCs w:val="28"/>
          </w:rPr>
          <w:fldChar w:fldCharType="end"/>
        </w:r>
      </w:hyperlink>
    </w:p>
    <w:p w14:paraId="1ED26D83" w14:textId="58A9CCF9"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585" w:history="1">
        <w:r w:rsidRPr="00AA6F3D">
          <w:rPr>
            <w:rStyle w:val="Hyperlink"/>
            <w:rFonts w:ascii="Times New Roman" w:hAnsi="Times New Roman" w:cs="Times New Roman"/>
            <w:noProof/>
            <w:sz w:val="28"/>
            <w:szCs w:val="28"/>
          </w:rPr>
          <w:t>Bảng 3.45. Liên quan giữa chỉ số VAC, GLS khi nhập viện với biến cố tái nhập viện vì suy tim sau NMCT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91</w:t>
        </w:r>
        <w:r w:rsidRPr="00AA6F3D">
          <w:rPr>
            <w:rFonts w:ascii="Times New Roman" w:hAnsi="Times New Roman" w:cs="Times New Roman"/>
            <w:noProof/>
            <w:webHidden/>
            <w:sz w:val="28"/>
            <w:szCs w:val="28"/>
          </w:rPr>
          <w:fldChar w:fldCharType="end"/>
        </w:r>
      </w:hyperlink>
    </w:p>
    <w:p w14:paraId="09C0090B" w14:textId="7E874749" w:rsidR="00AA6F3D" w:rsidRDefault="00AA6F3D" w:rsidP="00AA6F3D">
      <w:pPr>
        <w:pStyle w:val="TableofFigures"/>
        <w:tabs>
          <w:tab w:val="right" w:leader="dot" w:pos="8778"/>
        </w:tabs>
        <w:spacing w:line="360" w:lineRule="auto"/>
        <w:jc w:val="both"/>
        <w:rPr>
          <w:rFonts w:eastAsiaTheme="minorEastAsia"/>
          <w:noProof/>
          <w:sz w:val="24"/>
          <w:szCs w:val="24"/>
        </w:rPr>
      </w:pPr>
      <w:hyperlink w:anchor="_Toc217647586" w:history="1">
        <w:r w:rsidRPr="00AA6F3D">
          <w:rPr>
            <w:rStyle w:val="Hyperlink"/>
            <w:rFonts w:ascii="Times New Roman" w:hAnsi="Times New Roman" w:cs="Times New Roman"/>
            <w:noProof/>
            <w:sz w:val="28"/>
            <w:szCs w:val="28"/>
          </w:rPr>
          <w:t>Bảng 3.46. Phân tích hồi quy Logistic đa biến đánh giá sự ảnh hưởng của một số chỉ số đến biến cố tái nhập viện vì suy tim sau NMCT cấp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_Toc217647586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92</w:t>
        </w:r>
        <w:r w:rsidRPr="00AA6F3D">
          <w:rPr>
            <w:rFonts w:ascii="Times New Roman" w:hAnsi="Times New Roman" w:cs="Times New Roman"/>
            <w:noProof/>
            <w:webHidden/>
            <w:sz w:val="28"/>
            <w:szCs w:val="28"/>
          </w:rPr>
          <w:fldChar w:fldCharType="end"/>
        </w:r>
      </w:hyperlink>
    </w:p>
    <w:p w14:paraId="0BE080B1" w14:textId="2727A54B" w:rsidR="009921A4" w:rsidRPr="00FE6DD6" w:rsidRDefault="00D85214" w:rsidP="00FE6DD6">
      <w:pPr>
        <w:tabs>
          <w:tab w:val="right" w:leader="dot" w:pos="8789"/>
        </w:tabs>
        <w:spacing w:after="0" w:line="360" w:lineRule="auto"/>
        <w:ind w:right="566"/>
        <w:jc w:val="both"/>
        <w:rPr>
          <w:rFonts w:ascii="Times New Roman" w:eastAsia="Calibri" w:hAnsi="Times New Roman" w:cs="Times New Roman"/>
          <w:color w:val="000000"/>
          <w:kern w:val="0"/>
          <w:sz w:val="28"/>
          <w:szCs w:val="28"/>
          <w14:ligatures w14:val="none"/>
        </w:rPr>
      </w:pPr>
      <w:r w:rsidRPr="00FE6DD6">
        <w:rPr>
          <w:rFonts w:ascii="Times New Roman" w:eastAsia="Calibri" w:hAnsi="Times New Roman" w:cs="Times New Roman"/>
          <w:color w:val="000000"/>
          <w:kern w:val="0"/>
          <w:sz w:val="28"/>
          <w:szCs w:val="28"/>
          <w14:ligatures w14:val="none"/>
        </w:rPr>
        <w:fldChar w:fldCharType="end"/>
      </w:r>
    </w:p>
    <w:p w14:paraId="609EEE7B" w14:textId="77777777" w:rsidR="00164611" w:rsidRDefault="00164611"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27583B65"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27FC386B"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1C481B32"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066FE3B4"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5FD5213C"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69C01FB5"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6BC6F1EF"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07019A8A"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7D9610C0"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7DFA08F1"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40F4A9E6"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3B077D28"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5C9014D3"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0F4DD92B"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2DF11615"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463759F6"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406176FB"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04829AED"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7E645136"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4E298589" w14:textId="77777777" w:rsidR="00AA6F3D" w:rsidRDefault="00AA6F3D" w:rsidP="009921A4">
      <w:pPr>
        <w:spacing w:after="0" w:line="360" w:lineRule="auto"/>
        <w:jc w:val="center"/>
        <w:rPr>
          <w:rFonts w:ascii="Times New Roman" w:eastAsia="Calibri" w:hAnsi="Times New Roman" w:cs="Times New Roman"/>
          <w:b/>
          <w:bCs/>
          <w:color w:val="000000"/>
          <w:kern w:val="0"/>
          <w:sz w:val="28"/>
          <w:szCs w:val="28"/>
          <w14:ligatures w14:val="none"/>
        </w:rPr>
      </w:pPr>
    </w:p>
    <w:p w14:paraId="3EB5CC5C" w14:textId="47D43F83" w:rsidR="009921A4" w:rsidRDefault="009921A4" w:rsidP="009921A4">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lastRenderedPageBreak/>
        <w:t>DANH MỤC CÁC BIỂU ĐỒ</w:t>
      </w:r>
    </w:p>
    <w:tbl>
      <w:tblPr>
        <w:tblW w:w="5000" w:type="pct"/>
        <w:tblBorders>
          <w:top w:val="single" w:sz="4" w:space="0" w:color="auto"/>
          <w:bottom w:val="single" w:sz="4" w:space="0" w:color="auto"/>
        </w:tblBorders>
        <w:tblLook w:val="01E0" w:firstRow="1" w:lastRow="1" w:firstColumn="1" w:lastColumn="1" w:noHBand="0" w:noVBand="0"/>
      </w:tblPr>
      <w:tblGrid>
        <w:gridCol w:w="1244"/>
        <w:gridCol w:w="6194"/>
        <w:gridCol w:w="1350"/>
      </w:tblGrid>
      <w:tr w:rsidR="00364E89" w14:paraId="131AE69B" w14:textId="77777777" w:rsidTr="00316B7D">
        <w:trPr>
          <w:trHeight w:val="402"/>
        </w:trPr>
        <w:tc>
          <w:tcPr>
            <w:tcW w:w="708" w:type="pct"/>
          </w:tcPr>
          <w:p w14:paraId="55DBE42C" w14:textId="77777777" w:rsidR="00364E89" w:rsidRPr="00364E89" w:rsidRDefault="00364E89" w:rsidP="00316B7D">
            <w:pPr>
              <w:tabs>
                <w:tab w:val="left" w:pos="720"/>
                <w:tab w:val="left" w:pos="1418"/>
              </w:tabs>
              <w:ind w:right="-1285"/>
              <w:rPr>
                <w:rFonts w:ascii="Times New Roman" w:eastAsia="Times New Roman" w:hAnsi="Times New Roman" w:cs="Times New Roman"/>
                <w:b/>
                <w:sz w:val="28"/>
                <w:szCs w:val="28"/>
              </w:rPr>
            </w:pPr>
            <w:r w:rsidRPr="00364E89">
              <w:rPr>
                <w:rFonts w:ascii="Times New Roman" w:eastAsia="Times New Roman" w:hAnsi="Times New Roman" w:cs="Times New Roman"/>
                <w:b/>
                <w:sz w:val="28"/>
                <w:szCs w:val="28"/>
                <w:lang w:val="vi-VN"/>
              </w:rPr>
              <w:t>TT</w:t>
            </w:r>
          </w:p>
        </w:tc>
        <w:tc>
          <w:tcPr>
            <w:tcW w:w="3524" w:type="pct"/>
            <w:vAlign w:val="bottom"/>
          </w:tcPr>
          <w:p w14:paraId="6FCD49F1" w14:textId="77777777" w:rsidR="00364E89" w:rsidRPr="00364E89" w:rsidRDefault="00364E89" w:rsidP="00316B7D">
            <w:pPr>
              <w:tabs>
                <w:tab w:val="left" w:pos="720"/>
              </w:tabs>
              <w:jc w:val="center"/>
              <w:rPr>
                <w:rFonts w:ascii="Times New Roman" w:eastAsia="Times New Roman" w:hAnsi="Times New Roman" w:cs="Times New Roman"/>
                <w:b/>
                <w:sz w:val="28"/>
                <w:szCs w:val="28"/>
                <w:lang w:val="vi-VN"/>
              </w:rPr>
            </w:pPr>
            <w:r w:rsidRPr="00364E89">
              <w:rPr>
                <w:rFonts w:ascii="Times New Roman" w:eastAsia="Times New Roman" w:hAnsi="Times New Roman" w:cs="Times New Roman"/>
                <w:b/>
                <w:sz w:val="28"/>
                <w:szCs w:val="28"/>
                <w:lang w:val="vi-VN"/>
              </w:rPr>
              <w:t>Tên biểu đồ</w:t>
            </w:r>
          </w:p>
        </w:tc>
        <w:tc>
          <w:tcPr>
            <w:tcW w:w="768" w:type="pct"/>
          </w:tcPr>
          <w:p w14:paraId="319A9A36" w14:textId="77777777" w:rsidR="00364E89" w:rsidRPr="00364E89" w:rsidRDefault="00364E89" w:rsidP="00316B7D">
            <w:pPr>
              <w:tabs>
                <w:tab w:val="left" w:pos="720"/>
              </w:tabs>
              <w:jc w:val="center"/>
              <w:rPr>
                <w:rFonts w:ascii="Times New Roman" w:eastAsia="Times New Roman" w:hAnsi="Times New Roman" w:cs="Times New Roman"/>
                <w:b/>
                <w:sz w:val="28"/>
                <w:szCs w:val="28"/>
                <w:lang w:val="vi-VN"/>
              </w:rPr>
            </w:pPr>
            <w:r w:rsidRPr="00364E89">
              <w:rPr>
                <w:rFonts w:ascii="Times New Roman" w:eastAsia="Times New Roman" w:hAnsi="Times New Roman" w:cs="Times New Roman"/>
                <w:b/>
                <w:sz w:val="28"/>
                <w:szCs w:val="28"/>
                <w:lang w:val="vi-VN"/>
              </w:rPr>
              <w:t>Trang</w:t>
            </w:r>
          </w:p>
        </w:tc>
      </w:tr>
    </w:tbl>
    <w:p w14:paraId="064BBE91" w14:textId="7C538515" w:rsidR="00AA6F3D" w:rsidRPr="00AA6F3D" w:rsidRDefault="00164611" w:rsidP="00AA6F3D">
      <w:pPr>
        <w:pStyle w:val="TOC1"/>
        <w:spacing w:after="0" w:line="360" w:lineRule="auto"/>
        <w:rPr>
          <w:rFonts w:asciiTheme="minorHAnsi" w:eastAsiaTheme="minorEastAsia" w:hAnsiTheme="minorHAnsi" w:cstheme="minorBidi"/>
          <w:b w:val="0"/>
          <w:bCs/>
          <w:sz w:val="24"/>
          <w:szCs w:val="24"/>
          <w:lang w:val="en-US"/>
        </w:rPr>
      </w:pPr>
      <w:r w:rsidRPr="00AA6F3D">
        <w:rPr>
          <w:b w:val="0"/>
          <w:bCs/>
        </w:rPr>
        <w:fldChar w:fldCharType="begin"/>
      </w:r>
      <w:r w:rsidRPr="00AA6F3D">
        <w:rPr>
          <w:b w:val="0"/>
          <w:bCs/>
        </w:rPr>
        <w:instrText xml:space="preserve"> TOC \h \z \t "ABCD,1" </w:instrText>
      </w:r>
      <w:r w:rsidRPr="00AA6F3D">
        <w:rPr>
          <w:b w:val="0"/>
          <w:bCs/>
        </w:rPr>
        <w:fldChar w:fldCharType="separate"/>
      </w:r>
      <w:hyperlink w:anchor="_Toc217647659" w:history="1">
        <w:r w:rsidR="00AA6F3D" w:rsidRPr="00AA6F3D">
          <w:rPr>
            <w:rStyle w:val="Hyperlink"/>
            <w:b w:val="0"/>
            <w:bCs/>
            <w:lang w:val="pt-BR"/>
          </w:rPr>
          <w:t>Biểu đồ 3.1. Phân loại nhồi máu cơ tim</w:t>
        </w:r>
        <w:r w:rsidR="00AA6F3D" w:rsidRPr="00AA6F3D">
          <w:rPr>
            <w:b w:val="0"/>
            <w:bCs/>
            <w:webHidden/>
          </w:rPr>
          <w:tab/>
        </w:r>
        <w:r w:rsidR="00AA6F3D" w:rsidRPr="00AA6F3D">
          <w:rPr>
            <w:b w:val="0"/>
            <w:bCs/>
            <w:webHidden/>
          </w:rPr>
          <w:fldChar w:fldCharType="begin"/>
        </w:r>
        <w:r w:rsidR="00AA6F3D" w:rsidRPr="00AA6F3D">
          <w:rPr>
            <w:b w:val="0"/>
            <w:bCs/>
            <w:webHidden/>
          </w:rPr>
          <w:instrText xml:space="preserve"> PAGEREF _Toc217647659 \h </w:instrText>
        </w:r>
        <w:r w:rsidR="00AA6F3D" w:rsidRPr="00AA6F3D">
          <w:rPr>
            <w:b w:val="0"/>
            <w:bCs/>
            <w:webHidden/>
          </w:rPr>
        </w:r>
        <w:r w:rsidR="00AA6F3D" w:rsidRPr="00AA6F3D">
          <w:rPr>
            <w:b w:val="0"/>
            <w:bCs/>
            <w:webHidden/>
          </w:rPr>
          <w:fldChar w:fldCharType="separate"/>
        </w:r>
        <w:r w:rsidR="002D7CB9">
          <w:rPr>
            <w:b w:val="0"/>
            <w:bCs/>
            <w:webHidden/>
          </w:rPr>
          <w:t>62</w:t>
        </w:r>
        <w:r w:rsidR="00AA6F3D" w:rsidRPr="00AA6F3D">
          <w:rPr>
            <w:b w:val="0"/>
            <w:bCs/>
            <w:webHidden/>
          </w:rPr>
          <w:fldChar w:fldCharType="end"/>
        </w:r>
      </w:hyperlink>
    </w:p>
    <w:p w14:paraId="22DA837A" w14:textId="19CAF1B0"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0" w:history="1">
        <w:r w:rsidRPr="00AA6F3D">
          <w:rPr>
            <w:rStyle w:val="Hyperlink"/>
            <w:b w:val="0"/>
            <w:bCs/>
            <w:lang w:val="pt-BR"/>
          </w:rPr>
          <w:t>Biểu đồ 3.2. Đặc điểm phân độ Killip của nhóm NMCT</w:t>
        </w:r>
        <w:r w:rsidRPr="00AA6F3D">
          <w:rPr>
            <w:b w:val="0"/>
            <w:bCs/>
            <w:webHidden/>
          </w:rPr>
          <w:tab/>
        </w:r>
        <w:r w:rsidRPr="00AA6F3D">
          <w:rPr>
            <w:b w:val="0"/>
            <w:bCs/>
            <w:webHidden/>
          </w:rPr>
          <w:fldChar w:fldCharType="begin"/>
        </w:r>
        <w:r w:rsidRPr="00AA6F3D">
          <w:rPr>
            <w:b w:val="0"/>
            <w:bCs/>
            <w:webHidden/>
          </w:rPr>
          <w:instrText xml:space="preserve"> PAGEREF _Toc217647660 \h </w:instrText>
        </w:r>
        <w:r w:rsidRPr="00AA6F3D">
          <w:rPr>
            <w:b w:val="0"/>
            <w:bCs/>
            <w:webHidden/>
          </w:rPr>
        </w:r>
        <w:r w:rsidRPr="00AA6F3D">
          <w:rPr>
            <w:b w:val="0"/>
            <w:bCs/>
            <w:webHidden/>
          </w:rPr>
          <w:fldChar w:fldCharType="separate"/>
        </w:r>
        <w:r w:rsidR="002D7CB9">
          <w:rPr>
            <w:b w:val="0"/>
            <w:bCs/>
            <w:webHidden/>
          </w:rPr>
          <w:t>63</w:t>
        </w:r>
        <w:r w:rsidRPr="00AA6F3D">
          <w:rPr>
            <w:b w:val="0"/>
            <w:bCs/>
            <w:webHidden/>
          </w:rPr>
          <w:fldChar w:fldCharType="end"/>
        </w:r>
      </w:hyperlink>
    </w:p>
    <w:p w14:paraId="33F2B1C4" w14:textId="741EC87D"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1" w:history="1">
        <w:r w:rsidRPr="00AA6F3D">
          <w:rPr>
            <w:rStyle w:val="Hyperlink"/>
            <w:b w:val="0"/>
            <w:bCs/>
            <w:lang w:val="pt-BR"/>
          </w:rPr>
          <w:t>Biểu đồ 3.3. Đặc điểm thời gian nhập viện của nhóm NMCT</w:t>
        </w:r>
        <w:r w:rsidRPr="00AA6F3D">
          <w:rPr>
            <w:b w:val="0"/>
            <w:bCs/>
            <w:webHidden/>
          </w:rPr>
          <w:tab/>
        </w:r>
        <w:r w:rsidRPr="00AA6F3D">
          <w:rPr>
            <w:b w:val="0"/>
            <w:bCs/>
            <w:webHidden/>
          </w:rPr>
          <w:fldChar w:fldCharType="begin"/>
        </w:r>
        <w:r w:rsidRPr="00AA6F3D">
          <w:rPr>
            <w:b w:val="0"/>
            <w:bCs/>
            <w:webHidden/>
          </w:rPr>
          <w:instrText xml:space="preserve"> PAGEREF _Toc217647661 \h </w:instrText>
        </w:r>
        <w:r w:rsidRPr="00AA6F3D">
          <w:rPr>
            <w:b w:val="0"/>
            <w:bCs/>
            <w:webHidden/>
          </w:rPr>
        </w:r>
        <w:r w:rsidRPr="00AA6F3D">
          <w:rPr>
            <w:b w:val="0"/>
            <w:bCs/>
            <w:webHidden/>
          </w:rPr>
          <w:fldChar w:fldCharType="separate"/>
        </w:r>
        <w:r w:rsidR="002D7CB9">
          <w:rPr>
            <w:b w:val="0"/>
            <w:bCs/>
            <w:webHidden/>
          </w:rPr>
          <w:t>63</w:t>
        </w:r>
        <w:r w:rsidRPr="00AA6F3D">
          <w:rPr>
            <w:b w:val="0"/>
            <w:bCs/>
            <w:webHidden/>
          </w:rPr>
          <w:fldChar w:fldCharType="end"/>
        </w:r>
      </w:hyperlink>
    </w:p>
    <w:p w14:paraId="009A7E54" w14:textId="40B44CBA"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2" w:history="1">
        <w:r w:rsidRPr="00AA6F3D">
          <w:rPr>
            <w:rStyle w:val="Hyperlink"/>
            <w:b w:val="0"/>
            <w:bCs/>
          </w:rPr>
          <w:t>Biểu đồ 3.4. Sự biến đổi LVEF (BP) trước và sau can thiệp ĐMV</w:t>
        </w:r>
        <w:r w:rsidRPr="00AA6F3D">
          <w:rPr>
            <w:b w:val="0"/>
            <w:bCs/>
            <w:webHidden/>
          </w:rPr>
          <w:tab/>
        </w:r>
        <w:r w:rsidRPr="00AA6F3D">
          <w:rPr>
            <w:b w:val="0"/>
            <w:bCs/>
            <w:webHidden/>
          </w:rPr>
          <w:fldChar w:fldCharType="begin"/>
        </w:r>
        <w:r w:rsidRPr="00AA6F3D">
          <w:rPr>
            <w:b w:val="0"/>
            <w:bCs/>
            <w:webHidden/>
          </w:rPr>
          <w:instrText xml:space="preserve"> PAGEREF _Toc217647662 \h </w:instrText>
        </w:r>
        <w:r w:rsidRPr="00AA6F3D">
          <w:rPr>
            <w:b w:val="0"/>
            <w:bCs/>
            <w:webHidden/>
          </w:rPr>
        </w:r>
        <w:r w:rsidRPr="00AA6F3D">
          <w:rPr>
            <w:b w:val="0"/>
            <w:bCs/>
            <w:webHidden/>
          </w:rPr>
          <w:fldChar w:fldCharType="separate"/>
        </w:r>
        <w:r w:rsidR="002D7CB9">
          <w:rPr>
            <w:b w:val="0"/>
            <w:bCs/>
            <w:webHidden/>
          </w:rPr>
          <w:t>70</w:t>
        </w:r>
        <w:r w:rsidRPr="00AA6F3D">
          <w:rPr>
            <w:b w:val="0"/>
            <w:bCs/>
            <w:webHidden/>
          </w:rPr>
          <w:fldChar w:fldCharType="end"/>
        </w:r>
      </w:hyperlink>
    </w:p>
    <w:p w14:paraId="41ED12FD" w14:textId="4983B6BE"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3" w:history="1">
        <w:r w:rsidRPr="00AA6F3D">
          <w:rPr>
            <w:rStyle w:val="Hyperlink"/>
            <w:b w:val="0"/>
            <w:bCs/>
          </w:rPr>
          <w:t>Biểu đồ 3.5. Biến đổi Ea, Ees, VAC và GLS sau can thiệp động mạch vành</w:t>
        </w:r>
        <w:r w:rsidRPr="00AA6F3D">
          <w:rPr>
            <w:b w:val="0"/>
            <w:bCs/>
            <w:webHidden/>
          </w:rPr>
          <w:tab/>
        </w:r>
        <w:r w:rsidRPr="00AA6F3D">
          <w:rPr>
            <w:b w:val="0"/>
            <w:bCs/>
            <w:webHidden/>
          </w:rPr>
          <w:fldChar w:fldCharType="begin"/>
        </w:r>
        <w:r w:rsidRPr="00AA6F3D">
          <w:rPr>
            <w:b w:val="0"/>
            <w:bCs/>
            <w:webHidden/>
          </w:rPr>
          <w:instrText xml:space="preserve"> PAGEREF _Toc217647663 \h </w:instrText>
        </w:r>
        <w:r w:rsidRPr="00AA6F3D">
          <w:rPr>
            <w:b w:val="0"/>
            <w:bCs/>
            <w:webHidden/>
          </w:rPr>
        </w:r>
        <w:r w:rsidRPr="00AA6F3D">
          <w:rPr>
            <w:b w:val="0"/>
            <w:bCs/>
            <w:webHidden/>
          </w:rPr>
          <w:fldChar w:fldCharType="separate"/>
        </w:r>
        <w:r w:rsidR="002D7CB9">
          <w:rPr>
            <w:b w:val="0"/>
            <w:bCs/>
            <w:webHidden/>
          </w:rPr>
          <w:t>74</w:t>
        </w:r>
        <w:r w:rsidRPr="00AA6F3D">
          <w:rPr>
            <w:b w:val="0"/>
            <w:bCs/>
            <w:webHidden/>
          </w:rPr>
          <w:fldChar w:fldCharType="end"/>
        </w:r>
      </w:hyperlink>
    </w:p>
    <w:p w14:paraId="3EFE4FC6" w14:textId="791F3E04"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4" w:history="1">
        <w:r w:rsidRPr="00AA6F3D">
          <w:rPr>
            <w:rStyle w:val="Hyperlink"/>
            <w:b w:val="0"/>
            <w:bCs/>
          </w:rPr>
          <w:t>Biểu đồ 3.6. Đường cong ROC biểu diễn mối liên quan giữa nồng độ OPG khi nhập viện với tổn thương đa nhánh động mạch vành</w:t>
        </w:r>
        <w:r w:rsidRPr="00AA6F3D">
          <w:rPr>
            <w:b w:val="0"/>
            <w:bCs/>
            <w:webHidden/>
          </w:rPr>
          <w:tab/>
        </w:r>
        <w:r w:rsidRPr="00AA6F3D">
          <w:rPr>
            <w:b w:val="0"/>
            <w:bCs/>
            <w:webHidden/>
          </w:rPr>
          <w:fldChar w:fldCharType="begin"/>
        </w:r>
        <w:r w:rsidRPr="00AA6F3D">
          <w:rPr>
            <w:b w:val="0"/>
            <w:bCs/>
            <w:webHidden/>
          </w:rPr>
          <w:instrText xml:space="preserve"> PAGEREF _Toc217647664 \h </w:instrText>
        </w:r>
        <w:r w:rsidRPr="00AA6F3D">
          <w:rPr>
            <w:b w:val="0"/>
            <w:bCs/>
            <w:webHidden/>
          </w:rPr>
        </w:r>
        <w:r w:rsidRPr="00AA6F3D">
          <w:rPr>
            <w:b w:val="0"/>
            <w:bCs/>
            <w:webHidden/>
          </w:rPr>
          <w:fldChar w:fldCharType="separate"/>
        </w:r>
        <w:r w:rsidR="002D7CB9">
          <w:rPr>
            <w:b w:val="0"/>
            <w:bCs/>
            <w:webHidden/>
          </w:rPr>
          <w:t>77</w:t>
        </w:r>
        <w:r w:rsidRPr="00AA6F3D">
          <w:rPr>
            <w:b w:val="0"/>
            <w:bCs/>
            <w:webHidden/>
          </w:rPr>
          <w:fldChar w:fldCharType="end"/>
        </w:r>
      </w:hyperlink>
    </w:p>
    <w:p w14:paraId="3D473865" w14:textId="41784327"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5" w:history="1">
        <w:r w:rsidRPr="00AA6F3D">
          <w:rPr>
            <w:rStyle w:val="Hyperlink"/>
            <w:b w:val="0"/>
            <w:bCs/>
          </w:rPr>
          <w:t>Biểu đồ 3.7. Đường cong ROC tiên lượng tình trạng suy tim khi ra viện của VAC, GLS, NT-proBNP</w:t>
        </w:r>
        <w:r w:rsidRPr="00AA6F3D">
          <w:rPr>
            <w:b w:val="0"/>
            <w:bCs/>
            <w:webHidden/>
          </w:rPr>
          <w:tab/>
        </w:r>
        <w:r w:rsidRPr="00AA6F3D">
          <w:rPr>
            <w:b w:val="0"/>
            <w:bCs/>
            <w:webHidden/>
          </w:rPr>
          <w:fldChar w:fldCharType="begin"/>
        </w:r>
        <w:r w:rsidRPr="00AA6F3D">
          <w:rPr>
            <w:b w:val="0"/>
            <w:bCs/>
            <w:webHidden/>
          </w:rPr>
          <w:instrText xml:space="preserve"> PAGEREF _Toc217647665 \h </w:instrText>
        </w:r>
        <w:r w:rsidRPr="00AA6F3D">
          <w:rPr>
            <w:b w:val="0"/>
            <w:bCs/>
            <w:webHidden/>
          </w:rPr>
        </w:r>
        <w:r w:rsidRPr="00AA6F3D">
          <w:rPr>
            <w:b w:val="0"/>
            <w:bCs/>
            <w:webHidden/>
          </w:rPr>
          <w:fldChar w:fldCharType="separate"/>
        </w:r>
        <w:r w:rsidR="002D7CB9">
          <w:rPr>
            <w:b w:val="0"/>
            <w:bCs/>
            <w:webHidden/>
          </w:rPr>
          <w:t>83</w:t>
        </w:r>
        <w:r w:rsidRPr="00AA6F3D">
          <w:rPr>
            <w:b w:val="0"/>
            <w:bCs/>
            <w:webHidden/>
          </w:rPr>
          <w:fldChar w:fldCharType="end"/>
        </w:r>
      </w:hyperlink>
    </w:p>
    <w:p w14:paraId="704B4FE2" w14:textId="16BC99E1"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6" w:history="1">
        <w:r w:rsidRPr="00AA6F3D">
          <w:rPr>
            <w:rStyle w:val="Hyperlink"/>
            <w:b w:val="0"/>
            <w:bCs/>
          </w:rPr>
          <w:t>Biểu đồ 3.8. Đường cong ROC tiên lượng biến cố tim mạch chính của chỉ số VAC và GLS khi nhập viện</w:t>
        </w:r>
        <w:r w:rsidRPr="00AA6F3D">
          <w:rPr>
            <w:b w:val="0"/>
            <w:bCs/>
            <w:webHidden/>
          </w:rPr>
          <w:tab/>
        </w:r>
        <w:r w:rsidRPr="00AA6F3D">
          <w:rPr>
            <w:b w:val="0"/>
            <w:bCs/>
            <w:webHidden/>
          </w:rPr>
          <w:fldChar w:fldCharType="begin"/>
        </w:r>
        <w:r w:rsidRPr="00AA6F3D">
          <w:rPr>
            <w:b w:val="0"/>
            <w:bCs/>
            <w:webHidden/>
          </w:rPr>
          <w:instrText xml:space="preserve"> PAGEREF _Toc217647666 \h </w:instrText>
        </w:r>
        <w:r w:rsidRPr="00AA6F3D">
          <w:rPr>
            <w:b w:val="0"/>
            <w:bCs/>
            <w:webHidden/>
          </w:rPr>
        </w:r>
        <w:r w:rsidRPr="00AA6F3D">
          <w:rPr>
            <w:b w:val="0"/>
            <w:bCs/>
            <w:webHidden/>
          </w:rPr>
          <w:fldChar w:fldCharType="separate"/>
        </w:r>
        <w:r w:rsidR="002D7CB9">
          <w:rPr>
            <w:b w:val="0"/>
            <w:bCs/>
            <w:webHidden/>
          </w:rPr>
          <w:t>89</w:t>
        </w:r>
        <w:r w:rsidRPr="00AA6F3D">
          <w:rPr>
            <w:b w:val="0"/>
            <w:bCs/>
            <w:webHidden/>
          </w:rPr>
          <w:fldChar w:fldCharType="end"/>
        </w:r>
      </w:hyperlink>
    </w:p>
    <w:p w14:paraId="14447F19" w14:textId="06C5F30A" w:rsidR="00AA6F3D" w:rsidRPr="00AA6F3D" w:rsidRDefault="00AA6F3D" w:rsidP="00AA6F3D">
      <w:pPr>
        <w:pStyle w:val="TOC1"/>
        <w:spacing w:after="0" w:line="360" w:lineRule="auto"/>
        <w:rPr>
          <w:rFonts w:asciiTheme="minorHAnsi" w:eastAsiaTheme="minorEastAsia" w:hAnsiTheme="minorHAnsi" w:cstheme="minorBidi"/>
          <w:b w:val="0"/>
          <w:bCs/>
          <w:sz w:val="24"/>
          <w:szCs w:val="24"/>
          <w:lang w:val="en-US"/>
        </w:rPr>
      </w:pPr>
      <w:hyperlink w:anchor="_Toc217647667" w:history="1">
        <w:r w:rsidRPr="00AA6F3D">
          <w:rPr>
            <w:rStyle w:val="Hyperlink"/>
            <w:b w:val="0"/>
            <w:bCs/>
          </w:rPr>
          <w:t>Biểu đồ 3.9. Đường cong ROC tiên lượng biến cố tái nhập viện vì suy tim sau NMCT của chỉ số VAC, GLS khi nhập viện.</w:t>
        </w:r>
        <w:r w:rsidRPr="00AA6F3D">
          <w:rPr>
            <w:b w:val="0"/>
            <w:bCs/>
            <w:webHidden/>
          </w:rPr>
          <w:tab/>
        </w:r>
        <w:r w:rsidRPr="00AA6F3D">
          <w:rPr>
            <w:b w:val="0"/>
            <w:bCs/>
            <w:webHidden/>
          </w:rPr>
          <w:fldChar w:fldCharType="begin"/>
        </w:r>
        <w:r w:rsidRPr="00AA6F3D">
          <w:rPr>
            <w:b w:val="0"/>
            <w:bCs/>
            <w:webHidden/>
          </w:rPr>
          <w:instrText xml:space="preserve"> PAGEREF _Toc217647667 \h </w:instrText>
        </w:r>
        <w:r w:rsidRPr="00AA6F3D">
          <w:rPr>
            <w:b w:val="0"/>
            <w:bCs/>
            <w:webHidden/>
          </w:rPr>
        </w:r>
        <w:r w:rsidRPr="00AA6F3D">
          <w:rPr>
            <w:b w:val="0"/>
            <w:bCs/>
            <w:webHidden/>
          </w:rPr>
          <w:fldChar w:fldCharType="separate"/>
        </w:r>
        <w:r w:rsidR="002D7CB9">
          <w:rPr>
            <w:b w:val="0"/>
            <w:bCs/>
            <w:webHidden/>
          </w:rPr>
          <w:t>91</w:t>
        </w:r>
        <w:r w:rsidRPr="00AA6F3D">
          <w:rPr>
            <w:b w:val="0"/>
            <w:bCs/>
            <w:webHidden/>
          </w:rPr>
          <w:fldChar w:fldCharType="end"/>
        </w:r>
      </w:hyperlink>
    </w:p>
    <w:p w14:paraId="2B738FAB" w14:textId="22CCAE70" w:rsidR="00B96004" w:rsidRPr="00B96004" w:rsidRDefault="00164611" w:rsidP="00AA6F3D">
      <w:pPr>
        <w:spacing w:after="0" w:line="360" w:lineRule="auto"/>
        <w:jc w:val="both"/>
      </w:pPr>
      <w:r w:rsidRPr="00AA6F3D">
        <w:rPr>
          <w:rFonts w:ascii="Times New Roman" w:hAnsi="Times New Roman" w:cs="Times New Roman"/>
          <w:bCs/>
          <w:sz w:val="28"/>
          <w:szCs w:val="28"/>
        </w:rPr>
        <w:fldChar w:fldCharType="end"/>
      </w:r>
    </w:p>
    <w:p w14:paraId="2B4F2753" w14:textId="77777777" w:rsidR="00B96004" w:rsidRPr="00B96004" w:rsidRDefault="00B96004" w:rsidP="00BC4E91">
      <w:pPr>
        <w:tabs>
          <w:tab w:val="right" w:leader="dot" w:pos="8789"/>
        </w:tabs>
        <w:spacing w:after="0" w:line="360" w:lineRule="auto"/>
        <w:ind w:right="566"/>
        <w:jc w:val="both"/>
        <w:rPr>
          <w:rFonts w:ascii="Times New Roman" w:hAnsi="Times New Roman" w:cs="Times New Roman"/>
          <w:b/>
          <w:sz w:val="28"/>
          <w:szCs w:val="28"/>
        </w:rPr>
      </w:pPr>
    </w:p>
    <w:p w14:paraId="3368CACC" w14:textId="77777777" w:rsidR="009921A4" w:rsidRDefault="009921A4">
      <w:pPr>
        <w:spacing w:after="0" w:line="240" w:lineRule="auto"/>
        <w:rPr>
          <w:rFonts w:ascii="Times New Roman" w:eastAsia="Calibri" w:hAnsi="Times New Roman" w:cs="Times New Roman"/>
          <w:color w:val="000000"/>
          <w:kern w:val="0"/>
          <w:sz w:val="28"/>
          <w:szCs w:val="28"/>
          <w:lang w:val="vi-VN" w:eastAsia="ja-JP"/>
          <w14:ligatures w14:val="none"/>
        </w:rPr>
      </w:pPr>
      <w:r>
        <w:rPr>
          <w:rFonts w:ascii="Times New Roman" w:eastAsia="Calibri" w:hAnsi="Times New Roman" w:cs="Times New Roman"/>
          <w:color w:val="000000"/>
          <w:kern w:val="0"/>
          <w:sz w:val="28"/>
          <w:szCs w:val="28"/>
          <w:lang w:val="vi-VN" w:eastAsia="ja-JP"/>
          <w14:ligatures w14:val="none"/>
        </w:rPr>
        <w:br w:type="page"/>
      </w:r>
    </w:p>
    <w:p w14:paraId="5638C3FB" w14:textId="335E41A7" w:rsidR="009921A4" w:rsidRDefault="009921A4" w:rsidP="009921A4">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lastRenderedPageBreak/>
        <w:t>DANH MỤC CÁC HÌNH</w:t>
      </w:r>
    </w:p>
    <w:tbl>
      <w:tblPr>
        <w:tblW w:w="5000" w:type="pct"/>
        <w:tblBorders>
          <w:top w:val="single" w:sz="4" w:space="0" w:color="auto"/>
          <w:bottom w:val="single" w:sz="4" w:space="0" w:color="auto"/>
        </w:tblBorders>
        <w:tblLook w:val="01E0" w:firstRow="1" w:lastRow="1" w:firstColumn="1" w:lastColumn="1" w:noHBand="0" w:noVBand="0"/>
      </w:tblPr>
      <w:tblGrid>
        <w:gridCol w:w="1244"/>
        <w:gridCol w:w="6194"/>
        <w:gridCol w:w="1350"/>
      </w:tblGrid>
      <w:tr w:rsidR="00024CFC" w14:paraId="7162306E" w14:textId="77777777" w:rsidTr="00316B7D">
        <w:trPr>
          <w:trHeight w:val="402"/>
        </w:trPr>
        <w:tc>
          <w:tcPr>
            <w:tcW w:w="708" w:type="pct"/>
          </w:tcPr>
          <w:p w14:paraId="41828603" w14:textId="77777777" w:rsidR="00024CFC" w:rsidRPr="00024CFC" w:rsidRDefault="00024CFC" w:rsidP="00316B7D">
            <w:pPr>
              <w:tabs>
                <w:tab w:val="left" w:pos="720"/>
                <w:tab w:val="left" w:pos="1418"/>
              </w:tabs>
              <w:ind w:right="-1285"/>
              <w:rPr>
                <w:rFonts w:ascii="Times New Roman" w:eastAsia="Times New Roman" w:hAnsi="Times New Roman" w:cs="Times New Roman"/>
                <w:b/>
                <w:sz w:val="28"/>
                <w:szCs w:val="28"/>
              </w:rPr>
            </w:pPr>
            <w:r w:rsidRPr="00024CFC">
              <w:rPr>
                <w:rFonts w:ascii="Times New Roman" w:eastAsia="Times New Roman" w:hAnsi="Times New Roman" w:cs="Times New Roman"/>
                <w:b/>
                <w:sz w:val="28"/>
                <w:szCs w:val="28"/>
                <w:lang w:val="vi-VN"/>
              </w:rPr>
              <w:t>TT</w:t>
            </w:r>
          </w:p>
        </w:tc>
        <w:tc>
          <w:tcPr>
            <w:tcW w:w="3524" w:type="pct"/>
            <w:vAlign w:val="bottom"/>
          </w:tcPr>
          <w:p w14:paraId="475C056B" w14:textId="77777777" w:rsidR="00024CFC" w:rsidRPr="00024CFC" w:rsidRDefault="00024CFC" w:rsidP="00316B7D">
            <w:pPr>
              <w:tabs>
                <w:tab w:val="left" w:pos="720"/>
              </w:tabs>
              <w:jc w:val="center"/>
              <w:rPr>
                <w:rFonts w:ascii="Times New Roman" w:eastAsia="Times New Roman" w:hAnsi="Times New Roman" w:cs="Times New Roman"/>
                <w:b/>
                <w:sz w:val="28"/>
                <w:szCs w:val="28"/>
                <w:lang w:val="vi-VN"/>
              </w:rPr>
            </w:pPr>
            <w:r w:rsidRPr="00024CFC">
              <w:rPr>
                <w:rFonts w:ascii="Times New Roman" w:eastAsia="Times New Roman" w:hAnsi="Times New Roman" w:cs="Times New Roman"/>
                <w:b/>
                <w:sz w:val="28"/>
                <w:szCs w:val="28"/>
                <w:lang w:val="vi-VN"/>
              </w:rPr>
              <w:t>Tên hình</w:t>
            </w:r>
          </w:p>
        </w:tc>
        <w:tc>
          <w:tcPr>
            <w:tcW w:w="768" w:type="pct"/>
          </w:tcPr>
          <w:p w14:paraId="3048BC07" w14:textId="77777777" w:rsidR="00024CFC" w:rsidRPr="00024CFC" w:rsidRDefault="00024CFC" w:rsidP="00316B7D">
            <w:pPr>
              <w:tabs>
                <w:tab w:val="left" w:pos="720"/>
              </w:tabs>
              <w:jc w:val="center"/>
              <w:rPr>
                <w:rFonts w:ascii="Times New Roman" w:eastAsia="Times New Roman" w:hAnsi="Times New Roman" w:cs="Times New Roman"/>
                <w:b/>
                <w:sz w:val="28"/>
                <w:szCs w:val="28"/>
                <w:lang w:val="vi-VN"/>
              </w:rPr>
            </w:pPr>
            <w:r w:rsidRPr="00024CFC">
              <w:rPr>
                <w:rFonts w:ascii="Times New Roman" w:eastAsia="Times New Roman" w:hAnsi="Times New Roman" w:cs="Times New Roman"/>
                <w:b/>
                <w:sz w:val="28"/>
                <w:szCs w:val="28"/>
                <w:lang w:val="vi-VN"/>
              </w:rPr>
              <w:t>Trang</w:t>
            </w:r>
          </w:p>
        </w:tc>
      </w:tr>
    </w:tbl>
    <w:p w14:paraId="3F787314" w14:textId="77777777" w:rsidR="008E1C62" w:rsidRPr="008E1C62" w:rsidRDefault="008E1C62" w:rsidP="009921A4">
      <w:pPr>
        <w:spacing w:after="0" w:line="360" w:lineRule="auto"/>
        <w:jc w:val="center"/>
        <w:rPr>
          <w:rFonts w:ascii="Times New Roman" w:eastAsia="Calibri" w:hAnsi="Times New Roman" w:cs="Times New Roman"/>
          <w:b/>
          <w:bCs/>
          <w:color w:val="000000"/>
          <w:kern w:val="0"/>
          <w:sz w:val="12"/>
          <w:szCs w:val="28"/>
          <w14:ligatures w14:val="none"/>
        </w:rPr>
      </w:pPr>
    </w:p>
    <w:p w14:paraId="7B90ED5C" w14:textId="7201B6CF" w:rsidR="00AA6F3D" w:rsidRPr="00AA6F3D" w:rsidRDefault="008C241F"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r w:rsidRPr="00AA6F3D">
        <w:rPr>
          <w:rFonts w:ascii="Times New Roman" w:eastAsia="Calibri" w:hAnsi="Times New Roman" w:cs="Times New Roman"/>
          <w:color w:val="000000"/>
          <w:kern w:val="0"/>
          <w:sz w:val="28"/>
          <w:szCs w:val="28"/>
          <w14:ligatures w14:val="none"/>
        </w:rPr>
        <w:fldChar w:fldCharType="begin"/>
      </w:r>
      <w:r w:rsidRPr="00AA6F3D">
        <w:rPr>
          <w:rFonts w:ascii="Times New Roman" w:eastAsia="Calibri" w:hAnsi="Times New Roman" w:cs="Times New Roman"/>
          <w:color w:val="000000"/>
          <w:kern w:val="0"/>
          <w:sz w:val="28"/>
          <w:szCs w:val="28"/>
          <w14:ligatures w14:val="none"/>
        </w:rPr>
        <w:instrText xml:space="preserve"> TOC \h \z \c "Hình" </w:instrText>
      </w:r>
      <w:r w:rsidRPr="00AA6F3D">
        <w:rPr>
          <w:rFonts w:ascii="Times New Roman" w:eastAsia="Calibri" w:hAnsi="Times New Roman" w:cs="Times New Roman"/>
          <w:color w:val="000000"/>
          <w:kern w:val="0"/>
          <w:sz w:val="28"/>
          <w:szCs w:val="28"/>
          <w14:ligatures w14:val="none"/>
        </w:rPr>
        <w:fldChar w:fldCharType="separate"/>
      </w:r>
      <w:hyperlink w:anchor="_Toc217647689" w:history="1">
        <w:r w:rsidR="00AA6F3D" w:rsidRPr="00AA6F3D">
          <w:rPr>
            <w:rStyle w:val="Hyperlink"/>
            <w:rFonts w:ascii="Times New Roman" w:hAnsi="Times New Roman" w:cs="Times New Roman"/>
            <w:noProof/>
            <w:sz w:val="28"/>
            <w:szCs w:val="28"/>
          </w:rPr>
          <w:t>Hình 1.1. Ba giai đoạn phục hồi sau nhồi máu cơ tim</w:t>
        </w:r>
        <w:r w:rsidR="00AA6F3D" w:rsidRPr="00AA6F3D">
          <w:rPr>
            <w:rFonts w:ascii="Times New Roman" w:hAnsi="Times New Roman" w:cs="Times New Roman"/>
            <w:noProof/>
            <w:webHidden/>
            <w:sz w:val="28"/>
            <w:szCs w:val="28"/>
          </w:rPr>
          <w:tab/>
        </w:r>
        <w:r w:rsidR="00AA6F3D" w:rsidRPr="00AA6F3D">
          <w:rPr>
            <w:rFonts w:ascii="Times New Roman" w:hAnsi="Times New Roman" w:cs="Times New Roman"/>
            <w:noProof/>
            <w:webHidden/>
            <w:sz w:val="28"/>
            <w:szCs w:val="28"/>
          </w:rPr>
          <w:fldChar w:fldCharType="begin"/>
        </w:r>
        <w:r w:rsidR="00AA6F3D" w:rsidRPr="00AA6F3D">
          <w:rPr>
            <w:rFonts w:ascii="Times New Roman" w:hAnsi="Times New Roman" w:cs="Times New Roman"/>
            <w:noProof/>
            <w:webHidden/>
            <w:sz w:val="28"/>
            <w:szCs w:val="28"/>
          </w:rPr>
          <w:instrText xml:space="preserve"> PAGEREF _Toc217647689 \h </w:instrText>
        </w:r>
        <w:r w:rsidR="00AA6F3D" w:rsidRPr="00AA6F3D">
          <w:rPr>
            <w:rFonts w:ascii="Times New Roman" w:hAnsi="Times New Roman" w:cs="Times New Roman"/>
            <w:noProof/>
            <w:webHidden/>
            <w:sz w:val="28"/>
            <w:szCs w:val="28"/>
          </w:rPr>
        </w:r>
        <w:r w:rsidR="00AA6F3D"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7</w:t>
        </w:r>
        <w:r w:rsidR="00AA6F3D" w:rsidRPr="00AA6F3D">
          <w:rPr>
            <w:rFonts w:ascii="Times New Roman" w:hAnsi="Times New Roman" w:cs="Times New Roman"/>
            <w:noProof/>
            <w:webHidden/>
            <w:sz w:val="28"/>
            <w:szCs w:val="28"/>
          </w:rPr>
          <w:fldChar w:fldCharType="end"/>
        </w:r>
      </w:hyperlink>
    </w:p>
    <w:p w14:paraId="01EEDF68" w14:textId="4CCB3483"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0" w:history="1">
        <w:r w:rsidRPr="00AA6F3D">
          <w:rPr>
            <w:rStyle w:val="Hyperlink"/>
            <w:rFonts w:ascii="Times New Roman" w:hAnsi="Times New Roman" w:cs="Times New Roman"/>
            <w:noProof/>
            <w:sz w:val="28"/>
            <w:szCs w:val="28"/>
          </w:rPr>
          <w:t>Hình 1.3. Sự mở rộng nhồi máu trong tái cấu trúc tim sau nhồi máu cơ tim</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9</w:t>
        </w:r>
        <w:r w:rsidRPr="00AA6F3D">
          <w:rPr>
            <w:rFonts w:ascii="Times New Roman" w:hAnsi="Times New Roman" w:cs="Times New Roman"/>
            <w:noProof/>
            <w:webHidden/>
            <w:sz w:val="28"/>
            <w:szCs w:val="28"/>
          </w:rPr>
          <w:fldChar w:fldCharType="end"/>
        </w:r>
      </w:hyperlink>
    </w:p>
    <w:p w14:paraId="43FD4B5C" w14:textId="66EC6E00"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1" w:history="1">
        <w:r w:rsidRPr="00AA6F3D">
          <w:rPr>
            <w:rStyle w:val="Hyperlink"/>
            <w:rFonts w:ascii="Times New Roman" w:hAnsi="Times New Roman" w:cs="Times New Roman"/>
            <w:noProof/>
            <w:sz w:val="28"/>
            <w:szCs w:val="28"/>
          </w:rPr>
          <w:t>Hình 1.4. Biểu đồ nồng độ hsTnT theo thời gian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14</w:t>
        </w:r>
        <w:r w:rsidRPr="00AA6F3D">
          <w:rPr>
            <w:rFonts w:ascii="Times New Roman" w:hAnsi="Times New Roman" w:cs="Times New Roman"/>
            <w:noProof/>
            <w:webHidden/>
            <w:sz w:val="28"/>
            <w:szCs w:val="28"/>
          </w:rPr>
          <w:fldChar w:fldCharType="end"/>
        </w:r>
      </w:hyperlink>
    </w:p>
    <w:p w14:paraId="6740D333" w14:textId="381E2681"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2" w:history="1">
        <w:r w:rsidRPr="00AA6F3D">
          <w:rPr>
            <w:rStyle w:val="Hyperlink"/>
            <w:rFonts w:ascii="Times New Roman" w:hAnsi="Times New Roman" w:cs="Times New Roman"/>
            <w:noProof/>
            <w:sz w:val="28"/>
            <w:szCs w:val="28"/>
          </w:rPr>
          <w:t>Hình 1.5. Cách xác định thời gian tiền tống máu, thời gian tâm thu và EF</w:t>
        </w:r>
        <w:r w:rsidRPr="00AA6F3D">
          <w:rPr>
            <w:rStyle w:val="Hyperlink"/>
            <w:rFonts w:ascii="Times New Roman" w:eastAsia="Times New Roman" w:hAnsi="Times New Roman" w:cs="Times New Roman"/>
            <w:noProof/>
            <w:kern w:val="36"/>
            <w:sz w:val="28"/>
            <w:szCs w:val="28"/>
            <w:lang w:val="vi-VN"/>
          </w:rPr>
          <w:t xml:space="preserve"> (phương pháp Simpson)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17</w:t>
        </w:r>
        <w:r w:rsidRPr="00AA6F3D">
          <w:rPr>
            <w:rFonts w:ascii="Times New Roman" w:hAnsi="Times New Roman" w:cs="Times New Roman"/>
            <w:noProof/>
            <w:webHidden/>
            <w:sz w:val="28"/>
            <w:szCs w:val="28"/>
          </w:rPr>
          <w:fldChar w:fldCharType="end"/>
        </w:r>
      </w:hyperlink>
    </w:p>
    <w:p w14:paraId="3CF34702" w14:textId="1DD8B24F"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3" w:history="1">
        <w:r w:rsidRPr="00AA6F3D">
          <w:rPr>
            <w:rStyle w:val="Hyperlink"/>
            <w:rFonts w:ascii="Times New Roman" w:hAnsi="Times New Roman" w:cs="Times New Roman"/>
            <w:noProof/>
            <w:sz w:val="28"/>
            <w:szCs w:val="28"/>
          </w:rPr>
          <w:t>Hình 1.6. Hình biểu thị thành cơ tim thất trái</w:t>
        </w:r>
        <w:r w:rsidRPr="00AA6F3D">
          <w:rPr>
            <w:rStyle w:val="Hyperlink"/>
            <w:rFonts w:ascii="Times New Roman" w:eastAsia="Times New Roman" w:hAnsi="Times New Roman" w:cs="Times New Roman"/>
            <w:noProof/>
            <w:kern w:val="36"/>
            <w:sz w:val="28"/>
            <w:szCs w:val="28"/>
            <w:lang w:val="vi-VN"/>
          </w:rPr>
          <w: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_Toc217647693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19</w:t>
        </w:r>
        <w:r w:rsidRPr="00AA6F3D">
          <w:rPr>
            <w:rFonts w:ascii="Times New Roman" w:hAnsi="Times New Roman" w:cs="Times New Roman"/>
            <w:noProof/>
            <w:webHidden/>
            <w:sz w:val="28"/>
            <w:szCs w:val="28"/>
          </w:rPr>
          <w:fldChar w:fldCharType="end"/>
        </w:r>
      </w:hyperlink>
    </w:p>
    <w:p w14:paraId="5BF7FEC0" w14:textId="2174653D"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4" w:history="1">
        <w:r w:rsidRPr="00AA6F3D">
          <w:rPr>
            <w:rStyle w:val="Hyperlink"/>
            <w:rFonts w:ascii="Times New Roman" w:hAnsi="Times New Roman" w:cs="Times New Roman"/>
            <w:noProof/>
            <w:sz w:val="28"/>
            <w:szCs w:val="28"/>
          </w:rPr>
          <w:t>Hình 1.7. Đánh giá GLS bằng siêu âm đánh dấu mô cơ tim (2D)</w:t>
        </w:r>
        <w:r w:rsidRPr="00AA6F3D">
          <w:rPr>
            <w:rStyle w:val="Hyperlink"/>
            <w:rFonts w:ascii="Times New Roman" w:hAnsi="Times New Roman" w:cs="Times New Roman"/>
            <w:noProof/>
            <w:sz w:val="28"/>
            <w:szCs w:val="28"/>
            <w:lang w:val="vi-VN"/>
          </w:rPr>
          <w: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_Toc217647694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20</w:t>
        </w:r>
        <w:r w:rsidRPr="00AA6F3D">
          <w:rPr>
            <w:rFonts w:ascii="Times New Roman" w:hAnsi="Times New Roman" w:cs="Times New Roman"/>
            <w:noProof/>
            <w:webHidden/>
            <w:sz w:val="28"/>
            <w:szCs w:val="28"/>
          </w:rPr>
          <w:fldChar w:fldCharType="end"/>
        </w:r>
      </w:hyperlink>
    </w:p>
    <w:p w14:paraId="53F50296" w14:textId="3D948954"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5" w:history="1">
        <w:r w:rsidRPr="00AA6F3D">
          <w:rPr>
            <w:rStyle w:val="Hyperlink"/>
            <w:rFonts w:ascii="Times New Roman" w:hAnsi="Times New Roman" w:cs="Times New Roman"/>
            <w:noProof/>
            <w:sz w:val="28"/>
            <w:szCs w:val="28"/>
          </w:rPr>
          <w:t xml:space="preserve">Hình 2.1. </w:t>
        </w:r>
        <w:r w:rsidRPr="00AA6F3D">
          <w:rPr>
            <w:rStyle w:val="Hyperlink"/>
            <w:rFonts w:ascii="Times New Roman" w:hAnsi="Times New Roman" w:cs="Times New Roman"/>
            <w:noProof/>
            <w:kern w:val="36"/>
            <w:sz w:val="28"/>
            <w:szCs w:val="28"/>
            <w:lang w:val="da-DK"/>
          </w:rPr>
          <w:t>Hình ảnh máy siêu âm EPIQ 7C</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_Toc217647695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41</w:t>
        </w:r>
        <w:r w:rsidRPr="00AA6F3D">
          <w:rPr>
            <w:rFonts w:ascii="Times New Roman" w:hAnsi="Times New Roman" w:cs="Times New Roman"/>
            <w:noProof/>
            <w:webHidden/>
            <w:sz w:val="28"/>
            <w:szCs w:val="28"/>
          </w:rPr>
          <w:fldChar w:fldCharType="end"/>
        </w:r>
      </w:hyperlink>
    </w:p>
    <w:p w14:paraId="7971117A" w14:textId="5860CFDA"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6" w:history="1">
        <w:r w:rsidRPr="00AA6F3D">
          <w:rPr>
            <w:rStyle w:val="Hyperlink"/>
            <w:rFonts w:ascii="Times New Roman" w:hAnsi="Times New Roman" w:cs="Times New Roman"/>
            <w:noProof/>
            <w:sz w:val="28"/>
            <w:szCs w:val="28"/>
          </w:rPr>
          <w:t xml:space="preserve">Hình 2.2. </w:t>
        </w:r>
        <w:r w:rsidRPr="00AA6F3D">
          <w:rPr>
            <w:rStyle w:val="Hyperlink"/>
            <w:rFonts w:ascii="Times New Roman" w:hAnsi="Times New Roman" w:cs="Times New Roman"/>
            <w:noProof/>
            <w:kern w:val="36"/>
            <w:sz w:val="28"/>
            <w:szCs w:val="28"/>
            <w:lang w:val="da-DK"/>
          </w:rPr>
          <w:t>Sơ đồ đo các thông số trên siêu âm TM</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_Toc217647696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42</w:t>
        </w:r>
        <w:r w:rsidRPr="00AA6F3D">
          <w:rPr>
            <w:rFonts w:ascii="Times New Roman" w:hAnsi="Times New Roman" w:cs="Times New Roman"/>
            <w:noProof/>
            <w:webHidden/>
            <w:sz w:val="28"/>
            <w:szCs w:val="28"/>
          </w:rPr>
          <w:fldChar w:fldCharType="end"/>
        </w:r>
      </w:hyperlink>
    </w:p>
    <w:p w14:paraId="01B85F20" w14:textId="466CD7C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7" w:history="1">
        <w:r w:rsidRPr="00AA6F3D">
          <w:rPr>
            <w:rStyle w:val="Hyperlink"/>
            <w:rFonts w:ascii="Times New Roman" w:hAnsi="Times New Roman" w:cs="Times New Roman"/>
            <w:noProof/>
            <w:sz w:val="28"/>
            <w:szCs w:val="28"/>
            <w:lang w:val="vi-VN"/>
          </w:rPr>
          <w:t xml:space="preserve">Hình 2.3. </w:t>
        </w:r>
        <w:r w:rsidRPr="00AA6F3D">
          <w:rPr>
            <w:rStyle w:val="Hyperlink"/>
            <w:rFonts w:ascii="Times New Roman" w:hAnsi="Times New Roman" w:cs="Times New Roman"/>
            <w:noProof/>
            <w:sz w:val="28"/>
            <w:szCs w:val="28"/>
            <w:lang w:val="da-DK"/>
          </w:rPr>
          <w:t>Cách tính thể tích thất trái và phân suất tống máu thất trái theo phương pháp Simpson</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_Toc217647697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43</w:t>
        </w:r>
        <w:r w:rsidRPr="00AA6F3D">
          <w:rPr>
            <w:rFonts w:ascii="Times New Roman" w:hAnsi="Times New Roman" w:cs="Times New Roman"/>
            <w:noProof/>
            <w:webHidden/>
            <w:sz w:val="28"/>
            <w:szCs w:val="28"/>
          </w:rPr>
          <w:fldChar w:fldCharType="end"/>
        </w:r>
      </w:hyperlink>
    </w:p>
    <w:p w14:paraId="1925EE06" w14:textId="710DA174"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8" w:history="1">
        <w:r w:rsidRPr="00AA6F3D">
          <w:rPr>
            <w:rStyle w:val="Hyperlink"/>
            <w:rFonts w:ascii="Times New Roman" w:hAnsi="Times New Roman" w:cs="Times New Roman"/>
            <w:noProof/>
            <w:sz w:val="28"/>
            <w:szCs w:val="28"/>
          </w:rPr>
          <w:t xml:space="preserve">Hình 2.4. </w:t>
        </w:r>
        <w:r w:rsidRPr="00AA6F3D">
          <w:rPr>
            <w:rStyle w:val="Hyperlink"/>
            <w:rFonts w:ascii="Times New Roman" w:hAnsi="Times New Roman" w:cs="Times New Roman"/>
            <w:noProof/>
            <w:sz w:val="28"/>
            <w:szCs w:val="28"/>
            <w:lang w:val="da-DK"/>
          </w:rPr>
          <w:t>Cách đo vận tốc sóng E, vận tốc sóng A và DT</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_Toc217647698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44</w:t>
        </w:r>
        <w:r w:rsidRPr="00AA6F3D">
          <w:rPr>
            <w:rFonts w:ascii="Times New Roman" w:hAnsi="Times New Roman" w:cs="Times New Roman"/>
            <w:noProof/>
            <w:webHidden/>
            <w:sz w:val="28"/>
            <w:szCs w:val="28"/>
          </w:rPr>
          <w:fldChar w:fldCharType="end"/>
        </w:r>
      </w:hyperlink>
    </w:p>
    <w:p w14:paraId="5F2913C7" w14:textId="0769B5A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699" w:history="1">
        <w:r w:rsidRPr="00AA6F3D">
          <w:rPr>
            <w:rStyle w:val="Hyperlink"/>
            <w:rFonts w:ascii="Times New Roman" w:hAnsi="Times New Roman" w:cs="Times New Roman"/>
            <w:noProof/>
            <w:sz w:val="28"/>
            <w:szCs w:val="28"/>
            <w:lang w:val="pt-BR"/>
          </w:rPr>
          <w:t xml:space="preserve">Hình 2.5. </w:t>
        </w:r>
        <w:r w:rsidRPr="00AA6F3D">
          <w:rPr>
            <w:rStyle w:val="Hyperlink"/>
            <w:rFonts w:ascii="Times New Roman" w:hAnsi="Times New Roman" w:cs="Times New Roman"/>
            <w:noProof/>
            <w:sz w:val="28"/>
            <w:szCs w:val="28"/>
            <w:lang w:val="da-DK"/>
          </w:rPr>
          <w:t>Cách ghi sóng s, e' và a' trên siêu âm Doppler mô.</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_Toc217647699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44</w:t>
        </w:r>
        <w:r w:rsidRPr="00AA6F3D">
          <w:rPr>
            <w:rFonts w:ascii="Times New Roman" w:hAnsi="Times New Roman" w:cs="Times New Roman"/>
            <w:noProof/>
            <w:webHidden/>
            <w:sz w:val="28"/>
            <w:szCs w:val="28"/>
          </w:rPr>
          <w:fldChar w:fldCharType="end"/>
        </w:r>
      </w:hyperlink>
    </w:p>
    <w:p w14:paraId="45E8A198" w14:textId="66711E4F"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700" w:history="1">
        <w:r w:rsidRPr="00AA6F3D">
          <w:rPr>
            <w:rStyle w:val="Hyperlink"/>
            <w:rFonts w:ascii="Times New Roman" w:hAnsi="Times New Roman" w:cs="Times New Roman"/>
            <w:noProof/>
            <w:sz w:val="28"/>
            <w:szCs w:val="28"/>
          </w:rPr>
          <w:t xml:space="preserve">Hình 2.6. </w:t>
        </w:r>
        <w:r w:rsidRPr="00AA6F3D">
          <w:rPr>
            <w:rStyle w:val="Hyperlink"/>
            <w:rFonts w:ascii="Times New Roman" w:hAnsi="Times New Roman" w:cs="Times New Roman"/>
            <w:noProof/>
            <w:sz w:val="28"/>
            <w:szCs w:val="28"/>
            <w:lang w:val="da-DK"/>
          </w:rPr>
          <w:t>Cách xác định cung lượng tim trên siêu âm</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_Toc217647700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46</w:t>
        </w:r>
        <w:r w:rsidRPr="00AA6F3D">
          <w:rPr>
            <w:rFonts w:ascii="Times New Roman" w:hAnsi="Times New Roman" w:cs="Times New Roman"/>
            <w:noProof/>
            <w:webHidden/>
            <w:sz w:val="28"/>
            <w:szCs w:val="28"/>
          </w:rPr>
          <w:fldChar w:fldCharType="end"/>
        </w:r>
      </w:hyperlink>
    </w:p>
    <w:p w14:paraId="088C1811" w14:textId="376B3ED7"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701" w:history="1">
        <w:r w:rsidRPr="00AA6F3D">
          <w:rPr>
            <w:rStyle w:val="Hyperlink"/>
            <w:rFonts w:ascii="Times New Roman" w:hAnsi="Times New Roman" w:cs="Times New Roman"/>
            <w:noProof/>
            <w:sz w:val="28"/>
            <w:szCs w:val="28"/>
          </w:rPr>
          <w:t xml:space="preserve">Hình 2.7. </w:t>
        </w:r>
        <w:r w:rsidRPr="00AA6F3D">
          <w:rPr>
            <w:rStyle w:val="Hyperlink"/>
            <w:rFonts w:ascii="Times New Roman" w:hAnsi="Times New Roman" w:cs="Times New Roman"/>
            <w:noProof/>
            <w:sz w:val="28"/>
            <w:szCs w:val="28"/>
            <w:lang w:val="da-DK"/>
          </w:rPr>
          <w:t>Xác định thời gian tiền tống máu, thời gian tâm thu sử dụng phổ Doppler qua van động mạch chủ</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_Toc217647701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47</w:t>
        </w:r>
        <w:r w:rsidRPr="00AA6F3D">
          <w:rPr>
            <w:rFonts w:ascii="Times New Roman" w:hAnsi="Times New Roman" w:cs="Times New Roman"/>
            <w:noProof/>
            <w:webHidden/>
            <w:sz w:val="28"/>
            <w:szCs w:val="28"/>
          </w:rPr>
          <w:fldChar w:fldCharType="end"/>
        </w:r>
      </w:hyperlink>
    </w:p>
    <w:p w14:paraId="01840179" w14:textId="3BEEC906" w:rsidR="00AA6F3D" w:rsidRPr="00AA6F3D" w:rsidRDefault="00AA6F3D" w:rsidP="00AA6F3D">
      <w:pPr>
        <w:pStyle w:val="TableofFigures"/>
        <w:tabs>
          <w:tab w:val="right" w:leader="dot" w:pos="8778"/>
        </w:tabs>
        <w:spacing w:line="360" w:lineRule="auto"/>
        <w:jc w:val="both"/>
        <w:rPr>
          <w:rFonts w:ascii="Times New Roman" w:eastAsiaTheme="minorEastAsia" w:hAnsi="Times New Roman" w:cs="Times New Roman"/>
          <w:noProof/>
          <w:sz w:val="28"/>
          <w:szCs w:val="28"/>
        </w:rPr>
      </w:pPr>
      <w:hyperlink w:anchor="_Toc217647702" w:history="1">
        <w:r w:rsidRPr="00AA6F3D">
          <w:rPr>
            <w:rStyle w:val="Hyperlink"/>
            <w:rFonts w:ascii="Times New Roman" w:hAnsi="Times New Roman" w:cs="Times New Roman"/>
            <w:noProof/>
            <w:sz w:val="28"/>
            <w:szCs w:val="28"/>
          </w:rPr>
          <w:t>Hình 4.1. Mối liên quan giữa OPG và MMP trong NMCT cấp</w:t>
        </w:r>
        <w:r w:rsidRPr="00AA6F3D">
          <w:rPr>
            <w:rFonts w:ascii="Times New Roman" w:hAnsi="Times New Roman" w:cs="Times New Roman"/>
            <w:noProof/>
            <w:webHidden/>
            <w:sz w:val="28"/>
            <w:szCs w:val="28"/>
          </w:rPr>
          <w:tab/>
        </w:r>
        <w:r w:rsidRPr="00AA6F3D">
          <w:rPr>
            <w:rFonts w:ascii="Times New Roman" w:hAnsi="Times New Roman" w:cs="Times New Roman"/>
            <w:noProof/>
            <w:webHidden/>
            <w:sz w:val="28"/>
            <w:szCs w:val="28"/>
          </w:rPr>
          <w:fldChar w:fldCharType="begin"/>
        </w:r>
        <w:r w:rsidRPr="00AA6F3D">
          <w:rPr>
            <w:rFonts w:ascii="Times New Roman" w:hAnsi="Times New Roman" w:cs="Times New Roman"/>
            <w:noProof/>
            <w:webHidden/>
            <w:sz w:val="28"/>
            <w:szCs w:val="28"/>
          </w:rPr>
          <w:instrText xml:space="preserve"> PAGEREF _Toc217647702 \h </w:instrText>
        </w:r>
        <w:r w:rsidRPr="00AA6F3D">
          <w:rPr>
            <w:rFonts w:ascii="Times New Roman" w:hAnsi="Times New Roman" w:cs="Times New Roman"/>
            <w:noProof/>
            <w:webHidden/>
            <w:sz w:val="28"/>
            <w:szCs w:val="28"/>
          </w:rPr>
        </w:r>
        <w:r w:rsidRPr="00AA6F3D">
          <w:rPr>
            <w:rFonts w:ascii="Times New Roman" w:hAnsi="Times New Roman" w:cs="Times New Roman"/>
            <w:noProof/>
            <w:webHidden/>
            <w:sz w:val="28"/>
            <w:szCs w:val="28"/>
          </w:rPr>
          <w:fldChar w:fldCharType="separate"/>
        </w:r>
        <w:r w:rsidR="002D7CB9">
          <w:rPr>
            <w:rFonts w:ascii="Times New Roman" w:hAnsi="Times New Roman" w:cs="Times New Roman"/>
            <w:noProof/>
            <w:webHidden/>
            <w:sz w:val="28"/>
            <w:szCs w:val="28"/>
          </w:rPr>
          <w:t>111</w:t>
        </w:r>
        <w:r w:rsidRPr="00AA6F3D">
          <w:rPr>
            <w:rFonts w:ascii="Times New Roman" w:hAnsi="Times New Roman" w:cs="Times New Roman"/>
            <w:noProof/>
            <w:webHidden/>
            <w:sz w:val="28"/>
            <w:szCs w:val="28"/>
          </w:rPr>
          <w:fldChar w:fldCharType="end"/>
        </w:r>
      </w:hyperlink>
    </w:p>
    <w:p w14:paraId="2E924563" w14:textId="40392266" w:rsidR="008C241F" w:rsidRPr="00AA6F3D" w:rsidRDefault="008C241F" w:rsidP="00AA6F3D">
      <w:pPr>
        <w:tabs>
          <w:tab w:val="right" w:leader="dot" w:pos="8789"/>
        </w:tabs>
        <w:spacing w:after="0" w:line="360" w:lineRule="auto"/>
        <w:ind w:left="1134" w:right="566" w:hanging="1134"/>
        <w:jc w:val="both"/>
        <w:rPr>
          <w:rFonts w:ascii="Times New Roman" w:eastAsia="Calibri" w:hAnsi="Times New Roman" w:cs="Times New Roman"/>
          <w:color w:val="000000"/>
          <w:kern w:val="0"/>
          <w:sz w:val="28"/>
          <w:szCs w:val="28"/>
          <w14:ligatures w14:val="none"/>
        </w:rPr>
      </w:pPr>
      <w:r w:rsidRPr="00AA6F3D">
        <w:rPr>
          <w:rFonts w:ascii="Times New Roman" w:eastAsia="Calibri" w:hAnsi="Times New Roman" w:cs="Times New Roman"/>
          <w:color w:val="000000"/>
          <w:kern w:val="0"/>
          <w:sz w:val="28"/>
          <w:szCs w:val="28"/>
          <w14:ligatures w14:val="none"/>
        </w:rPr>
        <w:fldChar w:fldCharType="end"/>
      </w:r>
    </w:p>
    <w:p w14:paraId="67A11095" w14:textId="77777777" w:rsidR="00AF4DA2" w:rsidRDefault="00AF4DA2">
      <w:pPr>
        <w:spacing w:after="0" w:line="360" w:lineRule="auto"/>
        <w:jc w:val="both"/>
        <w:rPr>
          <w:rFonts w:ascii="Times New Roman" w:eastAsia="Calibri" w:hAnsi="Times New Roman" w:cs="Times New Roman"/>
          <w:color w:val="000000"/>
          <w:kern w:val="0"/>
          <w:sz w:val="28"/>
          <w:szCs w:val="28"/>
          <w:lang w:val="vi-VN" w:eastAsia="ja-JP"/>
          <w14:ligatures w14:val="none"/>
        </w:rPr>
        <w:sectPr w:rsidR="00AF4DA2" w:rsidSect="0078245F">
          <w:pgSz w:w="11907" w:h="16840"/>
          <w:pgMar w:top="1701" w:right="1134" w:bottom="1701" w:left="1985" w:header="720" w:footer="720" w:gutter="0"/>
          <w:cols w:space="720"/>
          <w:docGrid w:linePitch="360"/>
        </w:sectPr>
      </w:pPr>
    </w:p>
    <w:p w14:paraId="290600AB" w14:textId="77777777" w:rsidR="00AF4DA2" w:rsidRPr="008C241F" w:rsidRDefault="00E31232" w:rsidP="001F7AB3">
      <w:pPr>
        <w:pStyle w:val="Heading1"/>
        <w:spacing w:before="0" w:after="0" w:line="360" w:lineRule="auto"/>
        <w:jc w:val="center"/>
        <w:rPr>
          <w:lang w:val="vi-VN"/>
        </w:rPr>
      </w:pPr>
      <w:bookmarkStart w:id="3" w:name="_Toc50410483"/>
      <w:bookmarkStart w:id="4" w:name="_Toc217647283"/>
      <w:r w:rsidRPr="008C241F">
        <w:rPr>
          <w:lang w:val="vi-VN"/>
        </w:rPr>
        <w:lastRenderedPageBreak/>
        <w:t>ĐẶT VẤN ĐỀ</w:t>
      </w:r>
      <w:bookmarkEnd w:id="3"/>
      <w:bookmarkEnd w:id="4"/>
    </w:p>
    <w:p w14:paraId="3102CF62" w14:textId="5312B0CC" w:rsidR="00E93278" w:rsidRPr="00E4085C" w:rsidRDefault="00E31232">
      <w:pPr>
        <w:spacing w:after="0" w:line="360" w:lineRule="auto"/>
        <w:ind w:firstLine="720"/>
        <w:jc w:val="both"/>
        <w:rPr>
          <w:rFonts w:ascii="Times New Roman" w:eastAsia="Calibri" w:hAnsi="Times New Roman" w:cs="Times New Roman"/>
          <w:color w:val="000000"/>
          <w:kern w:val="0"/>
          <w:sz w:val="28"/>
          <w:szCs w:val="28"/>
          <w:lang w:val="vi-VN" w:eastAsia="ja-JP"/>
          <w14:ligatures w14:val="none"/>
        </w:rPr>
      </w:pPr>
      <w:r>
        <w:rPr>
          <w:rFonts w:ascii="Times New Roman" w:eastAsia="Calibri" w:hAnsi="Times New Roman" w:cs="Times New Roman"/>
          <w:color w:val="000000"/>
          <w:kern w:val="0"/>
          <w:sz w:val="28"/>
          <w:szCs w:val="28"/>
          <w:lang w:val="vi-VN" w:eastAsia="ja-JP"/>
          <w14:ligatures w14:val="none"/>
        </w:rPr>
        <w:t xml:space="preserve">Nhồi máu cơ tim (NMCT) cấp là tình trạng hoại tử tế bào cơ tim do sự mất cân bằng giữa cung cấp và nhu cầu oxy của cơ tim gây nên </w:t>
      </w:r>
      <w:r>
        <w:rPr>
          <w:rFonts w:ascii="Times New Roman" w:eastAsia="Calibri" w:hAnsi="Times New Roman" w:cs="Times New Roman"/>
          <w:color w:val="000000"/>
          <w:kern w:val="0"/>
          <w:sz w:val="28"/>
          <w:szCs w:val="28"/>
          <w:lang w:val="vi-VN" w:eastAsia="ja-JP"/>
          <w14:ligatures w14:val="none"/>
        </w:rPr>
        <w:fldChar w:fldCharType="begin">
          <w:fldData xml:space="preserve">PEVuZE5vdGU+PENpdGU+PEF1dGhvcj5CeXJuZTwvQXV0aG9yPjxZZWFyPjIwMjM8L1llYXI+PFJl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</w:fldData>
        </w:fldChar>
      </w:r>
      <w:r>
        <w:rPr>
          <w:rFonts w:ascii="Times New Roman" w:eastAsia="Calibri" w:hAnsi="Times New Roman" w:cs="Times New Roman"/>
          <w:color w:val="000000"/>
          <w:kern w:val="0"/>
          <w:sz w:val="28"/>
          <w:szCs w:val="28"/>
          <w:lang w:val="vi-VN" w:eastAsia="ja-JP"/>
          <w14:ligatures w14:val="none"/>
        </w:rPr>
        <w:instrText xml:space="preserve"> ADDIN EN.CITE </w:instrText>
      </w:r>
      <w:r>
        <w:rPr>
          <w:rFonts w:ascii="Times New Roman" w:eastAsia="Calibri" w:hAnsi="Times New Roman" w:cs="Times New Roman"/>
          <w:color w:val="000000"/>
          <w:kern w:val="0"/>
          <w:sz w:val="28"/>
          <w:szCs w:val="28"/>
          <w:lang w:val="vi-VN" w:eastAsia="ja-JP"/>
          <w14:ligatures w14:val="none"/>
        </w:rPr>
        <w:fldChar w:fldCharType="begin">
          <w:fldData xml:space="preserve">PEVuZE5vdGU+PENpdGU+PEF1dGhvcj5CeXJuZTwvQXV0aG9yPjxZZWFyPjIwMjM8L1llYXI+PFJl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</w:fldData>
        </w:fldChar>
      </w:r>
      <w:r>
        <w:rPr>
          <w:rFonts w:ascii="Times New Roman" w:eastAsia="Calibri" w:hAnsi="Times New Roman" w:cs="Times New Roman"/>
          <w:color w:val="000000"/>
          <w:kern w:val="0"/>
          <w:sz w:val="28"/>
          <w:szCs w:val="28"/>
          <w:lang w:val="vi-VN" w:eastAsia="ja-JP"/>
          <w14:ligatures w14:val="none"/>
        </w:rPr>
        <w:instrText xml:space="preserve"> ADDIN EN.CITE.DATA </w:instrText>
      </w:r>
      <w:r>
        <w:rPr>
          <w:rFonts w:ascii="Times New Roman" w:eastAsia="Calibri" w:hAnsi="Times New Roman" w:cs="Times New Roman"/>
          <w:color w:val="000000"/>
          <w:kern w:val="0"/>
          <w:sz w:val="28"/>
          <w:szCs w:val="28"/>
          <w:lang w:val="vi-VN" w:eastAsia="ja-JP"/>
          <w14:ligatures w14:val="none"/>
        </w:rPr>
      </w:r>
      <w:r>
        <w:rPr>
          <w:rFonts w:ascii="Times New Roman" w:eastAsia="Calibri" w:hAnsi="Times New Roman" w:cs="Times New Roman"/>
          <w:color w:val="000000"/>
          <w:kern w:val="0"/>
          <w:sz w:val="28"/>
          <w:szCs w:val="28"/>
          <w:lang w:val="vi-VN" w:eastAsia="ja-JP"/>
          <w14:ligatures w14:val="none"/>
        </w:rPr>
        <w:fldChar w:fldCharType="end"/>
      </w:r>
      <w:r>
        <w:rPr>
          <w:rFonts w:ascii="Times New Roman" w:eastAsia="Calibri" w:hAnsi="Times New Roman" w:cs="Times New Roman"/>
          <w:color w:val="000000"/>
          <w:kern w:val="0"/>
          <w:sz w:val="28"/>
          <w:szCs w:val="28"/>
          <w:lang w:val="vi-VN" w:eastAsia="ja-JP"/>
          <w14:ligatures w14:val="none"/>
        </w:rPr>
      </w:r>
      <w:r>
        <w:rPr>
          <w:rFonts w:ascii="Times New Roman" w:eastAsia="Calibri" w:hAnsi="Times New Roman" w:cs="Times New Roman"/>
          <w:color w:val="000000"/>
          <w:kern w:val="0"/>
          <w:sz w:val="28"/>
          <w:szCs w:val="28"/>
          <w:lang w:val="vi-VN" w:eastAsia="ja-JP"/>
          <w14:ligatures w14:val="none"/>
        </w:rPr>
        <w:fldChar w:fldCharType="separate"/>
      </w:r>
      <w:r>
        <w:rPr>
          <w:rFonts w:ascii="Times New Roman" w:eastAsia="Calibri" w:hAnsi="Times New Roman" w:cs="Times New Roman"/>
          <w:color w:val="000000"/>
          <w:kern w:val="0"/>
          <w:sz w:val="28"/>
          <w:szCs w:val="28"/>
          <w:lang w:val="vi-VN" w:eastAsia="ja-JP"/>
          <w14:ligatures w14:val="none"/>
        </w:rPr>
        <w:t>[1]</w:t>
      </w:r>
      <w:r>
        <w:rPr>
          <w:rFonts w:ascii="Times New Roman" w:eastAsia="Calibri" w:hAnsi="Times New Roman" w:cs="Times New Roman"/>
          <w:color w:val="000000"/>
          <w:kern w:val="0"/>
          <w:sz w:val="28"/>
          <w:szCs w:val="28"/>
          <w:lang w:val="vi-VN" w:eastAsia="ja-JP"/>
          <w14:ligatures w14:val="none"/>
        </w:rPr>
        <w:fldChar w:fldCharType="end"/>
      </w:r>
      <w:r>
        <w:rPr>
          <w:rFonts w:ascii="Times New Roman" w:eastAsia="Calibri" w:hAnsi="Times New Roman" w:cs="Times New Roman"/>
          <w:color w:val="000000"/>
          <w:kern w:val="0"/>
          <w:sz w:val="28"/>
          <w:szCs w:val="28"/>
          <w:lang w:val="vi-VN" w:eastAsia="ja-JP"/>
          <w14:ligatures w14:val="none"/>
        </w:rPr>
        <w:t>. Đây là một cấp cứu nội khoa thường gặp và có nhiều biến chứng nguy hiểm, tỷ lệ tử vong cao</w:t>
      </w:r>
      <w:r w:rsidR="001F3938" w:rsidRPr="001F3938">
        <w:rPr>
          <w:rFonts w:ascii="Times New Roman" w:eastAsia="Calibri" w:hAnsi="Times New Roman" w:cs="Times New Roman"/>
          <w:color w:val="000000"/>
          <w:kern w:val="0"/>
          <w:sz w:val="28"/>
          <w:szCs w:val="28"/>
          <w:lang w:val="vi-VN" w:eastAsia="ja-JP"/>
          <w14:ligatures w14:val="none"/>
        </w:rPr>
        <w:t xml:space="preserve">. Mặc dù </w:t>
      </w:r>
      <w:r w:rsidR="00222880" w:rsidRPr="00222880">
        <w:rPr>
          <w:rFonts w:ascii="Times New Roman" w:eastAsia="Calibri" w:hAnsi="Times New Roman" w:cs="Times New Roman"/>
          <w:color w:val="000000"/>
          <w:kern w:val="0"/>
          <w:sz w:val="28"/>
          <w:szCs w:val="28"/>
          <w:lang w:val="vi-VN" w:eastAsia="ja-JP"/>
          <w14:ligatures w14:val="none"/>
        </w:rPr>
        <w:t>chiến lược can thiệp động mạch vành qua da đã cải thiện rõ rệt tỷ lệ sống còn, các biến chứng tim mạch bất lợi sau NMCT cấp vẫn còn là thách thức lớn trong thực hành lâm sàng</w:t>
      </w:r>
      <w:r>
        <w:rPr>
          <w:rFonts w:ascii="Times New Roman" w:eastAsia="Calibri" w:hAnsi="Times New Roman" w:cs="Times New Roman"/>
          <w:color w:val="000000"/>
          <w:kern w:val="0"/>
          <w:sz w:val="28"/>
          <w:szCs w:val="28"/>
          <w:lang w:val="vi-VN" w:eastAsia="ja-JP"/>
          <w14:ligatures w14:val="none"/>
        </w:rPr>
        <w:t xml:space="preserve">. Nghiên cứu của Keith Allen và cộng sự (2020) nhận thấy tỷ lệ các biến cố </w:t>
      </w:r>
      <w:r w:rsidR="00222880" w:rsidRPr="00222880">
        <w:rPr>
          <w:rFonts w:ascii="Times New Roman" w:eastAsia="Calibri" w:hAnsi="Times New Roman" w:cs="Times New Roman"/>
          <w:color w:val="000000"/>
          <w:kern w:val="0"/>
          <w:sz w:val="28"/>
          <w:szCs w:val="28"/>
          <w:lang w:val="vi-VN" w:eastAsia="ja-JP"/>
          <w14:ligatures w14:val="none"/>
        </w:rPr>
        <w:t>tim mạch bất lợi (</w:t>
      </w:r>
      <w:r>
        <w:rPr>
          <w:rFonts w:ascii="Times New Roman" w:eastAsia="Calibri" w:hAnsi="Times New Roman" w:cs="Times New Roman"/>
          <w:color w:val="000000"/>
          <w:kern w:val="0"/>
          <w:sz w:val="28"/>
          <w:szCs w:val="28"/>
          <w:lang w:val="vi-VN" w:eastAsia="ja-JP"/>
          <w14:ligatures w14:val="none"/>
        </w:rPr>
        <w:t>MACE</w:t>
      </w:r>
      <w:r w:rsidR="00222880" w:rsidRPr="00222880">
        <w:rPr>
          <w:rFonts w:ascii="Times New Roman" w:eastAsia="Calibri" w:hAnsi="Times New Roman" w:cs="Times New Roman"/>
          <w:color w:val="000000"/>
          <w:kern w:val="0"/>
          <w:sz w:val="28"/>
          <w:szCs w:val="28"/>
          <w:lang w:val="vi-VN" w:eastAsia="ja-JP"/>
          <w14:ligatures w14:val="none"/>
        </w:rPr>
        <w:t>)</w:t>
      </w:r>
      <w:r>
        <w:rPr>
          <w:rFonts w:ascii="Times New Roman" w:eastAsia="Calibri" w:hAnsi="Times New Roman" w:cs="Times New Roman"/>
          <w:color w:val="000000"/>
          <w:kern w:val="0"/>
          <w:sz w:val="28"/>
          <w:szCs w:val="28"/>
          <w:lang w:val="vi-VN" w:eastAsia="ja-JP"/>
          <w14:ligatures w14:val="none"/>
        </w:rPr>
        <w:t xml:space="preserve"> sau 90 ngày bị </w:t>
      </w:r>
      <w:r w:rsidR="005D7F45" w:rsidRPr="005D7F45">
        <w:rPr>
          <w:rFonts w:ascii="Times New Roman" w:eastAsia="Calibri" w:hAnsi="Times New Roman" w:cs="Times New Roman"/>
          <w:color w:val="000000"/>
          <w:kern w:val="0"/>
          <w:sz w:val="28"/>
          <w:szCs w:val="28"/>
          <w:lang w:val="vi-VN" w:eastAsia="ja-JP"/>
          <w14:ligatures w14:val="none"/>
        </w:rPr>
        <w:t>NMCT</w:t>
      </w:r>
      <w:r>
        <w:rPr>
          <w:rFonts w:ascii="Times New Roman" w:eastAsia="Calibri" w:hAnsi="Times New Roman" w:cs="Times New Roman"/>
          <w:color w:val="000000"/>
          <w:kern w:val="0"/>
          <w:sz w:val="28"/>
          <w:szCs w:val="28"/>
          <w:lang w:val="vi-VN" w:eastAsia="ja-JP"/>
          <w14:ligatures w14:val="none"/>
        </w:rPr>
        <w:t xml:space="preserve"> cấp là 10,2%, trong đó</w:t>
      </w:r>
      <w:r w:rsidR="00222880" w:rsidRPr="00222880">
        <w:rPr>
          <w:rFonts w:ascii="Times New Roman" w:eastAsia="Calibri" w:hAnsi="Times New Roman" w:cs="Times New Roman"/>
          <w:color w:val="000000"/>
          <w:kern w:val="0"/>
          <w:sz w:val="28"/>
          <w:szCs w:val="28"/>
          <w:lang w:val="vi-VN" w:eastAsia="ja-JP"/>
          <w14:ligatures w14:val="none"/>
        </w:rPr>
        <w:t xml:space="preserve"> tỷ lệ</w:t>
      </w:r>
      <w:r>
        <w:rPr>
          <w:rFonts w:ascii="Times New Roman" w:eastAsia="Calibri" w:hAnsi="Times New Roman" w:cs="Times New Roman"/>
          <w:color w:val="000000"/>
          <w:kern w:val="0"/>
          <w:sz w:val="28"/>
          <w:szCs w:val="28"/>
          <w:lang w:val="vi-VN" w:eastAsia="ja-JP"/>
          <w14:ligatures w14:val="none"/>
        </w:rPr>
        <w:t xml:space="preserve"> tử vong do mọi nguyên nhân và tái nhập viện</w:t>
      </w:r>
      <w:r w:rsidR="00222880" w:rsidRPr="00222880">
        <w:rPr>
          <w:rFonts w:ascii="Times New Roman" w:eastAsia="Calibri" w:hAnsi="Times New Roman" w:cs="Times New Roman"/>
          <w:color w:val="000000"/>
          <w:kern w:val="0"/>
          <w:sz w:val="28"/>
          <w:szCs w:val="28"/>
          <w:lang w:val="vi-VN" w:eastAsia="ja-JP"/>
          <w14:ligatures w14:val="none"/>
        </w:rPr>
        <w:t xml:space="preserve"> </w:t>
      </w:r>
      <w:r>
        <w:rPr>
          <w:rFonts w:ascii="Times New Roman" w:eastAsia="Calibri" w:hAnsi="Times New Roman" w:cs="Times New Roman"/>
          <w:color w:val="000000"/>
          <w:kern w:val="0"/>
          <w:sz w:val="28"/>
          <w:szCs w:val="28"/>
          <w:lang w:val="vi-VN" w:eastAsia="ja-JP"/>
          <w14:ligatures w14:val="none"/>
        </w:rPr>
        <w:t xml:space="preserve">lần lượt là 23,7% và 13,2% </w:t>
      </w:r>
      <w:r>
        <w:rPr>
          <w:rFonts w:ascii="Times New Roman" w:eastAsia="Calibri" w:hAnsi="Times New Roman" w:cs="Times New Roman"/>
          <w:color w:val="000000"/>
          <w:kern w:val="0"/>
          <w:sz w:val="28"/>
          <w:szCs w:val="28"/>
          <w:lang w:val="vi-VN" w:eastAsia="ja-JP"/>
          <w14:ligatures w14:val="none"/>
        </w:rPr>
        <w:fldChar w:fldCharType="begin"/>
      </w:r>
      <w:r w:rsidR="001F3938">
        <w:rPr>
          <w:rFonts w:ascii="Times New Roman" w:eastAsia="Calibri" w:hAnsi="Times New Roman" w:cs="Times New Roman"/>
          <w:color w:val="000000"/>
          <w:kern w:val="0"/>
          <w:sz w:val="28"/>
          <w:szCs w:val="28"/>
          <w:lang w:val="vi-VN" w:eastAsia="ja-JP"/>
          <w14:ligatures w14:val="none"/>
        </w:rPr>
        <w:instrText xml:space="preserve"> ADDIN EN.CITE &lt;EndNote&gt;&lt;Cite&gt;&lt;Author&gt;Keith Allen&lt;/Author&gt;&lt;Year&gt;2020&lt;/Year&gt;&lt;RecNum&gt;12&lt;/RecNum&gt;&lt;DisplayText&gt;[2]&lt;/DisplayText&gt;&lt;record&gt;&lt;rec-number&gt;12&lt;/rec-number&gt;&lt;foreign-keys&gt;&lt;key app="EN" db-id="w55zs2apg22z58eazxoppfzc0pfepz2pzexx" timestamp="1736620177"&gt;12&lt;/key&gt;&lt;/foreign-keys&gt;&lt;ref-type name="Journal Article"&gt;17&lt;/ref-type&gt;&lt;contributors&gt;&lt;authors&gt;&lt;author&gt;Keith Allen, Christopher Young, James Alexander, and Susan Gabriel&lt;/author&gt;&lt;/authors&gt;&lt;/contributors&gt;&lt;titles&gt;&lt;title&gt;Abstract 12546: Major Adverse Cardiovascular Events and Hospital Readmissions in the 90 Days Following Acute Myocardial Infarction: Redefining the Risk Period&lt;/title&gt;&lt;secondary-title&gt;Circulation&lt;/secondary-title&gt;&lt;/titles&gt;&lt;periodical&gt;&lt;full-title&gt;Circulation&lt;/full-title&gt;&lt;/periodical&gt;&lt;volume&gt;142&lt;/volume&gt;&lt;num-vols&gt;3&lt;/num-vols&gt;&lt;dates&gt;&lt;year&gt;2020&lt;/year&gt;&lt;/dates&gt;&lt;orig-pub&gt;12 November 2020&lt;/orig-pub&gt;&lt;urls&gt;&lt;/urls&gt;&lt;electronic-resource-num&gt;https://doi.org/10.1161/circ.142.suppl_3.12546&lt;/electronic-resource-num&gt;&lt;/record&gt;&lt;/Cite&gt;&lt;/EndNote&gt;</w:instrText>
      </w:r>
      <w:r>
        <w:rPr>
          <w:rFonts w:ascii="Times New Roman" w:eastAsia="Calibri" w:hAnsi="Times New Roman" w:cs="Times New Roman"/>
          <w:color w:val="000000"/>
          <w:kern w:val="0"/>
          <w:sz w:val="28"/>
          <w:szCs w:val="28"/>
          <w:lang w:val="vi-VN" w:eastAsia="ja-JP"/>
          <w14:ligatures w14:val="none"/>
        </w:rPr>
        <w:fldChar w:fldCharType="separate"/>
      </w:r>
      <w:r w:rsidR="001F3938">
        <w:rPr>
          <w:rFonts w:ascii="Times New Roman" w:eastAsia="Calibri" w:hAnsi="Times New Roman" w:cs="Times New Roman"/>
          <w:noProof/>
          <w:color w:val="000000"/>
          <w:kern w:val="0"/>
          <w:sz w:val="28"/>
          <w:szCs w:val="28"/>
          <w:lang w:val="vi-VN" w:eastAsia="ja-JP"/>
          <w14:ligatures w14:val="none"/>
        </w:rPr>
        <w:t>[2]</w:t>
      </w:r>
      <w:r>
        <w:rPr>
          <w:rFonts w:ascii="Times New Roman" w:eastAsia="Calibri" w:hAnsi="Times New Roman" w:cs="Times New Roman"/>
          <w:color w:val="000000"/>
          <w:kern w:val="0"/>
          <w:sz w:val="28"/>
          <w:szCs w:val="28"/>
          <w:lang w:val="vi-VN" w:eastAsia="ja-JP"/>
          <w14:ligatures w14:val="none"/>
        </w:rPr>
        <w:fldChar w:fldCharType="end"/>
      </w:r>
      <w:r>
        <w:rPr>
          <w:rFonts w:ascii="Times New Roman" w:eastAsia="Calibri" w:hAnsi="Times New Roman" w:cs="Times New Roman"/>
          <w:color w:val="000000"/>
          <w:kern w:val="0"/>
          <w:sz w:val="28"/>
          <w:szCs w:val="28"/>
          <w:lang w:val="vi-VN" w:eastAsia="ja-JP"/>
          <w14:ligatures w14:val="none"/>
        </w:rPr>
        <w:t xml:space="preserve">. Suy tim sau </w:t>
      </w:r>
      <w:r w:rsidR="005D7F45" w:rsidRPr="005D7F45">
        <w:rPr>
          <w:rFonts w:ascii="Times New Roman" w:eastAsia="Calibri" w:hAnsi="Times New Roman" w:cs="Times New Roman"/>
          <w:color w:val="000000"/>
          <w:kern w:val="0"/>
          <w:sz w:val="28"/>
          <w:szCs w:val="28"/>
          <w:lang w:val="vi-VN" w:eastAsia="ja-JP"/>
          <w14:ligatures w14:val="none"/>
        </w:rPr>
        <w:t>NMCT</w:t>
      </w:r>
      <w:r>
        <w:rPr>
          <w:rFonts w:ascii="Times New Roman" w:eastAsia="Calibri" w:hAnsi="Times New Roman" w:cs="Times New Roman"/>
          <w:color w:val="000000"/>
          <w:kern w:val="0"/>
          <w:sz w:val="28"/>
          <w:szCs w:val="28"/>
          <w:lang w:val="vi-VN" w:eastAsia="ja-JP"/>
          <w14:ligatures w14:val="none"/>
        </w:rPr>
        <w:t xml:space="preserve"> cấp là một </w:t>
      </w:r>
      <w:r w:rsidR="00222880" w:rsidRPr="00222880">
        <w:rPr>
          <w:rFonts w:ascii="Times New Roman" w:eastAsia="Calibri" w:hAnsi="Times New Roman" w:cs="Times New Roman"/>
          <w:color w:val="000000"/>
          <w:kern w:val="0"/>
          <w:sz w:val="28"/>
          <w:szCs w:val="28"/>
          <w:lang w:val="vi-VN" w:eastAsia="ja-JP"/>
          <w14:ligatures w14:val="none"/>
        </w:rPr>
        <w:t xml:space="preserve">trong những </w:t>
      </w:r>
      <w:r>
        <w:rPr>
          <w:rFonts w:ascii="Times New Roman" w:eastAsia="Calibri" w:hAnsi="Times New Roman" w:cs="Times New Roman"/>
          <w:color w:val="000000"/>
          <w:kern w:val="0"/>
          <w:sz w:val="28"/>
          <w:szCs w:val="28"/>
          <w:lang w:val="vi-VN" w:eastAsia="ja-JP"/>
          <w14:ligatures w14:val="none"/>
        </w:rPr>
        <w:t xml:space="preserve">biến chứng </w:t>
      </w:r>
      <w:r w:rsidR="00222880" w:rsidRPr="00222880">
        <w:rPr>
          <w:rFonts w:ascii="Times New Roman" w:eastAsia="Calibri" w:hAnsi="Times New Roman" w:cs="Times New Roman"/>
          <w:color w:val="000000"/>
          <w:kern w:val="0"/>
          <w:sz w:val="28"/>
          <w:szCs w:val="28"/>
          <w:lang w:val="vi-VN" w:eastAsia="ja-JP"/>
          <w14:ligatures w14:val="none"/>
        </w:rPr>
        <w:t>quan trọng nhất, với tỷ lệ dao động từ 7 đến 38%</w:t>
      </w:r>
      <w:r>
        <w:rPr>
          <w:rFonts w:ascii="Times New Roman" w:eastAsia="Calibri" w:hAnsi="Times New Roman" w:cs="Times New Roman"/>
          <w:color w:val="000000"/>
          <w:kern w:val="0"/>
          <w:sz w:val="28"/>
          <w:szCs w:val="28"/>
          <w:lang w:val="vi-VN" w:eastAsia="ja-JP"/>
          <w14:ligatures w14:val="none"/>
        </w:rPr>
        <w:t xml:space="preserve">, </w:t>
      </w:r>
      <w:r w:rsidR="00222880">
        <w:rPr>
          <w:rFonts w:ascii="Times New Roman" w:eastAsia="Calibri" w:hAnsi="Times New Roman" w:cs="Times New Roman"/>
          <w:color w:val="000000"/>
          <w:kern w:val="0"/>
          <w:sz w:val="28"/>
          <w:szCs w:val="28"/>
          <w:lang w:val="vi-VN" w:eastAsia="ja-JP"/>
          <w14:ligatures w14:val="none"/>
        </w:rPr>
        <w:t xml:space="preserve">trong đó khoảng 10% bệnh nhân tiến triển thành suy tim mạn tính </w:t>
      </w:r>
      <w:r>
        <w:rPr>
          <w:rFonts w:ascii="Times New Roman" w:eastAsia="Calibri" w:hAnsi="Times New Roman" w:cs="Times New Roman"/>
          <w:color w:val="000000"/>
          <w:kern w:val="0"/>
          <w:sz w:val="28"/>
          <w:szCs w:val="28"/>
          <w:lang w:val="vi-VN" w:eastAsia="ja-JP"/>
          <w14:ligatures w14:val="none"/>
        </w:rPr>
        <w:fldChar w:fldCharType="begin">
          <w:fldData xml:space="preserve">PEVuZE5vdGU+PENpdGU+PEF1dGhvcj5IYXJyaW5ndG9uPC9BdXRob3I+PFllYXI+MjAyMjwvWWVh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</w:fldData>
        </w:fldChar>
      </w:r>
      <w:r w:rsidR="001F3938">
        <w:rPr>
          <w:rFonts w:ascii="Times New Roman" w:eastAsia="Calibri" w:hAnsi="Times New Roman" w:cs="Times New Roman"/>
          <w:color w:val="000000"/>
          <w:kern w:val="0"/>
          <w:sz w:val="28"/>
          <w:szCs w:val="28"/>
          <w:lang w:val="vi-VN" w:eastAsia="ja-JP"/>
          <w14:ligatures w14:val="none"/>
        </w:rPr>
        <w:instrText xml:space="preserve"> ADDIN EN.CITE </w:instrText>
      </w:r>
      <w:r w:rsidR="001F3938">
        <w:rPr>
          <w:rFonts w:ascii="Times New Roman" w:eastAsia="Calibri" w:hAnsi="Times New Roman" w:cs="Times New Roman"/>
          <w:color w:val="000000"/>
          <w:kern w:val="0"/>
          <w:sz w:val="28"/>
          <w:szCs w:val="28"/>
          <w:lang w:val="vi-VN" w:eastAsia="ja-JP"/>
          <w14:ligatures w14:val="none"/>
        </w:rPr>
        <w:fldChar w:fldCharType="begin">
          <w:fldData xml:space="preserve">PEVuZE5vdGU+PENpdGU+PEF1dGhvcj5IYXJyaW5ndG9uPC9BdXRob3I+PFllYXI+MjAyMjwvWWVh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</w:fldData>
        </w:fldChar>
      </w:r>
      <w:r w:rsidR="001F3938">
        <w:rPr>
          <w:rFonts w:ascii="Times New Roman" w:eastAsia="Calibri" w:hAnsi="Times New Roman" w:cs="Times New Roman"/>
          <w:color w:val="000000"/>
          <w:kern w:val="0"/>
          <w:sz w:val="28"/>
          <w:szCs w:val="28"/>
          <w:lang w:val="vi-VN" w:eastAsia="ja-JP"/>
          <w14:ligatures w14:val="none"/>
        </w:rPr>
        <w:instrText xml:space="preserve"> ADDIN EN.CITE.DATA </w:instrText>
      </w:r>
      <w:r w:rsidR="001F3938">
        <w:rPr>
          <w:rFonts w:ascii="Times New Roman" w:eastAsia="Calibri" w:hAnsi="Times New Roman" w:cs="Times New Roman"/>
          <w:color w:val="000000"/>
          <w:kern w:val="0"/>
          <w:sz w:val="28"/>
          <w:szCs w:val="28"/>
          <w:lang w:val="vi-VN" w:eastAsia="ja-JP"/>
          <w14:ligatures w14:val="none"/>
        </w:rPr>
      </w:r>
      <w:r w:rsidR="001F3938">
        <w:rPr>
          <w:rFonts w:ascii="Times New Roman" w:eastAsia="Calibri" w:hAnsi="Times New Roman" w:cs="Times New Roman"/>
          <w:color w:val="000000"/>
          <w:kern w:val="0"/>
          <w:sz w:val="28"/>
          <w:szCs w:val="28"/>
          <w:lang w:val="vi-VN" w:eastAsia="ja-JP"/>
          <w14:ligatures w14:val="none"/>
        </w:rPr>
        <w:fldChar w:fldCharType="end"/>
      </w:r>
      <w:r>
        <w:rPr>
          <w:rFonts w:ascii="Times New Roman" w:eastAsia="Calibri" w:hAnsi="Times New Roman" w:cs="Times New Roman"/>
          <w:color w:val="000000"/>
          <w:kern w:val="0"/>
          <w:sz w:val="28"/>
          <w:szCs w:val="28"/>
          <w:lang w:val="vi-VN" w:eastAsia="ja-JP"/>
          <w14:ligatures w14:val="none"/>
        </w:rPr>
      </w:r>
      <w:r>
        <w:rPr>
          <w:rFonts w:ascii="Times New Roman" w:eastAsia="Calibri" w:hAnsi="Times New Roman" w:cs="Times New Roman"/>
          <w:color w:val="000000"/>
          <w:kern w:val="0"/>
          <w:sz w:val="28"/>
          <w:szCs w:val="28"/>
          <w:lang w:val="vi-VN" w:eastAsia="ja-JP"/>
          <w14:ligatures w14:val="none"/>
        </w:rPr>
        <w:fldChar w:fldCharType="separate"/>
      </w:r>
      <w:r w:rsidR="001F3938">
        <w:rPr>
          <w:rFonts w:ascii="Times New Roman" w:eastAsia="Calibri" w:hAnsi="Times New Roman" w:cs="Times New Roman"/>
          <w:noProof/>
          <w:color w:val="000000"/>
          <w:kern w:val="0"/>
          <w:sz w:val="28"/>
          <w:szCs w:val="28"/>
          <w:lang w:val="vi-VN" w:eastAsia="ja-JP"/>
          <w14:ligatures w14:val="none"/>
        </w:rPr>
        <w:t>[3]</w:t>
      </w:r>
      <w:r>
        <w:rPr>
          <w:rFonts w:ascii="Times New Roman" w:eastAsia="Calibri" w:hAnsi="Times New Roman" w:cs="Times New Roman"/>
          <w:color w:val="000000"/>
          <w:kern w:val="0"/>
          <w:sz w:val="28"/>
          <w:szCs w:val="28"/>
          <w:lang w:val="vi-VN" w:eastAsia="ja-JP"/>
          <w14:ligatures w14:val="none"/>
        </w:rPr>
        <w:fldChar w:fldCharType="end"/>
      </w:r>
      <w:r>
        <w:rPr>
          <w:rFonts w:ascii="Times New Roman" w:eastAsia="Calibri" w:hAnsi="Times New Roman" w:cs="Times New Roman"/>
          <w:color w:val="000000"/>
          <w:kern w:val="0"/>
          <w:sz w:val="28"/>
          <w:szCs w:val="28"/>
          <w:lang w:val="vi-VN" w:eastAsia="ja-JP"/>
          <w14:ligatures w14:val="none"/>
        </w:rPr>
        <w:t xml:space="preserve">. </w:t>
      </w:r>
    </w:p>
    <w:p w14:paraId="5CC4E9EA" w14:textId="4E5B0CE9" w:rsidR="00F2420C" w:rsidRDefault="00222880" w:rsidP="00C379F1">
      <w:pPr>
        <w:spacing w:after="0" w:line="360" w:lineRule="auto"/>
        <w:ind w:firstLine="720"/>
        <w:jc w:val="both"/>
        <w:rPr>
          <w:rFonts w:ascii="Times New Roman" w:eastAsia="Calibri" w:hAnsi="Times New Roman" w:cs="Times New Roman"/>
          <w:kern w:val="0"/>
          <w:sz w:val="28"/>
          <w:szCs w:val="28"/>
          <w:lang w:val="fr-FR"/>
          <w14:ligatures w14:val="none"/>
        </w:rPr>
      </w:pPr>
      <w:r>
        <w:rPr>
          <w:rFonts w:ascii="Times New Roman" w:eastAsia="Calibri" w:hAnsi="Times New Roman" w:cs="Times New Roman"/>
          <w:kern w:val="0"/>
          <w:sz w:val="28"/>
          <w:szCs w:val="28"/>
          <w:lang w:val="fr-FR"/>
          <w14:ligatures w14:val="none"/>
        </w:rPr>
        <w:t>Quá trình h</w:t>
      </w:r>
      <w:r w:rsidR="005D7F45">
        <w:rPr>
          <w:rFonts w:ascii="Times New Roman" w:eastAsia="Calibri" w:hAnsi="Times New Roman" w:cs="Times New Roman"/>
          <w:kern w:val="0"/>
          <w:sz w:val="28"/>
          <w:szCs w:val="28"/>
          <w:lang w:val="fr-FR"/>
          <w14:ligatures w14:val="none"/>
        </w:rPr>
        <w:t xml:space="preserve">oại tử tế bào cơ tim ở bệnh nhân NMCT cấp làm </w:t>
      </w:r>
      <w:r w:rsidR="0005165F">
        <w:rPr>
          <w:rFonts w:ascii="Times New Roman" w:eastAsia="Calibri" w:hAnsi="Times New Roman" w:cs="Times New Roman"/>
          <w:kern w:val="0"/>
          <w:sz w:val="28"/>
          <w:szCs w:val="28"/>
          <w:lang w:val="fr-FR"/>
          <w14:ligatures w14:val="none"/>
        </w:rPr>
        <w:t>khởi phát hàng loạt các đáp ứng viêm.</w:t>
      </w:r>
      <w:r w:rsidR="00E4085C">
        <w:rPr>
          <w:rFonts w:ascii="Times New Roman" w:eastAsia="Calibri" w:hAnsi="Times New Roman" w:cs="Times New Roman"/>
          <w:kern w:val="0"/>
          <w:sz w:val="28"/>
          <w:szCs w:val="28"/>
          <w:lang w:val="fr-FR"/>
          <w14:ligatures w14:val="none"/>
        </w:rPr>
        <w:t xml:space="preserve"> </w:t>
      </w:r>
      <w:r w:rsidR="0005165F">
        <w:rPr>
          <w:rFonts w:ascii="Times New Roman" w:eastAsia="Calibri" w:hAnsi="Times New Roman" w:cs="Times New Roman"/>
          <w:kern w:val="0"/>
          <w:sz w:val="28"/>
          <w:szCs w:val="28"/>
          <w:lang w:val="fr-FR"/>
          <w14:ligatures w14:val="none"/>
        </w:rPr>
        <w:t xml:space="preserve">Tại vùng tổn thương, hiện tượng </w:t>
      </w:r>
      <w:r w:rsidR="00DA5DA3">
        <w:rPr>
          <w:rFonts w:ascii="Times New Roman" w:eastAsia="Calibri" w:hAnsi="Times New Roman" w:cs="Times New Roman"/>
          <w:kern w:val="0"/>
          <w:sz w:val="28"/>
          <w:szCs w:val="28"/>
          <w:lang w:val="fr-FR"/>
          <w14:ligatures w14:val="none"/>
        </w:rPr>
        <w:t xml:space="preserve">viêm, </w:t>
      </w:r>
      <w:r w:rsidR="0005165F">
        <w:rPr>
          <w:rFonts w:ascii="Times New Roman" w:eastAsia="Calibri" w:hAnsi="Times New Roman" w:cs="Times New Roman"/>
          <w:kern w:val="0"/>
          <w:sz w:val="28"/>
          <w:szCs w:val="28"/>
          <w:lang w:val="fr-FR"/>
          <w14:ligatures w14:val="none"/>
        </w:rPr>
        <w:t>hoạt hóa cytokine</w:t>
      </w:r>
      <w:r w:rsidR="00DA5DA3">
        <w:rPr>
          <w:rFonts w:ascii="Times New Roman" w:eastAsia="Calibri" w:hAnsi="Times New Roman" w:cs="Times New Roman"/>
          <w:kern w:val="0"/>
          <w:sz w:val="28"/>
          <w:szCs w:val="28"/>
          <w:lang w:val="fr-FR"/>
          <w14:ligatures w14:val="none"/>
        </w:rPr>
        <w:t xml:space="preserve"> </w:t>
      </w:r>
      <w:r w:rsidR="0005165F">
        <w:rPr>
          <w:rFonts w:ascii="Times New Roman" w:eastAsia="Calibri" w:hAnsi="Times New Roman" w:cs="Times New Roman"/>
          <w:kern w:val="0"/>
          <w:sz w:val="28"/>
          <w:szCs w:val="28"/>
          <w:lang w:val="fr-FR"/>
          <w14:ligatures w14:val="none"/>
        </w:rPr>
        <w:t>thúc đẩy quá trình sửa chữa thích nghi nhưng cũng đồng thời dẫn tới tái cấu trúc bất lợi, làm giãn tâm thất, suy giảm chức năng tâm thu, tâm trương</w:t>
      </w:r>
      <w:r w:rsidR="00E93278">
        <w:rPr>
          <w:rFonts w:ascii="Times New Roman" w:eastAsia="Calibri" w:hAnsi="Times New Roman" w:cs="Times New Roman"/>
          <w:kern w:val="0"/>
          <w:sz w:val="28"/>
          <w:szCs w:val="28"/>
          <w:lang w:val="fr-FR"/>
          <w14:ligatures w14:val="none"/>
        </w:rPr>
        <w:t>….</w:t>
      </w:r>
      <w:r w:rsidR="00E93278" w:rsidRPr="00E93278">
        <w:rPr>
          <w:rFonts w:ascii="Times New Roman" w:eastAsia="Calibri" w:hAnsi="Times New Roman" w:cs="Times New Roman"/>
          <w:kern w:val="0"/>
          <w:sz w:val="28"/>
          <w:szCs w:val="28"/>
          <w:lang w:val="fr-FR"/>
          <w14:ligatures w14:val="none"/>
        </w:rPr>
        <w:t xml:space="preserve"> </w:t>
      </w:r>
      <w:r w:rsidR="00516E8E">
        <w:rPr>
          <w:rFonts w:ascii="Times New Roman" w:eastAsia="Calibri" w:hAnsi="Times New Roman" w:cs="Times New Roman"/>
          <w:kern w:val="0"/>
          <w:sz w:val="28"/>
          <w:szCs w:val="28"/>
          <w:lang w:val="fr-FR"/>
          <w14:ligatures w14:val="none"/>
        </w:rPr>
        <w:t>Trong đó, Matrix Metalloproteinase – 2 (MMP-2)</w:t>
      </w:r>
      <w:r w:rsidR="0005165F">
        <w:rPr>
          <w:rFonts w:ascii="Times New Roman" w:eastAsia="Calibri" w:hAnsi="Times New Roman" w:cs="Times New Roman"/>
          <w:kern w:val="0"/>
          <w:sz w:val="28"/>
          <w:szCs w:val="28"/>
          <w:lang w:val="fr-FR"/>
          <w14:ligatures w14:val="none"/>
        </w:rPr>
        <w:t xml:space="preserve"> là </w:t>
      </w:r>
      <w:r w:rsidR="00516E8E">
        <w:rPr>
          <w:rFonts w:ascii="Times New Roman" w:eastAsia="Calibri" w:hAnsi="Times New Roman" w:cs="Times New Roman"/>
          <w:kern w:val="0"/>
          <w:sz w:val="28"/>
          <w:szCs w:val="28"/>
          <w:lang w:val="fr-FR"/>
          <w14:ligatures w14:val="none"/>
        </w:rPr>
        <w:t xml:space="preserve">enzyme </w:t>
      </w:r>
      <w:r w:rsidR="0005165F">
        <w:rPr>
          <w:rFonts w:ascii="Times New Roman" w:eastAsia="Calibri" w:hAnsi="Times New Roman" w:cs="Times New Roman"/>
          <w:kern w:val="0"/>
          <w:sz w:val="28"/>
          <w:szCs w:val="28"/>
          <w:lang w:val="fr-FR"/>
          <w14:ligatures w14:val="none"/>
        </w:rPr>
        <w:t xml:space="preserve">có vai trò </w:t>
      </w:r>
      <w:r w:rsidR="00516E8E">
        <w:rPr>
          <w:rFonts w:ascii="Times New Roman" w:eastAsia="Calibri" w:hAnsi="Times New Roman" w:cs="Times New Roman"/>
          <w:kern w:val="0"/>
          <w:sz w:val="28"/>
          <w:szCs w:val="28"/>
          <w:lang w:val="fr-FR"/>
          <w14:ligatures w14:val="none"/>
        </w:rPr>
        <w:t xml:space="preserve">phân </w:t>
      </w:r>
      <w:r w:rsidR="0005165F">
        <w:rPr>
          <w:rFonts w:ascii="Times New Roman" w:eastAsia="Calibri" w:hAnsi="Times New Roman" w:cs="Times New Roman"/>
          <w:kern w:val="0"/>
          <w:sz w:val="28"/>
          <w:szCs w:val="28"/>
          <w:lang w:val="fr-FR"/>
          <w14:ligatures w14:val="none"/>
        </w:rPr>
        <w:t>hủy</w:t>
      </w:r>
      <w:r w:rsidR="00516E8E">
        <w:rPr>
          <w:rFonts w:ascii="Times New Roman" w:eastAsia="Calibri" w:hAnsi="Times New Roman" w:cs="Times New Roman"/>
          <w:kern w:val="0"/>
          <w:sz w:val="28"/>
          <w:szCs w:val="28"/>
          <w:lang w:val="fr-FR"/>
          <w14:ligatures w14:val="none"/>
        </w:rPr>
        <w:t xml:space="preserve"> chất nền ngoại bào, </w:t>
      </w:r>
      <w:r w:rsidR="0005165F">
        <w:rPr>
          <w:rFonts w:ascii="Times New Roman" w:eastAsia="Calibri" w:hAnsi="Times New Roman" w:cs="Times New Roman"/>
          <w:kern w:val="0"/>
          <w:sz w:val="28"/>
          <w:szCs w:val="28"/>
          <w:lang w:val="fr-FR"/>
          <w14:ligatures w14:val="none"/>
        </w:rPr>
        <w:t xml:space="preserve">tham gia trực tiếp vào quá trình tái cấu trúc cơ tim sau NMCT và được </w:t>
      </w:r>
      <w:r w:rsidR="00F2420C">
        <w:rPr>
          <w:rFonts w:ascii="Times New Roman" w:eastAsia="Calibri" w:hAnsi="Times New Roman" w:cs="Times New Roman"/>
          <w:kern w:val="0"/>
          <w:sz w:val="28"/>
          <w:szCs w:val="28"/>
          <w:lang w:val="fr-FR"/>
          <w14:ligatures w14:val="none"/>
        </w:rPr>
        <w:t>ghi nhận tăng nồng độ trong giai đoạn sớm sau nhồi máu. Bên cạnh MMP - 2,</w:t>
      </w:r>
      <w:r w:rsidR="00E93278">
        <w:rPr>
          <w:rFonts w:ascii="Times New Roman" w:eastAsia="Calibri" w:hAnsi="Times New Roman" w:cs="Times New Roman"/>
          <w:kern w:val="0"/>
          <w:sz w:val="28"/>
          <w:szCs w:val="28"/>
          <w:lang w:val="fr-FR"/>
          <w14:ligatures w14:val="none"/>
        </w:rPr>
        <w:t xml:space="preserve"> Oteoprotegerin (OPG)</w:t>
      </w:r>
      <w:r w:rsidR="00F2420C">
        <w:rPr>
          <w:rFonts w:ascii="Times New Roman" w:eastAsia="Calibri" w:hAnsi="Times New Roman" w:cs="Times New Roman"/>
          <w:kern w:val="0"/>
          <w:sz w:val="28"/>
          <w:szCs w:val="28"/>
          <w:lang w:val="fr-FR"/>
          <w14:ligatures w14:val="none"/>
        </w:rPr>
        <w:t xml:space="preserve">, một protein thuộc hệ thống RANK/RANKL, được xác định có liên quan đến quá trình viêm, xơ vữa động mạch và tái cấu trúc thất trái sau NMCT </w:t>
      </w:r>
      <w:r w:rsidR="00E4085C">
        <w:rPr>
          <w:rFonts w:ascii="Times New Roman" w:eastAsia="Calibri" w:hAnsi="Times New Roman" w:cs="Times New Roman"/>
          <w:kern w:val="0"/>
          <w:sz w:val="28"/>
          <w:szCs w:val="28"/>
          <w:lang w:val="fr-FR"/>
          <w14:ligatures w14:val="none"/>
        </w:rPr>
        <w:fldChar w:fldCharType="begin">
          <w:fldData xml:space="preserve">PEVuZE5vdGU+PENpdGU+PEF1dGhvcj5MaXU8L0F1dGhvcj48WWVhcj4yMDA4PC9ZZWFyPjxSZWNO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</w:fldData>
        </w:fldChar>
      </w:r>
      <w:r w:rsidR="00E86254">
        <w:rPr>
          <w:rFonts w:ascii="Times New Roman" w:eastAsia="Calibri" w:hAnsi="Times New Roman" w:cs="Times New Roman"/>
          <w:kern w:val="0"/>
          <w:sz w:val="28"/>
          <w:szCs w:val="28"/>
          <w:lang w:val="fr-FR"/>
          <w14:ligatures w14:val="none"/>
        </w:rPr>
        <w:instrText xml:space="preserve"> ADDIN EN.CITE </w:instrText>
      </w:r>
      <w:r w:rsidR="00E86254">
        <w:rPr>
          <w:rFonts w:ascii="Times New Roman" w:eastAsia="Calibri" w:hAnsi="Times New Roman" w:cs="Times New Roman"/>
          <w:kern w:val="0"/>
          <w:sz w:val="28"/>
          <w:szCs w:val="28"/>
          <w:lang w:val="fr-FR"/>
          <w14:ligatures w14:val="none"/>
        </w:rPr>
        <w:fldChar w:fldCharType="begin">
          <w:fldData xml:space="preserve">PEVuZE5vdGU+PENpdGU+PEF1dGhvcj5MaXU8L0F1dGhvcj48WWVhcj4yMDA4PC9ZZWFyPjxSZWNO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</w:fldData>
        </w:fldChar>
      </w:r>
      <w:r w:rsidR="00E86254">
        <w:rPr>
          <w:rFonts w:ascii="Times New Roman" w:eastAsia="Calibri" w:hAnsi="Times New Roman" w:cs="Times New Roman"/>
          <w:kern w:val="0"/>
          <w:sz w:val="28"/>
          <w:szCs w:val="28"/>
          <w:lang w:val="fr-FR"/>
          <w14:ligatures w14:val="none"/>
        </w:rPr>
        <w:instrText xml:space="preserve"> ADDIN EN.CITE.DATA </w:instrText>
      </w:r>
      <w:r w:rsidR="00E86254">
        <w:rPr>
          <w:rFonts w:ascii="Times New Roman" w:eastAsia="Calibri" w:hAnsi="Times New Roman" w:cs="Times New Roman"/>
          <w:kern w:val="0"/>
          <w:sz w:val="28"/>
          <w:szCs w:val="28"/>
          <w:lang w:val="fr-FR"/>
          <w14:ligatures w14:val="none"/>
        </w:rPr>
      </w:r>
      <w:r w:rsidR="00E86254">
        <w:rPr>
          <w:rFonts w:ascii="Times New Roman" w:eastAsia="Calibri" w:hAnsi="Times New Roman" w:cs="Times New Roman"/>
          <w:kern w:val="0"/>
          <w:sz w:val="28"/>
          <w:szCs w:val="28"/>
          <w:lang w:val="fr-FR"/>
          <w14:ligatures w14:val="none"/>
        </w:rPr>
        <w:fldChar w:fldCharType="end"/>
      </w:r>
      <w:r w:rsidR="00E4085C">
        <w:rPr>
          <w:rFonts w:ascii="Times New Roman" w:eastAsia="Calibri" w:hAnsi="Times New Roman" w:cs="Times New Roman"/>
          <w:kern w:val="0"/>
          <w:sz w:val="28"/>
          <w:szCs w:val="28"/>
          <w:lang w:val="fr-FR"/>
          <w14:ligatures w14:val="none"/>
        </w:rPr>
      </w:r>
      <w:r w:rsidR="00E4085C">
        <w:rPr>
          <w:rFonts w:ascii="Times New Roman" w:eastAsia="Calibri" w:hAnsi="Times New Roman" w:cs="Times New Roman"/>
          <w:kern w:val="0"/>
          <w:sz w:val="28"/>
          <w:szCs w:val="28"/>
          <w:lang w:val="fr-FR"/>
          <w14:ligatures w14:val="none"/>
        </w:rPr>
        <w:fldChar w:fldCharType="separate"/>
      </w:r>
      <w:r w:rsidR="00E86254">
        <w:rPr>
          <w:rFonts w:ascii="Times New Roman" w:eastAsia="Calibri" w:hAnsi="Times New Roman" w:cs="Times New Roman"/>
          <w:noProof/>
          <w:kern w:val="0"/>
          <w:sz w:val="28"/>
          <w:szCs w:val="28"/>
          <w:lang w:val="fr-FR"/>
          <w14:ligatures w14:val="none"/>
        </w:rPr>
        <w:t>[4][5]</w:t>
      </w:r>
      <w:r w:rsidR="00E4085C">
        <w:rPr>
          <w:rFonts w:ascii="Times New Roman" w:eastAsia="Calibri" w:hAnsi="Times New Roman" w:cs="Times New Roman"/>
          <w:kern w:val="0"/>
          <w:sz w:val="28"/>
          <w:szCs w:val="28"/>
          <w:lang w:val="fr-FR"/>
          <w14:ligatures w14:val="none"/>
        </w:rPr>
        <w:fldChar w:fldCharType="end"/>
      </w:r>
      <w:r w:rsidR="00E4085C">
        <w:rPr>
          <w:rFonts w:ascii="Times New Roman" w:eastAsia="Calibri" w:hAnsi="Times New Roman" w:cs="Times New Roman"/>
          <w:kern w:val="0"/>
          <w:sz w:val="28"/>
          <w:szCs w:val="28"/>
          <w:lang w:val="fr-FR"/>
          <w14:ligatures w14:val="none"/>
        </w:rPr>
        <w:t xml:space="preserve">. </w:t>
      </w:r>
      <w:r w:rsidR="00F2420C">
        <w:rPr>
          <w:rFonts w:ascii="Times New Roman" w:eastAsia="Calibri" w:hAnsi="Times New Roman" w:cs="Times New Roman"/>
          <w:kern w:val="0"/>
          <w:sz w:val="28"/>
          <w:szCs w:val="28"/>
          <w:lang w:val="fr-FR"/>
          <w14:ligatures w14:val="none"/>
        </w:rPr>
        <w:t xml:space="preserve">Nhiều nghiên cứu đã chứng minh nồng độ OPG và MMP - 2 tăng cao </w:t>
      </w:r>
      <w:r w:rsidR="00DA5DA3">
        <w:rPr>
          <w:rFonts w:ascii="Times New Roman" w:eastAsia="Calibri" w:hAnsi="Times New Roman" w:cs="Times New Roman"/>
          <w:kern w:val="0"/>
          <w:sz w:val="28"/>
          <w:szCs w:val="28"/>
          <w:lang w:val="fr-FR"/>
          <w14:ligatures w14:val="none"/>
        </w:rPr>
        <w:t xml:space="preserve">sau NMCT cấp </w:t>
      </w:r>
      <w:r w:rsidR="00F2420C">
        <w:rPr>
          <w:rFonts w:ascii="Times New Roman" w:eastAsia="Calibri" w:hAnsi="Times New Roman" w:cs="Times New Roman"/>
          <w:kern w:val="0"/>
          <w:sz w:val="28"/>
          <w:szCs w:val="28"/>
          <w:lang w:val="fr-FR"/>
          <w14:ligatures w14:val="none"/>
        </w:rPr>
        <w:t xml:space="preserve">có liên quan tới mức độ tổn thương cơ tim, suy tim và </w:t>
      </w:r>
      <w:r w:rsidR="00DA5DA3">
        <w:rPr>
          <w:rFonts w:ascii="Times New Roman" w:eastAsia="Calibri" w:hAnsi="Times New Roman" w:cs="Times New Roman"/>
          <w:kern w:val="0"/>
          <w:sz w:val="28"/>
          <w:szCs w:val="28"/>
          <w:lang w:val="fr-FR"/>
          <w14:ligatures w14:val="none"/>
        </w:rPr>
        <w:t>tử vong</w:t>
      </w:r>
      <w:r w:rsidR="00F2420C">
        <w:rPr>
          <w:rFonts w:ascii="Times New Roman" w:eastAsia="Calibri" w:hAnsi="Times New Roman" w:cs="Times New Roman"/>
          <w:kern w:val="0"/>
          <w:sz w:val="28"/>
          <w:szCs w:val="28"/>
          <w:lang w:val="fr-FR"/>
          <w14:ligatures w14:val="none"/>
        </w:rPr>
        <w:t xml:space="preserve">. </w:t>
      </w:r>
    </w:p>
    <w:p w14:paraId="567A1931" w14:textId="7EDAF98B" w:rsidR="005D7F45" w:rsidRDefault="00DA5DA3" w:rsidP="00C379F1">
      <w:pPr>
        <w:spacing w:after="0" w:line="360" w:lineRule="auto"/>
        <w:ind w:firstLine="720"/>
        <w:jc w:val="both"/>
        <w:rPr>
          <w:rFonts w:ascii="Times New Roman" w:eastAsia="Calibri" w:hAnsi="Times New Roman" w:cs="Times New Roman"/>
          <w:kern w:val="0"/>
          <w:sz w:val="28"/>
          <w:szCs w:val="28"/>
          <w:lang w:val="fr-FR"/>
          <w14:ligatures w14:val="none"/>
        </w:rPr>
      </w:pPr>
      <w:r>
        <w:rPr>
          <w:rFonts w:ascii="Times New Roman" w:eastAsia="Calibri" w:hAnsi="Times New Roman" w:cs="Times New Roman"/>
          <w:kern w:val="0"/>
          <w:sz w:val="28"/>
          <w:szCs w:val="28"/>
          <w:lang w:val="fr-FR"/>
          <w14:ligatures w14:val="none"/>
        </w:rPr>
        <w:t xml:space="preserve">Tái cấu trúc cơ tim không chỉ gây biến đổi về hình thái mà còn làm thay đổi chức năng cơ học của thất trái, </w:t>
      </w:r>
      <w:r w:rsidR="00E4085C">
        <w:rPr>
          <w:rFonts w:ascii="Times New Roman" w:eastAsia="Calibri" w:hAnsi="Times New Roman" w:cs="Times New Roman"/>
          <w:kern w:val="0"/>
          <w:sz w:val="28"/>
          <w:szCs w:val="28"/>
          <w:lang w:val="fr-FR"/>
          <w14:ligatures w14:val="none"/>
        </w:rPr>
        <w:t>làm biến dạng cơ tim, từ đó ảnh hưởng đến sức căng cơ tim.</w:t>
      </w:r>
      <w:r>
        <w:rPr>
          <w:rFonts w:ascii="Times New Roman" w:eastAsia="Calibri" w:hAnsi="Times New Roman" w:cs="Times New Roman"/>
          <w:kern w:val="0"/>
          <w:sz w:val="28"/>
          <w:szCs w:val="28"/>
          <w:lang w:val="fr-FR"/>
          <w14:ligatures w14:val="none"/>
        </w:rPr>
        <w:t xml:space="preserve"> Chỉ số sức căng dọc toàn bộ thất trái (Global longitudinal strain – GLS) được chứng minh giúp đánh giá tổn thương cơ tim sớm, vượt trội </w:t>
      </w:r>
      <w:r>
        <w:rPr>
          <w:rFonts w:ascii="Times New Roman" w:eastAsia="Calibri" w:hAnsi="Times New Roman" w:cs="Times New Roman"/>
          <w:kern w:val="0"/>
          <w:sz w:val="28"/>
          <w:szCs w:val="28"/>
          <w:lang w:val="fr-FR"/>
          <w14:ligatures w14:val="none"/>
        </w:rPr>
        <w:lastRenderedPageBreak/>
        <w:t>hơn phân suất tống máu thất trái.</w:t>
      </w:r>
      <w:r w:rsidR="00E4085C">
        <w:rPr>
          <w:rFonts w:ascii="Times New Roman" w:eastAsia="Calibri" w:hAnsi="Times New Roman" w:cs="Times New Roman"/>
          <w:kern w:val="0"/>
          <w:sz w:val="28"/>
          <w:szCs w:val="28"/>
          <w:lang w:val="fr-FR"/>
          <w14:ligatures w14:val="none"/>
        </w:rPr>
        <w:t xml:space="preserve"> Bên cạnh </w:t>
      </w:r>
      <w:r w:rsidR="00A2122C">
        <w:rPr>
          <w:rFonts w:ascii="Times New Roman" w:eastAsia="Calibri" w:hAnsi="Times New Roman" w:cs="Times New Roman"/>
          <w:kern w:val="0"/>
          <w:sz w:val="28"/>
          <w:szCs w:val="28"/>
          <w:lang w:val="fr-FR"/>
          <w14:ligatures w14:val="none"/>
        </w:rPr>
        <w:t>sự biến đổi về sức căng cơ tim</w:t>
      </w:r>
      <w:r w:rsidR="00E4085C">
        <w:rPr>
          <w:rFonts w:ascii="Times New Roman" w:eastAsia="Calibri" w:hAnsi="Times New Roman" w:cs="Times New Roman"/>
          <w:kern w:val="0"/>
          <w:sz w:val="28"/>
          <w:szCs w:val="28"/>
          <w:lang w:val="fr-FR"/>
          <w14:ligatures w14:val="none"/>
        </w:rPr>
        <w:t xml:space="preserve">, </w:t>
      </w:r>
      <w:r w:rsidR="00B72419">
        <w:rPr>
          <w:rFonts w:ascii="Times New Roman" w:eastAsia="Calibri" w:hAnsi="Times New Roman" w:cs="Times New Roman"/>
          <w:kern w:val="0"/>
          <w:sz w:val="28"/>
          <w:szCs w:val="28"/>
          <w:lang w:val="fr-FR"/>
          <w14:ligatures w14:val="none"/>
        </w:rPr>
        <w:t xml:space="preserve">quá trình viêm, stress oxy hóa, xơ vữa động mạch… góp phần làm tăng độ cứng động mạch ở bệnh nhân NMCT cấp </w:t>
      </w:r>
      <w:r w:rsidR="00B72419">
        <w:rPr>
          <w:rFonts w:ascii="Times New Roman" w:eastAsia="Calibri" w:hAnsi="Times New Roman" w:cs="Times New Roman"/>
          <w:kern w:val="0"/>
          <w:sz w:val="28"/>
          <w:szCs w:val="28"/>
          <w:lang w:val="fr-FR"/>
          <w14:ligatures w14:val="none"/>
        </w:rPr>
        <w:fldChar w:fldCharType="begin">
          <w:fldData xml:space="preserve">PEVuZE5vdGU+PENpdGU+PEF1dGhvcj5MYWNvbGxleTwvQXV0aG9yPjxZZWFyPjIwMjA8L1llYXI+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=
</w:fldData>
        </w:fldChar>
      </w:r>
      <w:r w:rsidR="001F3938">
        <w:rPr>
          <w:rFonts w:ascii="Times New Roman" w:eastAsia="Calibri" w:hAnsi="Times New Roman" w:cs="Times New Roman"/>
          <w:kern w:val="0"/>
          <w:sz w:val="28"/>
          <w:szCs w:val="28"/>
          <w:lang w:val="fr-FR"/>
          <w14:ligatures w14:val="none"/>
        </w:rPr>
        <w:instrText xml:space="preserve"> ADDIN EN.CITE </w:instrText>
      </w:r>
      <w:r w:rsidR="001F3938">
        <w:rPr>
          <w:rFonts w:ascii="Times New Roman" w:eastAsia="Calibri" w:hAnsi="Times New Roman" w:cs="Times New Roman"/>
          <w:kern w:val="0"/>
          <w:sz w:val="28"/>
          <w:szCs w:val="28"/>
          <w:lang w:val="fr-FR"/>
          <w14:ligatures w14:val="none"/>
        </w:rPr>
        <w:fldChar w:fldCharType="begin">
          <w:fldData xml:space="preserve">PEVuZE5vdGU+PENpdGU+PEF1dGhvcj5MYWNvbGxleTwvQXV0aG9yPjxZZWFyPjIwMjA8L1llYXI+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=
</w:fldData>
        </w:fldChar>
      </w:r>
      <w:r w:rsidR="001F3938">
        <w:rPr>
          <w:rFonts w:ascii="Times New Roman" w:eastAsia="Calibri" w:hAnsi="Times New Roman" w:cs="Times New Roman"/>
          <w:kern w:val="0"/>
          <w:sz w:val="28"/>
          <w:szCs w:val="28"/>
          <w:lang w:val="fr-FR"/>
          <w14:ligatures w14:val="none"/>
        </w:rPr>
        <w:instrText xml:space="preserve"> ADDIN EN.CITE.DATA </w:instrText>
      </w:r>
      <w:r w:rsidR="001F3938">
        <w:rPr>
          <w:rFonts w:ascii="Times New Roman" w:eastAsia="Calibri" w:hAnsi="Times New Roman" w:cs="Times New Roman"/>
          <w:kern w:val="0"/>
          <w:sz w:val="28"/>
          <w:szCs w:val="28"/>
          <w:lang w:val="fr-FR"/>
          <w14:ligatures w14:val="none"/>
        </w:rPr>
      </w:r>
      <w:r w:rsidR="001F3938">
        <w:rPr>
          <w:rFonts w:ascii="Times New Roman" w:eastAsia="Calibri" w:hAnsi="Times New Roman" w:cs="Times New Roman"/>
          <w:kern w:val="0"/>
          <w:sz w:val="28"/>
          <w:szCs w:val="28"/>
          <w:lang w:val="fr-FR"/>
          <w14:ligatures w14:val="none"/>
        </w:rPr>
        <w:fldChar w:fldCharType="end"/>
      </w:r>
      <w:r w:rsidR="00B72419">
        <w:rPr>
          <w:rFonts w:ascii="Times New Roman" w:eastAsia="Calibri" w:hAnsi="Times New Roman" w:cs="Times New Roman"/>
          <w:kern w:val="0"/>
          <w:sz w:val="28"/>
          <w:szCs w:val="28"/>
          <w:lang w:val="fr-FR"/>
          <w14:ligatures w14:val="none"/>
        </w:rPr>
      </w:r>
      <w:r w:rsidR="00B72419">
        <w:rPr>
          <w:rFonts w:ascii="Times New Roman" w:eastAsia="Calibri" w:hAnsi="Times New Roman" w:cs="Times New Roman"/>
          <w:kern w:val="0"/>
          <w:sz w:val="28"/>
          <w:szCs w:val="28"/>
          <w:lang w:val="fr-FR"/>
          <w14:ligatures w14:val="none"/>
        </w:rPr>
        <w:fldChar w:fldCharType="separate"/>
      </w:r>
      <w:r w:rsidR="001F3938">
        <w:rPr>
          <w:rFonts w:ascii="Times New Roman" w:eastAsia="Calibri" w:hAnsi="Times New Roman" w:cs="Times New Roman"/>
          <w:noProof/>
          <w:kern w:val="0"/>
          <w:sz w:val="28"/>
          <w:szCs w:val="28"/>
          <w:lang w:val="fr-FR"/>
          <w14:ligatures w14:val="none"/>
        </w:rPr>
        <w:t>[6]</w:t>
      </w:r>
      <w:r w:rsidR="00B72419">
        <w:rPr>
          <w:rFonts w:ascii="Times New Roman" w:eastAsia="Calibri" w:hAnsi="Times New Roman" w:cs="Times New Roman"/>
          <w:kern w:val="0"/>
          <w:sz w:val="28"/>
          <w:szCs w:val="28"/>
          <w:lang w:val="fr-FR"/>
          <w14:ligatures w14:val="none"/>
        </w:rPr>
        <w:fldChar w:fldCharType="end"/>
      </w:r>
      <w:r w:rsidR="00B72419">
        <w:rPr>
          <w:rFonts w:ascii="Times New Roman" w:eastAsia="Calibri" w:hAnsi="Times New Roman" w:cs="Times New Roman"/>
          <w:kern w:val="0"/>
          <w:sz w:val="28"/>
          <w:szCs w:val="28"/>
          <w:lang w:val="fr-FR"/>
          <w14:ligatures w14:val="none"/>
        </w:rPr>
        <w:t>. Rối loạn chức năng thất trái kết hợp với tăng độ cứng động mạch</w:t>
      </w:r>
      <w:r w:rsidR="00C379F1">
        <w:rPr>
          <w:rFonts w:ascii="Times New Roman" w:eastAsia="Calibri" w:hAnsi="Times New Roman" w:cs="Times New Roman"/>
          <w:kern w:val="0"/>
          <w:sz w:val="28"/>
          <w:szCs w:val="28"/>
          <w:lang w:val="fr-FR"/>
          <w14:ligatures w14:val="none"/>
        </w:rPr>
        <w:t xml:space="preserve"> </w:t>
      </w:r>
      <w:r w:rsidR="00B72419">
        <w:rPr>
          <w:rFonts w:ascii="Times New Roman" w:eastAsia="Calibri" w:hAnsi="Times New Roman" w:cs="Times New Roman"/>
          <w:kern w:val="0"/>
          <w:sz w:val="28"/>
          <w:szCs w:val="28"/>
          <w:lang w:val="fr-FR"/>
          <w14:ligatures w14:val="none"/>
        </w:rPr>
        <w:t xml:space="preserve">dẫn đến bất tương hợp </w:t>
      </w:r>
      <w:r w:rsidR="00C379F1">
        <w:rPr>
          <w:rFonts w:ascii="Times New Roman" w:eastAsia="Calibri" w:hAnsi="Times New Roman" w:cs="Times New Roman"/>
          <w:kern w:val="0"/>
          <w:sz w:val="28"/>
          <w:szCs w:val="28"/>
          <w:lang w:val="fr-FR"/>
          <w14:ligatures w14:val="none"/>
        </w:rPr>
        <w:t xml:space="preserve">thất trái – động mạch, từ đó làm trầm trọng hơn tình trạng suy tim sau NMCT. </w:t>
      </w:r>
      <w:r w:rsidR="00A2122C">
        <w:rPr>
          <w:rFonts w:ascii="Times New Roman" w:eastAsia="Calibri" w:hAnsi="Times New Roman" w:cs="Times New Roman"/>
          <w:kern w:val="0"/>
          <w:sz w:val="28"/>
          <w:szCs w:val="28"/>
          <w:lang w:val="fr-FR"/>
          <w14:ligatures w14:val="none"/>
        </w:rPr>
        <w:t>S</w:t>
      </w:r>
      <w:r w:rsidR="00E31232">
        <w:rPr>
          <w:rFonts w:ascii="Times New Roman" w:eastAsia="Calibri" w:hAnsi="Times New Roman" w:cs="Times New Roman"/>
          <w:kern w:val="0"/>
          <w:sz w:val="28"/>
          <w:szCs w:val="28"/>
          <w:lang w:val="fr-FR"/>
          <w14:ligatures w14:val="none"/>
        </w:rPr>
        <w:t xml:space="preserve">ức căng dọc toàn bộ thất trái đánh giá </w:t>
      </w:r>
      <w:r w:rsidR="00A2122C">
        <w:rPr>
          <w:rFonts w:ascii="Times New Roman" w:eastAsia="Calibri" w:hAnsi="Times New Roman" w:cs="Times New Roman"/>
          <w:kern w:val="0"/>
          <w:sz w:val="28"/>
          <w:szCs w:val="28"/>
          <w:lang w:val="fr-FR"/>
          <w14:ligatures w14:val="none"/>
        </w:rPr>
        <w:t>b</w:t>
      </w:r>
      <w:r w:rsidR="00E31232">
        <w:rPr>
          <w:rFonts w:ascii="Times New Roman" w:eastAsia="Calibri" w:hAnsi="Times New Roman" w:cs="Times New Roman"/>
          <w:kern w:val="0"/>
          <w:sz w:val="28"/>
          <w:szCs w:val="28"/>
          <w:lang w:val="fr-FR"/>
          <w14:ligatures w14:val="none"/>
        </w:rPr>
        <w:t xml:space="preserve">ằng siêu âm đánh dấu mô cơ tim (Speckle tracking) và chỉ số tương hợp thất trái động mạch (Ventricular Arterial Coupling – VAC) </w:t>
      </w:r>
      <w:r w:rsidR="00A2122C">
        <w:rPr>
          <w:rFonts w:ascii="Times New Roman" w:eastAsia="Calibri" w:hAnsi="Times New Roman" w:cs="Times New Roman"/>
          <w:kern w:val="0"/>
          <w:sz w:val="28"/>
          <w:szCs w:val="28"/>
          <w:lang w:val="fr-FR"/>
          <w14:ligatures w14:val="none"/>
        </w:rPr>
        <w:t xml:space="preserve">đã được chứng minh </w:t>
      </w:r>
      <w:r w:rsidR="00E31232">
        <w:rPr>
          <w:rFonts w:ascii="Times New Roman" w:eastAsia="Calibri" w:hAnsi="Times New Roman" w:cs="Times New Roman"/>
          <w:kern w:val="0"/>
          <w:sz w:val="28"/>
          <w:szCs w:val="28"/>
          <w:lang w:val="fr-FR"/>
          <w14:ligatures w14:val="none"/>
        </w:rPr>
        <w:t xml:space="preserve">là yếu tố có ý nghĩa dự báo độc lập đối với sự xuất hiện các biến cố tim mạch bất lợi ở bệnh nhân nhồi máu cơ tim cấp </w:t>
      </w:r>
      <w:r w:rsidR="00E31232">
        <w:rPr>
          <w:rFonts w:ascii="Times New Roman" w:eastAsia="Calibri" w:hAnsi="Times New Roman" w:cs="Times New Roman"/>
          <w:kern w:val="0"/>
          <w:sz w:val="28"/>
          <w:szCs w:val="28"/>
          <w:lang w:val="fr-FR"/>
          <w14:ligatures w14:val="none"/>
        </w:rPr>
        <w:fldChar w:fldCharType="begin"/>
      </w:r>
      <w:r w:rsidR="001F3938">
        <w:rPr>
          <w:rFonts w:ascii="Times New Roman" w:eastAsia="Calibri" w:hAnsi="Times New Roman" w:cs="Times New Roman"/>
          <w:kern w:val="0"/>
          <w:sz w:val="28"/>
          <w:szCs w:val="28"/>
          <w:lang w:val="fr-FR"/>
          <w14:ligatures w14:val="none"/>
        </w:rPr>
        <w:instrText xml:space="preserve"> ADDIN EN.CITE &lt;EndNote&gt;&lt;Cite&gt;&lt;Author&gt;Tawfik&lt;/Author&gt;&lt;Year&gt;2020&lt;/Year&gt;&lt;RecNum&gt;14&lt;/RecNum&gt;&lt;DisplayText&gt;[7]&lt;/DisplayText&gt;&lt;record&gt;&lt;rec-number&gt;14&lt;/rec-number&gt;&lt;foreign-keys&gt;&lt;key app="EN" db-id="w55zs2apg22z58eazxoppfzc0pfepz2pzexx" timestamp="1737273694"&gt;14&lt;/key&gt;&lt;/foreign-keys&gt;&lt;ref-type name="Journal Article"&gt;17&lt;/ref-type&gt;&lt;contributors&gt;&lt;authors&gt;&lt;author&gt;Tawfik, W.&lt;/author&gt;&lt;author&gt;El-Sherif, A.&lt;/author&gt;&lt;author&gt;Bendary, A.&lt;/author&gt;&lt;author&gt;Mahros, M.&lt;/author&gt;&lt;author&gt;Salem, M.&lt;/author&gt;&lt;/authors&gt;&lt;/contributors&gt;&lt;auth-address&gt;Cardiology Department, Benha Faculty of Medicine, Benha University, Benha, Egypt.&lt;/auth-address&gt;&lt;titles&gt;&lt;title&gt;Impact of global longitudinal strain on left ventricular remodeling and clinical outcome in patients with ST-segment elevation myocardial infarction (STEMI)&lt;/title&gt;&lt;secondary-title&gt;Echocardiography&lt;/secondary-title&gt;&lt;/titles&gt;&lt;periodical&gt;&lt;full-title&gt;Echocardiography&lt;/full-title&gt;&lt;/periodical&gt;&lt;pages&gt;570-577&lt;/pages&gt;&lt;volume&gt;37&lt;/volume&gt;&lt;number&gt;4&lt;/number&gt;&lt;edition&gt;20200402&lt;/edition&gt;&lt;keywords&gt;&lt;keyword&gt;Follow-Up Studies&lt;/keyword&gt;&lt;keyword&gt;Humans&lt;/keyword&gt;&lt;keyword&gt;*Percutaneous Coronary Intervention&lt;/keyword&gt;&lt;keyword&gt;Predictive Value of Tests&lt;/keyword&gt;&lt;keyword&gt;*ST Elevation Myocardial Infarction/diagnostic imaging&lt;/keyword&gt;&lt;keyword&gt;Ventricular Function, Left&lt;/keyword&gt;&lt;keyword&gt;Ventricular Remodeling&lt;/keyword&gt;&lt;keyword&gt;6-month outcome&lt;/keyword&gt;&lt;keyword&gt;Gls&lt;/keyword&gt;&lt;keyword&gt;Stemi&lt;/keyword&gt;&lt;keyword&gt;remodeling&lt;/keyword&gt;&lt;/keywords&gt;&lt;dates&gt;&lt;year&gt;2020&lt;/year&gt;&lt;pub-dates&gt;&lt;date&gt;Apr&lt;/date&gt;&lt;/pub-dates&gt;&lt;/dates&gt;&lt;isbn&gt;1540-8175 (Electronic)&amp;#xD;0742-2822 (Linking)&lt;/isbn&gt;&lt;accession-num&gt;32240553&lt;/accession-num&gt;&lt;urls&gt;&lt;related-urls&gt;&lt;url&gt;https://www.ncbi.nlm.nih.gov/pubmed/32240553&lt;/url&gt;&lt;/related-urls&gt;&lt;/urls&gt;&lt;electronic-resource-num&gt;10.1111/echo.14648&lt;/electronic-resource-num&gt;&lt;/record&gt;&lt;/Cite&gt;&lt;/EndNote&gt;</w:instrText>
      </w:r>
      <w:r w:rsidR="00E31232">
        <w:rPr>
          <w:rFonts w:ascii="Times New Roman" w:eastAsia="Calibri" w:hAnsi="Times New Roman" w:cs="Times New Roman"/>
          <w:kern w:val="0"/>
          <w:sz w:val="28"/>
          <w:szCs w:val="28"/>
          <w:lang w:val="fr-FR"/>
          <w14:ligatures w14:val="none"/>
        </w:rPr>
        <w:fldChar w:fldCharType="separate"/>
      </w:r>
      <w:r w:rsidR="001F3938">
        <w:rPr>
          <w:rFonts w:ascii="Times New Roman" w:eastAsia="Calibri" w:hAnsi="Times New Roman" w:cs="Times New Roman"/>
          <w:noProof/>
          <w:kern w:val="0"/>
          <w:sz w:val="28"/>
          <w:szCs w:val="28"/>
          <w:lang w:val="fr-FR"/>
          <w14:ligatures w14:val="none"/>
        </w:rPr>
        <w:t>[7]</w:t>
      </w:r>
      <w:r w:rsidR="00E31232">
        <w:rPr>
          <w:rFonts w:ascii="Times New Roman" w:eastAsia="Calibri" w:hAnsi="Times New Roman" w:cs="Times New Roman"/>
          <w:kern w:val="0"/>
          <w:sz w:val="28"/>
          <w:szCs w:val="28"/>
          <w:lang w:val="fr-FR"/>
          <w14:ligatures w14:val="none"/>
        </w:rPr>
        <w:fldChar w:fldCharType="end"/>
      </w:r>
      <w:r w:rsidR="00E31232">
        <w:rPr>
          <w:rFonts w:ascii="Times New Roman" w:eastAsia="Calibri" w:hAnsi="Times New Roman" w:cs="Times New Roman"/>
          <w:kern w:val="0"/>
          <w:sz w:val="28"/>
          <w:szCs w:val="28"/>
          <w:lang w:val="fr-FR"/>
          <w14:ligatures w14:val="none"/>
        </w:rPr>
        <w:t xml:space="preserve"> </w:t>
      </w:r>
      <w:r w:rsidR="00E31232">
        <w:rPr>
          <w:rFonts w:ascii="Times New Roman" w:eastAsia="Calibri" w:hAnsi="Times New Roman" w:cs="Times New Roman"/>
          <w:kern w:val="0"/>
          <w:sz w:val="28"/>
          <w:szCs w:val="28"/>
          <w:lang w:val="fr-FR"/>
          <w14:ligatures w14:val="none"/>
        </w:rPr>
        <w:fldChar w:fldCharType="begin">
          <w:fldData xml:space="preserve">PEVuZE5vdGU+PENpdGU+PEF1dGhvcj5BZ2hlenphZjwvQXV0aG9yPjxZZWFyPjIwMjQ8L1llYXI+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</w:fldData>
        </w:fldChar>
      </w:r>
      <w:r w:rsidR="001F3938">
        <w:rPr>
          <w:rFonts w:ascii="Times New Roman" w:eastAsia="Calibri" w:hAnsi="Times New Roman" w:cs="Times New Roman"/>
          <w:kern w:val="0"/>
          <w:sz w:val="28"/>
          <w:szCs w:val="28"/>
          <w:lang w:val="fr-FR"/>
          <w14:ligatures w14:val="none"/>
        </w:rPr>
        <w:instrText xml:space="preserve"> ADDIN EN.CITE </w:instrText>
      </w:r>
      <w:r w:rsidR="001F3938">
        <w:rPr>
          <w:rFonts w:ascii="Times New Roman" w:eastAsia="Calibri" w:hAnsi="Times New Roman" w:cs="Times New Roman"/>
          <w:kern w:val="0"/>
          <w:sz w:val="28"/>
          <w:szCs w:val="28"/>
          <w:lang w:val="fr-FR"/>
          <w14:ligatures w14:val="none"/>
        </w:rPr>
        <w:fldChar w:fldCharType="begin">
          <w:fldData xml:space="preserve">PEVuZE5vdGU+PENpdGU+PEF1dGhvcj5BZ2hlenphZjwvQXV0aG9yPjxZZWFyPjIwMjQ8L1llYXI+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</w:fldData>
        </w:fldChar>
      </w:r>
      <w:r w:rsidR="001F3938">
        <w:rPr>
          <w:rFonts w:ascii="Times New Roman" w:eastAsia="Calibri" w:hAnsi="Times New Roman" w:cs="Times New Roman"/>
          <w:kern w:val="0"/>
          <w:sz w:val="28"/>
          <w:szCs w:val="28"/>
          <w:lang w:val="fr-FR"/>
          <w14:ligatures w14:val="none"/>
        </w:rPr>
        <w:instrText xml:space="preserve"> ADDIN EN.CITE.DATA </w:instrText>
      </w:r>
      <w:r w:rsidR="001F3938">
        <w:rPr>
          <w:rFonts w:ascii="Times New Roman" w:eastAsia="Calibri" w:hAnsi="Times New Roman" w:cs="Times New Roman"/>
          <w:kern w:val="0"/>
          <w:sz w:val="28"/>
          <w:szCs w:val="28"/>
          <w:lang w:val="fr-FR"/>
          <w14:ligatures w14:val="none"/>
        </w:rPr>
      </w:r>
      <w:r w:rsidR="001F3938">
        <w:rPr>
          <w:rFonts w:ascii="Times New Roman" w:eastAsia="Calibri" w:hAnsi="Times New Roman" w:cs="Times New Roman"/>
          <w:kern w:val="0"/>
          <w:sz w:val="28"/>
          <w:szCs w:val="28"/>
          <w:lang w:val="fr-FR"/>
          <w14:ligatures w14:val="none"/>
        </w:rPr>
        <w:fldChar w:fldCharType="end"/>
      </w:r>
      <w:r w:rsidR="00E31232">
        <w:rPr>
          <w:rFonts w:ascii="Times New Roman" w:eastAsia="Calibri" w:hAnsi="Times New Roman" w:cs="Times New Roman"/>
          <w:kern w:val="0"/>
          <w:sz w:val="28"/>
          <w:szCs w:val="28"/>
          <w:lang w:val="fr-FR"/>
          <w14:ligatures w14:val="none"/>
        </w:rPr>
      </w:r>
      <w:r w:rsidR="00E31232">
        <w:rPr>
          <w:rFonts w:ascii="Times New Roman" w:eastAsia="Calibri" w:hAnsi="Times New Roman" w:cs="Times New Roman"/>
          <w:kern w:val="0"/>
          <w:sz w:val="28"/>
          <w:szCs w:val="28"/>
          <w:lang w:val="fr-FR"/>
          <w14:ligatures w14:val="none"/>
        </w:rPr>
        <w:fldChar w:fldCharType="separate"/>
      </w:r>
      <w:r w:rsidR="001F3938">
        <w:rPr>
          <w:rFonts w:ascii="Times New Roman" w:eastAsia="Calibri" w:hAnsi="Times New Roman" w:cs="Times New Roman"/>
          <w:noProof/>
          <w:kern w:val="0"/>
          <w:sz w:val="28"/>
          <w:szCs w:val="28"/>
          <w:lang w:val="fr-FR"/>
          <w14:ligatures w14:val="none"/>
        </w:rPr>
        <w:t>[8]</w:t>
      </w:r>
      <w:r w:rsidR="00E31232">
        <w:rPr>
          <w:rFonts w:ascii="Times New Roman" w:eastAsia="Calibri" w:hAnsi="Times New Roman" w:cs="Times New Roman"/>
          <w:kern w:val="0"/>
          <w:sz w:val="28"/>
          <w:szCs w:val="28"/>
          <w:lang w:val="fr-FR"/>
          <w14:ligatures w14:val="none"/>
        </w:rPr>
        <w:fldChar w:fldCharType="end"/>
      </w:r>
      <w:r w:rsidR="00E31232">
        <w:rPr>
          <w:rFonts w:ascii="Times New Roman" w:eastAsia="Calibri" w:hAnsi="Times New Roman" w:cs="Times New Roman"/>
          <w:kern w:val="0"/>
          <w:sz w:val="28"/>
          <w:szCs w:val="28"/>
          <w:lang w:val="fr-FR"/>
          <w14:ligatures w14:val="none"/>
        </w:rPr>
        <w:t xml:space="preserve">. </w:t>
      </w:r>
      <w:r w:rsidR="005D7F45">
        <w:rPr>
          <w:rFonts w:ascii="Times New Roman" w:eastAsia="Calibri" w:hAnsi="Times New Roman" w:cs="Times New Roman"/>
          <w:kern w:val="0"/>
          <w:sz w:val="28"/>
          <w:szCs w:val="28"/>
          <w:lang w:val="fr-FR"/>
          <w14:ligatures w14:val="none"/>
        </w:rPr>
        <w:t xml:space="preserve"> </w:t>
      </w:r>
    </w:p>
    <w:p w14:paraId="3BD838BE" w14:textId="0AAA960C" w:rsidR="00AF4DA2" w:rsidRDefault="00E31232">
      <w:pPr>
        <w:spacing w:after="0" w:line="360" w:lineRule="auto"/>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fr-FR"/>
          <w14:ligatures w14:val="none"/>
        </w:rPr>
        <w:tab/>
      </w:r>
      <w:r w:rsidR="00A2122C">
        <w:rPr>
          <w:rFonts w:ascii="Times New Roman" w:eastAsia="Calibri" w:hAnsi="Times New Roman" w:cs="Times New Roman"/>
          <w:kern w:val="0"/>
          <w:sz w:val="28"/>
          <w:szCs w:val="28"/>
          <w:lang w:val="fr-FR"/>
          <w14:ligatures w14:val="none"/>
        </w:rPr>
        <w:t>Việc xác định sự biến đổi đồng thời giữa OPG, MMP - 2 và các thông số GLS, VAC có thể góp phần dự báo nguy cơ suy tim và các biến cố tim mạch sớm, từ đó hỗ trợ chiến lược phân tầng nguy cơ và theo dõi bệnh nhân sau can thiệp động mạch vành</w:t>
      </w:r>
      <w:r>
        <w:rPr>
          <w:rFonts w:ascii="Times New Roman" w:eastAsia="Calibri" w:hAnsi="Times New Roman" w:cs="Times New Roman"/>
          <w:kern w:val="0"/>
          <w:sz w:val="28"/>
          <w:szCs w:val="28"/>
          <w:lang w:val="fr-FR"/>
          <w14:ligatures w14:val="none"/>
        </w:rPr>
        <w:t xml:space="preserve">. Vì vậy, đề tài : </w:t>
      </w:r>
      <w:r>
        <w:rPr>
          <w:rFonts w:ascii="Times New Roman" w:eastAsia="Calibri" w:hAnsi="Times New Roman" w:cs="Times New Roman"/>
          <w:b/>
          <w:bCs/>
          <w:i/>
          <w:iCs/>
          <w:kern w:val="0"/>
          <w:sz w:val="28"/>
          <w:szCs w:val="28"/>
          <w:lang w:val="da-DK"/>
          <w14:ligatures w14:val="none"/>
        </w:rPr>
        <w:t>“Nghiên cứu sự biến đổi nồng độ Osteoprotegerin, Matrix Metalloproteinase – 2 và sức căng thất trái, tương hợp thất trái – động mạch ở bệnh nhân nhồi máu cơ tim cấp được can thiệp động mạch vành qua da”</w:t>
      </w:r>
      <w:r w:rsidR="00E34CD5">
        <w:rPr>
          <w:rFonts w:ascii="Times New Roman" w:eastAsia="Calibri" w:hAnsi="Times New Roman" w:cs="Times New Roman"/>
          <w:kern w:val="0"/>
          <w:sz w:val="28"/>
          <w:szCs w:val="28"/>
          <w:lang w:val="da-DK"/>
          <w14:ligatures w14:val="none"/>
        </w:rPr>
        <w:t xml:space="preserve"> được tiến hành</w:t>
      </w:r>
      <w:r>
        <w:rPr>
          <w:rFonts w:ascii="Times New Roman" w:eastAsia="Calibri" w:hAnsi="Times New Roman" w:cs="Times New Roman"/>
          <w:b/>
          <w:bCs/>
          <w:i/>
          <w:iCs/>
          <w:kern w:val="0"/>
          <w:sz w:val="28"/>
          <w:szCs w:val="28"/>
          <w:lang w:val="da-DK"/>
          <w14:ligatures w14:val="none"/>
        </w:rPr>
        <w:t xml:space="preserve"> </w:t>
      </w:r>
      <w:r>
        <w:rPr>
          <w:rFonts w:ascii="Times New Roman" w:eastAsia="Calibri" w:hAnsi="Times New Roman" w:cs="Times New Roman"/>
          <w:kern w:val="0"/>
          <w:sz w:val="28"/>
          <w:szCs w:val="28"/>
          <w:lang w:val="da-DK"/>
          <w14:ligatures w14:val="none"/>
        </w:rPr>
        <w:t>nhằm hai mục tiêu sau:</w:t>
      </w:r>
    </w:p>
    <w:p w14:paraId="7105B773" w14:textId="7FFA0FF5" w:rsidR="00AF4DA2" w:rsidRPr="0065323F" w:rsidRDefault="00E31232">
      <w:pPr>
        <w:numPr>
          <w:ilvl w:val="0"/>
          <w:numId w:val="1"/>
        </w:numPr>
        <w:spacing w:after="0" w:line="360" w:lineRule="auto"/>
        <w:jc w:val="both"/>
        <w:rPr>
          <w:rFonts w:ascii="Times New Roman" w:eastAsia="Calibri" w:hAnsi="Times New Roman" w:cs="Times New Roman"/>
          <w:iCs/>
          <w:spacing w:val="2"/>
          <w:kern w:val="0"/>
          <w:sz w:val="28"/>
          <w:szCs w:val="28"/>
          <w:lang w:val="da-DK"/>
          <w14:ligatures w14:val="none"/>
        </w:rPr>
      </w:pPr>
      <w:r w:rsidRPr="0065323F">
        <w:rPr>
          <w:rFonts w:ascii="Times New Roman" w:eastAsia="Calibri" w:hAnsi="Times New Roman" w:cs="Times New Roman"/>
          <w:iCs/>
          <w:spacing w:val="2"/>
          <w:kern w:val="0"/>
          <w:sz w:val="28"/>
          <w:szCs w:val="28"/>
          <w:lang w:val="da-DK"/>
          <w14:ligatures w14:val="none"/>
        </w:rPr>
        <w:t xml:space="preserve">Khảo sát </w:t>
      </w:r>
      <w:r w:rsidR="00584150">
        <w:rPr>
          <w:rFonts w:ascii="Times New Roman" w:eastAsia="Calibri" w:hAnsi="Times New Roman" w:cs="Times New Roman"/>
          <w:iCs/>
          <w:spacing w:val="2"/>
          <w:kern w:val="0"/>
          <w:sz w:val="28"/>
          <w:szCs w:val="28"/>
          <w:lang w:val="da-DK"/>
          <w14:ligatures w14:val="none"/>
        </w:rPr>
        <w:t>sự biến đổi</w:t>
      </w:r>
      <w:r w:rsidRPr="0065323F">
        <w:rPr>
          <w:rFonts w:ascii="Times New Roman" w:eastAsia="Calibri" w:hAnsi="Times New Roman" w:cs="Times New Roman"/>
          <w:iCs/>
          <w:spacing w:val="2"/>
          <w:kern w:val="0"/>
          <w:sz w:val="28"/>
          <w:szCs w:val="28"/>
          <w:lang w:val="da-DK"/>
          <w14:ligatures w14:val="none"/>
        </w:rPr>
        <w:t xml:space="preserve"> nồng độ Osteoprotegerin, Matrix Metalloproteinase – 2</w:t>
      </w:r>
      <w:r w:rsidR="00A95125" w:rsidRPr="0065323F">
        <w:rPr>
          <w:rFonts w:ascii="Times New Roman" w:eastAsia="Calibri" w:hAnsi="Times New Roman" w:cs="Times New Roman"/>
          <w:iCs/>
          <w:spacing w:val="2"/>
          <w:kern w:val="0"/>
          <w:sz w:val="28"/>
          <w:szCs w:val="28"/>
          <w:lang w:val="da-DK"/>
          <w14:ligatures w14:val="none"/>
        </w:rPr>
        <w:t xml:space="preserve"> huyết tương</w:t>
      </w:r>
      <w:r w:rsidRPr="0065323F">
        <w:rPr>
          <w:rFonts w:ascii="Times New Roman" w:eastAsia="Calibri" w:hAnsi="Times New Roman" w:cs="Times New Roman"/>
          <w:iCs/>
          <w:spacing w:val="2"/>
          <w:kern w:val="0"/>
          <w:sz w:val="28"/>
          <w:szCs w:val="28"/>
          <w:lang w:val="da-DK"/>
          <w14:ligatures w14:val="none"/>
        </w:rPr>
        <w:t xml:space="preserve">, sức căng </w:t>
      </w:r>
      <w:r w:rsidR="00B119B6" w:rsidRPr="0065323F">
        <w:rPr>
          <w:rFonts w:ascii="Times New Roman" w:eastAsia="Calibri" w:hAnsi="Times New Roman" w:cs="Times New Roman"/>
          <w:iCs/>
          <w:spacing w:val="2"/>
          <w:kern w:val="0"/>
          <w:sz w:val="28"/>
          <w:szCs w:val="28"/>
          <w:lang w:val="da-DK"/>
          <w14:ligatures w14:val="none"/>
        </w:rPr>
        <w:t xml:space="preserve">dọc </w:t>
      </w:r>
      <w:r w:rsidRPr="0065323F">
        <w:rPr>
          <w:rFonts w:ascii="Times New Roman" w:eastAsia="Calibri" w:hAnsi="Times New Roman" w:cs="Times New Roman"/>
          <w:iCs/>
          <w:spacing w:val="2"/>
          <w:kern w:val="0"/>
          <w:sz w:val="28"/>
          <w:szCs w:val="28"/>
          <w:lang w:val="da-DK"/>
          <w14:ligatures w14:val="none"/>
        </w:rPr>
        <w:t>thất trái, tương hợp thất trái – động mạch ở bệnh nhân nhồi máu cơ tim cấp được can thiệp động mạch vành qua da.</w:t>
      </w:r>
    </w:p>
    <w:p w14:paraId="035B9C3C" w14:textId="0C830F3A" w:rsidR="00AF4DA2" w:rsidRPr="00E34CD5" w:rsidRDefault="001F3938">
      <w:pPr>
        <w:numPr>
          <w:ilvl w:val="0"/>
          <w:numId w:val="1"/>
        </w:numPr>
        <w:spacing w:after="0" w:line="360" w:lineRule="auto"/>
        <w:jc w:val="both"/>
        <w:rPr>
          <w:rFonts w:ascii="Times New Roman" w:eastAsia="Calibri" w:hAnsi="Times New Roman" w:cs="Times New Roman"/>
          <w:iCs/>
          <w:kern w:val="0"/>
          <w:sz w:val="28"/>
          <w:szCs w:val="28"/>
          <w:lang w:val="da-DK"/>
          <w14:ligatures w14:val="none"/>
        </w:rPr>
      </w:pPr>
      <w:r w:rsidRPr="00E34CD5">
        <w:rPr>
          <w:rFonts w:ascii="Times New Roman" w:eastAsia="Calibri" w:hAnsi="Times New Roman" w:cs="Times New Roman"/>
          <w:iCs/>
          <w:kern w:val="0"/>
          <w:sz w:val="28"/>
          <w:szCs w:val="28"/>
          <w:lang w:val="da-DK"/>
          <w14:ligatures w14:val="none"/>
        </w:rPr>
        <w:t>Phân tích</w:t>
      </w:r>
      <w:r w:rsidR="00E31232" w:rsidRPr="00E34CD5">
        <w:rPr>
          <w:rFonts w:ascii="Times New Roman" w:eastAsia="Calibri" w:hAnsi="Times New Roman" w:cs="Times New Roman"/>
          <w:iCs/>
          <w:kern w:val="0"/>
          <w:sz w:val="28"/>
          <w:szCs w:val="28"/>
          <w:lang w:val="da-DK"/>
          <w14:ligatures w14:val="none"/>
        </w:rPr>
        <w:t xml:space="preserve"> mối liên quan giữa nồng độ Osteoprotegerin, Matrix Metalloproteinase – 2</w:t>
      </w:r>
      <w:r w:rsidR="00A95125" w:rsidRPr="00E34CD5">
        <w:rPr>
          <w:rFonts w:ascii="Times New Roman" w:eastAsia="Calibri" w:hAnsi="Times New Roman" w:cs="Times New Roman"/>
          <w:iCs/>
          <w:kern w:val="0"/>
          <w:sz w:val="28"/>
          <w:szCs w:val="28"/>
          <w:lang w:val="da-DK"/>
          <w14:ligatures w14:val="none"/>
        </w:rPr>
        <w:t xml:space="preserve"> huyết tương</w:t>
      </w:r>
      <w:r w:rsidR="00E31232" w:rsidRPr="00E34CD5">
        <w:rPr>
          <w:rFonts w:ascii="Times New Roman" w:eastAsia="Calibri" w:hAnsi="Times New Roman" w:cs="Times New Roman"/>
          <w:iCs/>
          <w:kern w:val="0"/>
          <w:sz w:val="28"/>
          <w:szCs w:val="28"/>
          <w:lang w:val="da-DK"/>
          <w14:ligatures w14:val="none"/>
        </w:rPr>
        <w:t xml:space="preserve">, sức căng </w:t>
      </w:r>
      <w:r w:rsidR="00B119B6" w:rsidRPr="00E34CD5">
        <w:rPr>
          <w:rFonts w:ascii="Times New Roman" w:eastAsia="Calibri" w:hAnsi="Times New Roman" w:cs="Times New Roman"/>
          <w:iCs/>
          <w:kern w:val="0"/>
          <w:sz w:val="28"/>
          <w:szCs w:val="28"/>
          <w:lang w:val="da-DK"/>
          <w14:ligatures w14:val="none"/>
        </w:rPr>
        <w:t xml:space="preserve">dọc </w:t>
      </w:r>
      <w:r w:rsidR="00E31232" w:rsidRPr="00E34CD5">
        <w:rPr>
          <w:rFonts w:ascii="Times New Roman" w:eastAsia="Calibri" w:hAnsi="Times New Roman" w:cs="Times New Roman"/>
          <w:iCs/>
          <w:kern w:val="0"/>
          <w:sz w:val="28"/>
          <w:szCs w:val="28"/>
          <w:lang w:val="da-DK"/>
          <w14:ligatures w14:val="none"/>
        </w:rPr>
        <w:t>thất trái, tương hợp thất trái – động mạch với các đặc điểm lâm sàng, cận lâm sàng và biến cố tim mạch ở bệnh nhân nhồi máu cơ tim cấp được can thiệp động mạch vành qua da.</w:t>
      </w:r>
    </w:p>
    <w:p w14:paraId="6C855B2C" w14:textId="77777777" w:rsidR="00AF4DA2" w:rsidRDefault="00AF4DA2">
      <w:pPr>
        <w:spacing w:after="0" w:line="360" w:lineRule="auto"/>
        <w:jc w:val="both"/>
        <w:rPr>
          <w:rFonts w:ascii="Times New Roman" w:eastAsia="Calibri" w:hAnsi="Times New Roman" w:cs="Times New Roman"/>
          <w:i/>
          <w:kern w:val="0"/>
          <w:sz w:val="28"/>
          <w:szCs w:val="28"/>
          <w:lang w:val="da-DK"/>
          <w14:ligatures w14:val="none"/>
        </w:rPr>
      </w:pPr>
    </w:p>
    <w:p w14:paraId="53079BB9" w14:textId="77777777" w:rsidR="00AF4DA2" w:rsidRDefault="00AF4DA2">
      <w:pPr>
        <w:spacing w:after="0" w:line="360" w:lineRule="auto"/>
        <w:jc w:val="both"/>
        <w:rPr>
          <w:rFonts w:ascii="Times New Roman" w:eastAsia="Calibri" w:hAnsi="Times New Roman" w:cs="Times New Roman"/>
          <w:i/>
          <w:kern w:val="0"/>
          <w:sz w:val="28"/>
          <w:szCs w:val="28"/>
          <w:lang w:val="da-DK"/>
          <w14:ligatures w14:val="none"/>
        </w:rPr>
      </w:pPr>
    </w:p>
    <w:p w14:paraId="0038BAEC" w14:textId="14DAF378" w:rsidR="00AF4DA2" w:rsidRPr="001F7AB3" w:rsidRDefault="00E31232" w:rsidP="001F7AB3">
      <w:pPr>
        <w:pStyle w:val="Heading1"/>
        <w:spacing w:before="0" w:after="0" w:line="360" w:lineRule="auto"/>
        <w:jc w:val="center"/>
        <w:rPr>
          <w:lang w:val="da-DK"/>
        </w:rPr>
      </w:pPr>
      <w:bookmarkStart w:id="5" w:name="_Toc217647284"/>
      <w:r w:rsidRPr="001F7AB3">
        <w:rPr>
          <w:lang w:val="da-DK"/>
        </w:rPr>
        <w:lastRenderedPageBreak/>
        <w:t>CHƯƠNG 1</w:t>
      </w:r>
      <w:r w:rsidR="0081258B">
        <w:rPr>
          <w:lang w:val="da-DK"/>
        </w:rPr>
        <w:t xml:space="preserve">. </w:t>
      </w:r>
      <w:bookmarkStart w:id="6" w:name="_Toc209708235"/>
      <w:r w:rsidRPr="001F7AB3">
        <w:rPr>
          <w:lang w:val="da-DK"/>
        </w:rPr>
        <w:t>TỔNG QUAN</w:t>
      </w:r>
      <w:bookmarkEnd w:id="5"/>
      <w:bookmarkEnd w:id="6"/>
    </w:p>
    <w:p w14:paraId="1B67A4A3" w14:textId="29728D5D" w:rsidR="00AF4DA2" w:rsidRDefault="001F7AB3" w:rsidP="00320CC2">
      <w:pPr>
        <w:pStyle w:val="Heading2"/>
        <w:spacing w:before="0" w:after="0" w:line="360" w:lineRule="auto"/>
        <w:jc w:val="both"/>
        <w:rPr>
          <w:lang w:val="da-DK"/>
        </w:rPr>
      </w:pPr>
      <w:bookmarkStart w:id="7" w:name="_Toc217647285"/>
      <w:r>
        <w:rPr>
          <w:lang w:val="da-DK"/>
        </w:rPr>
        <w:t xml:space="preserve">1.1. </w:t>
      </w:r>
      <w:r w:rsidR="00E31232">
        <w:rPr>
          <w:lang w:val="da-DK"/>
        </w:rPr>
        <w:t>Đại cương nhồi máu cơ tim cấp</w:t>
      </w:r>
      <w:bookmarkEnd w:id="7"/>
    </w:p>
    <w:p w14:paraId="7223BDD5" w14:textId="187E46E7" w:rsidR="00AF4DA2" w:rsidRDefault="0073078A" w:rsidP="00320CC2">
      <w:pPr>
        <w:pStyle w:val="Heading3"/>
        <w:spacing w:before="0" w:after="0" w:line="360" w:lineRule="auto"/>
        <w:jc w:val="both"/>
        <w:rPr>
          <w:b w:val="0"/>
          <w:i w:val="0"/>
          <w:lang w:val="da-DK"/>
        </w:rPr>
      </w:pPr>
      <w:bookmarkStart w:id="8" w:name="_Toc217647286"/>
      <w:r>
        <w:rPr>
          <w:lang w:val="da-DK"/>
        </w:rPr>
        <w:t xml:space="preserve">1.1.1. </w:t>
      </w:r>
      <w:r w:rsidR="00E31232">
        <w:rPr>
          <w:lang w:val="da-DK"/>
        </w:rPr>
        <w:t>Định nghĩa và phân loại</w:t>
      </w:r>
      <w:bookmarkEnd w:id="8"/>
    </w:p>
    <w:p w14:paraId="60367A94" w14:textId="77777777" w:rsidR="00AF4DA2" w:rsidRDefault="00E31232" w:rsidP="00320CC2">
      <w:pPr>
        <w:pStyle w:val="ListParagraph"/>
        <w:numPr>
          <w:ilvl w:val="3"/>
          <w:numId w:val="2"/>
        </w:numPr>
        <w:spacing w:after="0" w:line="360" w:lineRule="auto"/>
        <w:jc w:val="both"/>
        <w:rPr>
          <w:rFonts w:ascii="Times New Roman" w:eastAsia="Calibri" w:hAnsi="Times New Roman" w:cs="Times New Roman"/>
          <w:i/>
          <w:kern w:val="0"/>
          <w:sz w:val="28"/>
          <w:szCs w:val="28"/>
          <w:lang w:val="da-DK"/>
          <w14:ligatures w14:val="none"/>
        </w:rPr>
      </w:pPr>
      <w:r>
        <w:rPr>
          <w:rFonts w:ascii="Times New Roman" w:eastAsia="Calibri" w:hAnsi="Times New Roman" w:cs="Times New Roman"/>
          <w:i/>
          <w:kern w:val="0"/>
          <w:sz w:val="28"/>
          <w:szCs w:val="28"/>
          <w:lang w:val="da-DK"/>
          <w14:ligatures w14:val="none"/>
        </w:rPr>
        <w:t>Định nghĩa</w:t>
      </w:r>
    </w:p>
    <w:p w14:paraId="250976AE" w14:textId="77777777" w:rsidR="00AF4DA2" w:rsidRDefault="00E31232" w:rsidP="00320CC2">
      <w:pPr>
        <w:spacing w:after="0" w:line="360" w:lineRule="auto"/>
        <w:ind w:firstLine="432"/>
        <w:jc w:val="both"/>
        <w:rPr>
          <w:rFonts w:ascii="Times New Roman" w:hAnsi="Times New Roman" w:cs="Times New Roman"/>
          <w:b/>
          <w:i/>
          <w:sz w:val="28"/>
          <w:szCs w:val="28"/>
          <w:lang w:val="da-DK"/>
        </w:rPr>
      </w:pPr>
      <w:r>
        <w:rPr>
          <w:rFonts w:ascii="Times New Roman" w:hAnsi="Times New Roman" w:cs="Times New Roman"/>
          <w:sz w:val="28"/>
          <w:szCs w:val="28"/>
          <w:lang w:val="da-DK"/>
        </w:rPr>
        <w:tab/>
      </w:r>
      <w:r>
        <w:rPr>
          <w:rFonts w:ascii="Times New Roman" w:hAnsi="Times New Roman" w:cs="Times New Roman"/>
          <w:sz w:val="28"/>
          <w:szCs w:val="28"/>
          <w:lang w:val="vi-VN"/>
        </w:rPr>
        <w:t xml:space="preserve">Nhồi máu cơ tim (NMCT) cấp là tình trạng hoại tử tế bào cơ tim do sự mất cân bằng giữa cung cấp và nhu cầu oxy của cơ tim gây nên. </w:t>
      </w:r>
    </w:p>
    <w:p w14:paraId="55B0D426" w14:textId="166E1206" w:rsidR="00AF4DA2" w:rsidRPr="00320CC2" w:rsidRDefault="00E31232" w:rsidP="00320CC2">
      <w:pPr>
        <w:spacing w:after="0" w:line="360" w:lineRule="auto"/>
        <w:ind w:firstLine="432"/>
        <w:jc w:val="both"/>
        <w:rPr>
          <w:rFonts w:ascii="Times New Roman" w:hAnsi="Times New Roman" w:cs="Times New Roman"/>
          <w:bCs/>
          <w:iCs/>
          <w:spacing w:val="-6"/>
          <w:sz w:val="28"/>
          <w:szCs w:val="28"/>
          <w:lang w:val="vi-VN"/>
        </w:rPr>
      </w:pPr>
      <w:r>
        <w:rPr>
          <w:rFonts w:ascii="Times New Roman" w:hAnsi="Times New Roman" w:cs="Times New Roman"/>
          <w:bCs/>
          <w:iCs/>
          <w:sz w:val="28"/>
          <w:szCs w:val="28"/>
          <w:lang w:val="da-DK"/>
        </w:rPr>
        <w:tab/>
      </w:r>
      <w:r w:rsidRPr="00320CC2">
        <w:rPr>
          <w:rFonts w:ascii="Times New Roman" w:hAnsi="Times New Roman" w:cs="Times New Roman"/>
          <w:bCs/>
          <w:iCs/>
          <w:spacing w:val="-6"/>
          <w:sz w:val="28"/>
          <w:szCs w:val="28"/>
          <w:lang w:val="da-DK"/>
        </w:rPr>
        <w:t xml:space="preserve">Theo </w:t>
      </w:r>
      <w:r w:rsidRPr="00320CC2">
        <w:rPr>
          <w:rFonts w:ascii="Times New Roman" w:hAnsi="Times New Roman" w:cs="Times New Roman"/>
          <w:bCs/>
          <w:iCs/>
          <w:spacing w:val="-6"/>
          <w:sz w:val="28"/>
          <w:szCs w:val="28"/>
          <w:lang w:val="vi-VN"/>
        </w:rPr>
        <w:t>Đ</w:t>
      </w:r>
      <w:r w:rsidRPr="00320CC2">
        <w:rPr>
          <w:rFonts w:ascii="Times New Roman" w:hAnsi="Times New Roman" w:cs="Times New Roman"/>
          <w:bCs/>
          <w:iCs/>
          <w:spacing w:val="-6"/>
          <w:sz w:val="28"/>
          <w:szCs w:val="28"/>
          <w:lang w:val="da-DK"/>
        </w:rPr>
        <w:t>ịnh nghĩa toàn cầu lần thứ tư năm 2018 về nhồi máu cơ tim cấp</w:t>
      </w:r>
      <w:r w:rsidRPr="00320CC2">
        <w:rPr>
          <w:rFonts w:ascii="Times New Roman" w:hAnsi="Times New Roman" w:cs="Times New Roman"/>
          <w:bCs/>
          <w:iCs/>
          <w:spacing w:val="-6"/>
          <w:sz w:val="28"/>
          <w:szCs w:val="28"/>
          <w:lang w:val="vi-VN"/>
        </w:rPr>
        <w:t xml:space="preserve">: </w:t>
      </w:r>
      <w:r w:rsidRPr="00320CC2">
        <w:rPr>
          <w:rFonts w:ascii="Times New Roman" w:hAnsi="Times New Roman" w:cs="Times New Roman"/>
          <w:bCs/>
          <w:iCs/>
          <w:spacing w:val="-6"/>
          <w:sz w:val="28"/>
          <w:szCs w:val="28"/>
          <w:lang w:val="da-DK"/>
        </w:rPr>
        <w:t>nhồi</w:t>
      </w:r>
      <w:r w:rsidRPr="00320CC2">
        <w:rPr>
          <w:rFonts w:ascii="Times New Roman" w:hAnsi="Times New Roman" w:cs="Times New Roman"/>
          <w:bCs/>
          <w:iCs/>
          <w:spacing w:val="-6"/>
          <w:sz w:val="28"/>
          <w:szCs w:val="28"/>
          <w:lang w:val="vi-VN"/>
        </w:rPr>
        <w:t xml:space="preserve"> máu cơ tim cấp là tổn thương cơ tim cấp tính do nguyên nhân thiếu máu cục bộ cơ tim gây nên. </w:t>
      </w:r>
      <w:r w:rsidRPr="00320CC2">
        <w:rPr>
          <w:rFonts w:ascii="Times New Roman" w:hAnsi="Times New Roman" w:cs="Times New Roman"/>
          <w:bCs/>
          <w:i/>
          <w:spacing w:val="-6"/>
          <w:sz w:val="28"/>
          <w:szCs w:val="28"/>
          <w:lang w:val="vi-VN"/>
        </w:rPr>
        <w:t>Tổn thương cơ tim</w:t>
      </w:r>
      <w:r w:rsidRPr="00320CC2">
        <w:rPr>
          <w:rFonts w:ascii="Times New Roman" w:hAnsi="Times New Roman" w:cs="Times New Roman"/>
          <w:bCs/>
          <w:iCs/>
          <w:spacing w:val="-6"/>
          <w:sz w:val="28"/>
          <w:szCs w:val="28"/>
          <w:lang w:val="vi-VN"/>
        </w:rPr>
        <w:t xml:space="preserve"> được xác định khi nồng độ troponin cao hơn giới hạn tham chiếu trên bách phân vị thứ 99 (the 99</w:t>
      </w:r>
      <w:r w:rsidRPr="00320CC2">
        <w:rPr>
          <w:rFonts w:ascii="Times New Roman" w:hAnsi="Times New Roman" w:cs="Times New Roman"/>
          <w:bCs/>
          <w:iCs/>
          <w:spacing w:val="-6"/>
          <w:sz w:val="28"/>
          <w:szCs w:val="28"/>
          <w:vertAlign w:val="superscript"/>
          <w:lang w:val="vi-VN"/>
        </w:rPr>
        <w:t>th</w:t>
      </w:r>
      <w:r w:rsidRPr="00320CC2">
        <w:rPr>
          <w:rFonts w:ascii="Times New Roman" w:hAnsi="Times New Roman" w:cs="Times New Roman"/>
          <w:bCs/>
          <w:iCs/>
          <w:spacing w:val="-6"/>
          <w:sz w:val="28"/>
          <w:szCs w:val="28"/>
          <w:lang w:val="vi-VN"/>
        </w:rPr>
        <w:t xml:space="preserve"> percentile upper reference limit). Bách phân vị thứ 99 là khái niệm về thống kê dùng để chỉ nhóm 1% của quần thể có giá trị cao hơn 99% còn lại. Giới hạn tham chiếu trên bách phân vị thứ 99 thực chất là giá trị cao nhất của quần thể. </w:t>
      </w:r>
      <w:r w:rsidRPr="00320CC2">
        <w:rPr>
          <w:rFonts w:ascii="Times New Roman" w:hAnsi="Times New Roman" w:cs="Times New Roman"/>
          <w:bCs/>
          <w:i/>
          <w:spacing w:val="-6"/>
          <w:sz w:val="28"/>
          <w:szCs w:val="28"/>
          <w:lang w:val="vi-VN"/>
        </w:rPr>
        <w:t>Tổn thương cấp tính</w:t>
      </w:r>
      <w:r w:rsidRPr="00320CC2">
        <w:rPr>
          <w:rFonts w:ascii="Times New Roman" w:hAnsi="Times New Roman" w:cs="Times New Roman"/>
          <w:bCs/>
          <w:iCs/>
          <w:spacing w:val="-6"/>
          <w:sz w:val="28"/>
          <w:szCs w:val="28"/>
          <w:lang w:val="vi-VN"/>
        </w:rPr>
        <w:t xml:space="preserve"> là khi nồng độ troponin có sự tăng và/hoặc giảm (biến đổi động), khác với tổn thương mạn tính: nồng độ troponin cao hơn giá trị tham chiếu nhưng ổn định </w:t>
      </w:r>
      <w:r w:rsidRPr="00320CC2">
        <w:rPr>
          <w:rFonts w:ascii="Times New Roman" w:hAnsi="Times New Roman" w:cs="Times New Roman"/>
          <w:bCs/>
          <w:iCs/>
          <w:spacing w:val="-6"/>
          <w:sz w:val="28"/>
          <w:szCs w:val="28"/>
          <w:lang w:val="vi-VN"/>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cs="Times New Roman"/>
          <w:bCs/>
          <w:iCs/>
          <w:spacing w:val="-6"/>
          <w:sz w:val="28"/>
          <w:szCs w:val="28"/>
          <w:lang w:val="vi-VN"/>
        </w:rPr>
        <w:instrText xml:space="preserve"> ADDIN EN.CITE </w:instrText>
      </w:r>
      <w:r w:rsidR="001F3938">
        <w:rPr>
          <w:rFonts w:ascii="Times New Roman" w:hAnsi="Times New Roman" w:cs="Times New Roman"/>
          <w:bCs/>
          <w:iCs/>
          <w:spacing w:val="-6"/>
          <w:sz w:val="28"/>
          <w:szCs w:val="28"/>
          <w:lang w:val="vi-VN"/>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cs="Times New Roman"/>
          <w:bCs/>
          <w:iCs/>
          <w:spacing w:val="-6"/>
          <w:sz w:val="28"/>
          <w:szCs w:val="28"/>
          <w:lang w:val="vi-VN"/>
        </w:rPr>
        <w:instrText xml:space="preserve"> ADDIN EN.CITE.DATA </w:instrText>
      </w:r>
      <w:r w:rsidR="001F3938">
        <w:rPr>
          <w:rFonts w:ascii="Times New Roman" w:hAnsi="Times New Roman" w:cs="Times New Roman"/>
          <w:bCs/>
          <w:iCs/>
          <w:spacing w:val="-6"/>
          <w:sz w:val="28"/>
          <w:szCs w:val="28"/>
          <w:lang w:val="vi-VN"/>
        </w:rPr>
      </w:r>
      <w:r w:rsidR="001F3938">
        <w:rPr>
          <w:rFonts w:ascii="Times New Roman" w:hAnsi="Times New Roman" w:cs="Times New Roman"/>
          <w:bCs/>
          <w:iCs/>
          <w:spacing w:val="-6"/>
          <w:sz w:val="28"/>
          <w:szCs w:val="28"/>
          <w:lang w:val="vi-VN"/>
        </w:rPr>
        <w:fldChar w:fldCharType="end"/>
      </w:r>
      <w:r w:rsidRPr="00320CC2">
        <w:rPr>
          <w:rFonts w:ascii="Times New Roman" w:hAnsi="Times New Roman" w:cs="Times New Roman"/>
          <w:bCs/>
          <w:iCs/>
          <w:spacing w:val="-6"/>
          <w:sz w:val="28"/>
          <w:szCs w:val="28"/>
          <w:lang w:val="vi-VN"/>
        </w:rPr>
      </w:r>
      <w:r w:rsidRPr="00320CC2">
        <w:rPr>
          <w:rFonts w:ascii="Times New Roman" w:hAnsi="Times New Roman" w:cs="Times New Roman"/>
          <w:bCs/>
          <w:iCs/>
          <w:spacing w:val="-6"/>
          <w:sz w:val="28"/>
          <w:szCs w:val="28"/>
          <w:lang w:val="vi-VN"/>
        </w:rPr>
        <w:fldChar w:fldCharType="separate"/>
      </w:r>
      <w:r w:rsidR="001F3938">
        <w:rPr>
          <w:rFonts w:ascii="Times New Roman" w:hAnsi="Times New Roman" w:cs="Times New Roman"/>
          <w:bCs/>
          <w:iCs/>
          <w:noProof/>
          <w:spacing w:val="-6"/>
          <w:sz w:val="28"/>
          <w:szCs w:val="28"/>
          <w:lang w:val="vi-VN"/>
        </w:rPr>
        <w:t>[9]</w:t>
      </w:r>
      <w:r w:rsidRPr="00320CC2">
        <w:rPr>
          <w:rFonts w:ascii="Times New Roman" w:hAnsi="Times New Roman" w:cs="Times New Roman"/>
          <w:bCs/>
          <w:iCs/>
          <w:spacing w:val="-6"/>
          <w:sz w:val="28"/>
          <w:szCs w:val="28"/>
          <w:lang w:val="vi-VN"/>
        </w:rPr>
        <w:fldChar w:fldCharType="end"/>
      </w:r>
      <w:r w:rsidRPr="00320CC2">
        <w:rPr>
          <w:rFonts w:ascii="Times New Roman" w:hAnsi="Times New Roman" w:cs="Times New Roman"/>
          <w:bCs/>
          <w:iCs/>
          <w:spacing w:val="-6"/>
          <w:sz w:val="28"/>
          <w:szCs w:val="28"/>
          <w:lang w:val="vi-VN"/>
        </w:rPr>
        <w:t>.</w:t>
      </w:r>
    </w:p>
    <w:p w14:paraId="7BC7A25F" w14:textId="77777777" w:rsidR="00AF4DA2" w:rsidRDefault="00E31232" w:rsidP="00320CC2">
      <w:pPr>
        <w:pStyle w:val="ListParagraph"/>
        <w:numPr>
          <w:ilvl w:val="3"/>
          <w:numId w:val="2"/>
        </w:numPr>
        <w:spacing w:after="0" w:line="360" w:lineRule="auto"/>
        <w:jc w:val="both"/>
        <w:rPr>
          <w:rFonts w:ascii="Times New Roman" w:hAnsi="Times New Roman" w:cs="Times New Roman"/>
          <w:bCs/>
          <w:i/>
          <w:sz w:val="28"/>
          <w:szCs w:val="28"/>
        </w:rPr>
      </w:pPr>
      <w:r>
        <w:rPr>
          <w:rFonts w:ascii="Times New Roman" w:hAnsi="Times New Roman" w:cs="Times New Roman"/>
          <w:bCs/>
          <w:i/>
          <w:sz w:val="28"/>
          <w:szCs w:val="28"/>
        </w:rPr>
        <w:t>Phân loại</w:t>
      </w:r>
    </w:p>
    <w:p w14:paraId="34AD1E48" w14:textId="77777777" w:rsidR="00AF4DA2" w:rsidRDefault="00E31232" w:rsidP="00320CC2">
      <w:pPr>
        <w:pStyle w:val="ListParagraph"/>
        <w:spacing w:after="0" w:line="360" w:lineRule="auto"/>
        <w:ind w:left="0"/>
        <w:jc w:val="both"/>
        <w:rPr>
          <w:rFonts w:ascii="Times New Roman" w:eastAsia="Calibri" w:hAnsi="Times New Roman" w:cs="Times New Roman"/>
          <w:kern w:val="0"/>
          <w:sz w:val="28"/>
          <w:szCs w:val="28"/>
          <w:lang w:val="da-DK"/>
          <w14:ligatures w14:val="none"/>
        </w:rPr>
      </w:pPr>
      <w:r>
        <w:rPr>
          <w:rFonts w:ascii="Times New Roman" w:hAnsi="Times New Roman" w:cs="Times New Roman"/>
          <w:bCs/>
          <w:iCs/>
          <w:sz w:val="28"/>
          <w:szCs w:val="28"/>
        </w:rPr>
        <w:tab/>
      </w:r>
      <w:r>
        <w:rPr>
          <w:rFonts w:ascii="Times New Roman" w:eastAsia="Calibri" w:hAnsi="Times New Roman" w:cs="Times New Roman"/>
          <w:kern w:val="0"/>
          <w:sz w:val="28"/>
          <w:szCs w:val="28"/>
          <w:lang w:val="da-DK"/>
          <w14:ligatures w14:val="none"/>
        </w:rPr>
        <w:t xml:space="preserve">Hiện nay nhồi máu cơ tim cấp được chia làm hai loại là nhồi máu cơ tim cấp không có ST chênh lên (NSTEMI) và nhồi máu cơ tim cấp có ST chênh lên (STEMI). Về đặc điểm lâm sàng, biến đổi men tim của hai thể này là giống nhau, sự khác nhau cơ bản là biến đổi điện tâm đồ, đồng thời cũng có sự khác biệt trong chiến lược điều trị </w:t>
      </w:r>
      <w:r>
        <w:rPr>
          <w:rFonts w:ascii="Times New Roman" w:eastAsia="Calibri" w:hAnsi="Times New Roman" w:cs="Times New Roman"/>
          <w:kern w:val="0"/>
          <w:sz w:val="28"/>
          <w:szCs w:val="28"/>
          <w:lang w:val="da-DK"/>
          <w14:ligatures w14:val="none"/>
        </w:rPr>
        <w:fldChar w:fldCharType="begin">
          <w:fldData xml:space="preserve">PEVuZE5vdGU+PENpdGU+PEF1dGhvcj5CeXJuZTwvQXV0aG9yPjxZZWFyPjIwMjM8L1llYXI+PFJl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</w:fldData>
        </w:fldChar>
      </w:r>
      <w:r>
        <w:rPr>
          <w:rFonts w:ascii="Times New Roman" w:eastAsia="Calibri" w:hAnsi="Times New Roman" w:cs="Times New Roman"/>
          <w:kern w:val="0"/>
          <w:sz w:val="28"/>
          <w:szCs w:val="28"/>
          <w:lang w:val="da-DK"/>
          <w14:ligatures w14:val="none"/>
        </w:rPr>
        <w:instrText xml:space="preserve"> ADDIN EN.CITE </w:instrText>
      </w:r>
      <w:r>
        <w:rPr>
          <w:rFonts w:ascii="Times New Roman" w:eastAsia="Calibri" w:hAnsi="Times New Roman" w:cs="Times New Roman"/>
          <w:kern w:val="0"/>
          <w:sz w:val="28"/>
          <w:szCs w:val="28"/>
          <w:lang w:val="da-DK"/>
          <w14:ligatures w14:val="none"/>
        </w:rPr>
        <w:fldChar w:fldCharType="begin">
          <w:fldData xml:space="preserve">PEVuZE5vdGU+PENpdGU+PEF1dGhvcj5CeXJuZTwvQXV0aG9yPjxZZWFyPjIwMjM8L1llYXI+PFJl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</w:fldData>
        </w:fldChar>
      </w:r>
      <w:r>
        <w:rPr>
          <w:rFonts w:ascii="Times New Roman" w:eastAsia="Calibri" w:hAnsi="Times New Roman" w:cs="Times New Roman"/>
          <w:kern w:val="0"/>
          <w:sz w:val="28"/>
          <w:szCs w:val="28"/>
          <w:lang w:val="da-DK"/>
          <w14:ligatures w14:val="none"/>
        </w:rPr>
        <w:instrText xml:space="preserve"> ADDIN EN.CITE.DATA </w:instrText>
      </w:r>
      <w:r>
        <w:rPr>
          <w:rFonts w:ascii="Times New Roman" w:eastAsia="Calibri" w:hAnsi="Times New Roman" w:cs="Times New Roman"/>
          <w:kern w:val="0"/>
          <w:sz w:val="28"/>
          <w:szCs w:val="28"/>
          <w:lang w:val="da-DK"/>
          <w14:ligatures w14:val="none"/>
        </w:rPr>
      </w:r>
      <w:r>
        <w:rPr>
          <w:rFonts w:ascii="Times New Roman" w:eastAsia="Calibri" w:hAnsi="Times New Roman" w:cs="Times New Roman"/>
          <w:kern w:val="0"/>
          <w:sz w:val="28"/>
          <w:szCs w:val="28"/>
          <w:lang w:val="da-DK"/>
          <w14:ligatures w14:val="none"/>
        </w:rPr>
        <w:fldChar w:fldCharType="end"/>
      </w:r>
      <w:r>
        <w:rPr>
          <w:rFonts w:ascii="Times New Roman" w:eastAsia="Calibri" w:hAnsi="Times New Roman" w:cs="Times New Roman"/>
          <w:kern w:val="0"/>
          <w:sz w:val="28"/>
          <w:szCs w:val="28"/>
          <w:lang w:val="da-DK"/>
          <w14:ligatures w14:val="none"/>
        </w:rPr>
      </w:r>
      <w:r>
        <w:rPr>
          <w:rFonts w:ascii="Times New Roman" w:eastAsia="Calibri" w:hAnsi="Times New Roman" w:cs="Times New Roman"/>
          <w:kern w:val="0"/>
          <w:sz w:val="28"/>
          <w:szCs w:val="28"/>
          <w:lang w:val="da-DK"/>
          <w14:ligatures w14:val="none"/>
        </w:rPr>
        <w:fldChar w:fldCharType="separate"/>
      </w:r>
      <w:r>
        <w:rPr>
          <w:rFonts w:ascii="Times New Roman" w:eastAsia="Calibri" w:hAnsi="Times New Roman" w:cs="Times New Roman"/>
          <w:kern w:val="0"/>
          <w:sz w:val="28"/>
          <w:szCs w:val="28"/>
          <w:lang w:val="da-DK"/>
          <w14:ligatures w14:val="none"/>
        </w:rPr>
        <w:t>[1]</w:t>
      </w:r>
      <w:r>
        <w:rPr>
          <w:rFonts w:ascii="Times New Roman" w:eastAsia="Calibri" w:hAnsi="Times New Roman" w:cs="Times New Roman"/>
          <w:kern w:val="0"/>
          <w:sz w:val="28"/>
          <w:szCs w:val="28"/>
          <w:lang w:val="da-DK"/>
          <w14:ligatures w14:val="none"/>
        </w:rPr>
        <w:fldChar w:fldCharType="end"/>
      </w:r>
      <w:r>
        <w:rPr>
          <w:rFonts w:ascii="Times New Roman" w:eastAsia="Calibri" w:hAnsi="Times New Roman" w:cs="Times New Roman"/>
          <w:kern w:val="0"/>
          <w:sz w:val="28"/>
          <w:szCs w:val="28"/>
          <w:lang w:val="da-DK"/>
          <w14:ligatures w14:val="none"/>
        </w:rPr>
        <w:t>.</w:t>
      </w:r>
    </w:p>
    <w:p w14:paraId="313E49CE" w14:textId="091CECBF" w:rsidR="00AF4DA2" w:rsidRDefault="007D66E2" w:rsidP="00320CC2">
      <w:pPr>
        <w:pStyle w:val="Heading3"/>
        <w:spacing w:before="0" w:after="0" w:line="360" w:lineRule="auto"/>
        <w:rPr>
          <w:lang w:val="da-DK"/>
        </w:rPr>
      </w:pPr>
      <w:bookmarkStart w:id="9" w:name="_Toc217647287"/>
      <w:r>
        <w:rPr>
          <w:lang w:val="da-DK"/>
        </w:rPr>
        <w:t>1.1.</w:t>
      </w:r>
      <w:r w:rsidR="00A32BF3">
        <w:rPr>
          <w:lang w:val="da-DK"/>
        </w:rPr>
        <w:t>2</w:t>
      </w:r>
      <w:r>
        <w:rPr>
          <w:lang w:val="da-DK"/>
        </w:rPr>
        <w:t xml:space="preserve">. </w:t>
      </w:r>
      <w:r w:rsidR="00E31232">
        <w:rPr>
          <w:lang w:val="da-DK"/>
        </w:rPr>
        <w:t>Cơ chế bệnh sinh nhồi máu cơ tim cấp</w:t>
      </w:r>
      <w:bookmarkEnd w:id="9"/>
    </w:p>
    <w:p w14:paraId="3DA2331D" w14:textId="1FF56A72" w:rsidR="00AF4DA2" w:rsidRDefault="00E31232" w:rsidP="00320CC2">
      <w:pPr>
        <w:pStyle w:val="ListParagraph"/>
        <w:spacing w:after="0" w:line="360" w:lineRule="auto"/>
        <w:ind w:left="0"/>
        <w:jc w:val="both"/>
        <w:rPr>
          <w:rFonts w:ascii="Times New Roman" w:hAnsi="Times New Roman" w:cs="Times New Roman"/>
          <w:sz w:val="28"/>
          <w:szCs w:val="28"/>
          <w:lang w:val="da-DK"/>
        </w:rPr>
      </w:pPr>
      <w:r>
        <w:rPr>
          <w:rFonts w:ascii="Times New Roman" w:hAnsi="Times New Roman" w:cs="Times New Roman"/>
          <w:sz w:val="28"/>
          <w:szCs w:val="28"/>
          <w:lang w:val="da-DK"/>
        </w:rPr>
        <w:tab/>
        <w:t xml:space="preserve">Theo quan điểm bệnh học, NMCT được định nghĩa là tình trạng chết tế bào cơ tim do tổn thương thiếu máu cục bộ. Việc áp dụng định nghĩa này trong thực tế lâm sàng là một thách thức, vì chẩn đoán NMCT cấp ngoài các dấu ấn sinh học phản ánh tình trạng chết tế bào cơ tim, còn có các phương tiện chẩn đoán hình ảnh khác như điện tâm đồ và siêu âm tim. Mặc dù sự gia tăng đột ngột nồng độ Troponin trong máu phản ánh tình trạng tổn thương cơ tim, nhưng </w:t>
      </w:r>
      <w:r>
        <w:rPr>
          <w:rFonts w:ascii="Times New Roman" w:hAnsi="Times New Roman" w:cs="Times New Roman"/>
          <w:sz w:val="28"/>
          <w:szCs w:val="28"/>
          <w:lang w:val="da-DK"/>
        </w:rPr>
        <w:lastRenderedPageBreak/>
        <w:t xml:space="preserve">chúng không phải là dấu hiệu đặc trưng của tình trạng chết tế bào cơ tim do thiếu máu cục bộ, trong một số trường hợp tăng troponin có thể phản ánh tình trạng tăng tính thấm thành tế bào hoặc giải phóng các sản phẩm phân hủy troponin phân giải protein </w:t>
      </w:r>
      <w:r>
        <w:rPr>
          <w:rFonts w:ascii="Times New Roman" w:hAnsi="Times New Roman" w:cs="Times New Roman"/>
          <w:sz w:val="28"/>
          <w:szCs w:val="28"/>
          <w:lang w:val="da-DK"/>
        </w:rPr>
        <w:fldChar w:fldCharType="begin"/>
      </w:r>
      <w:r w:rsidR="00A32BF3">
        <w:rPr>
          <w:rFonts w:ascii="Times New Roman" w:hAnsi="Times New Roman" w:cs="Times New Roman"/>
          <w:sz w:val="28"/>
          <w:szCs w:val="28"/>
          <w:lang w:val="da-DK"/>
        </w:rPr>
        <w:instrText xml:space="preserve"> ADDIN EN.CITE &lt;EndNote&gt;&lt;Cite&gt;&lt;Author&gt;White&lt;/Author&gt;&lt;Year&gt;2011&lt;/Year&gt;&lt;RecNum&gt;24&lt;/RecNum&gt;&lt;DisplayText&gt;[10]&lt;/DisplayText&gt;&lt;record&gt;&lt;rec-number&gt;24&lt;/rec-number&gt;&lt;foreign-keys&gt;&lt;key app="EN" db-id="w55zs2apg22z58eazxoppfzc0pfepz2pzexx" timestamp="1738163630"&gt;24&lt;/key&gt;&lt;/foreign-keys&gt;&lt;ref-type name="Journal Article"&gt;17&lt;/ref-type&gt;&lt;contributors&gt;&lt;authors&gt;&lt;author&gt;White, H. D.&lt;/author&gt;&lt;/authors&gt;&lt;/contributors&gt;&lt;titles&gt;&lt;title&gt;Pathobiology of troponin elevations: do elevations occur with myocardial ischemia as well as necrosis?&lt;/title&gt;&lt;secondary-title&gt;J Am Coll Cardiol&lt;/secondary-title&gt;&lt;/titles&gt;&lt;periodical&gt;&lt;full-title&gt;J Am Coll Cardiol&lt;/full-title&gt;&lt;/periodical&gt;&lt;pages&gt;2406-8&lt;/pages&gt;&lt;volume&gt;57&lt;/volume&gt;&lt;number&gt;24&lt;/number&gt;&lt;keywords&gt;&lt;keyword&gt;Biomarkers/blood&lt;/keyword&gt;&lt;keyword&gt;Cardiac Pacing, Artificial/*adverse effects/methods&lt;/keyword&gt;&lt;keyword&gt;Coronary Artery Disease/blood/etiology/pathology/therapy&lt;/keyword&gt;&lt;keyword&gt;Female&lt;/keyword&gt;&lt;keyword&gt;Humans&lt;/keyword&gt;&lt;keyword&gt;Male&lt;/keyword&gt;&lt;keyword&gt;Myocardial Ischemia/*blood/etiology/pathology/therapy&lt;/keyword&gt;&lt;keyword&gt;Necrosis/blood/pathology&lt;/keyword&gt;&lt;keyword&gt;Prognosis&lt;/keyword&gt;&lt;keyword&gt;Sensitivity and Specificity&lt;/keyword&gt;&lt;keyword&gt;Troponin T/*blood&lt;/keyword&gt;&lt;/keywords&gt;&lt;dates&gt;&lt;year&gt;2011&lt;/year&gt;&lt;pub-dates&gt;&lt;date&gt;Jun 14&lt;/date&gt;&lt;/pub-dates&gt;&lt;/dates&gt;&lt;isbn&gt;1558-3597 (Electronic)&amp;#xD;0735-1097 (Linking)&lt;/isbn&gt;&lt;accession-num&gt;21658560&lt;/accession-num&gt;&lt;urls&gt;&lt;related-urls&gt;&lt;url&gt;https://www.ncbi.nlm.nih.gov/pubmed/21658560&lt;/url&gt;&lt;/related-urls&gt;&lt;/urls&gt;&lt;electronic-resource-num&gt;10.1016/j.jacc.2011.01.029&lt;/electronic-resource-num&gt;&lt;/record&gt;&lt;/Cite&gt;&lt;/EndNote&gt;</w:instrText>
      </w:r>
      <w:r>
        <w:rPr>
          <w:rFonts w:ascii="Times New Roman" w:hAnsi="Times New Roman" w:cs="Times New Roman"/>
          <w:sz w:val="28"/>
          <w:szCs w:val="28"/>
          <w:lang w:val="da-DK"/>
        </w:rPr>
        <w:fldChar w:fldCharType="separate"/>
      </w:r>
      <w:r w:rsidR="00A32BF3">
        <w:rPr>
          <w:rFonts w:ascii="Times New Roman" w:hAnsi="Times New Roman" w:cs="Times New Roman"/>
          <w:noProof/>
          <w:sz w:val="28"/>
          <w:szCs w:val="28"/>
          <w:lang w:val="da-DK"/>
        </w:rPr>
        <w:t>[10]</w:t>
      </w:r>
      <w:r>
        <w:rPr>
          <w:rFonts w:ascii="Times New Roman" w:hAnsi="Times New Roman" w:cs="Times New Roman"/>
          <w:sz w:val="28"/>
          <w:szCs w:val="28"/>
          <w:lang w:val="da-DK"/>
        </w:rPr>
        <w:fldChar w:fldCharType="end"/>
      </w:r>
      <w:r>
        <w:rPr>
          <w:rFonts w:ascii="Times New Roman" w:hAnsi="Times New Roman" w:cs="Times New Roman"/>
          <w:sz w:val="28"/>
          <w:szCs w:val="28"/>
          <w:lang w:val="da-DK"/>
        </w:rPr>
        <w:t xml:space="preserve">. Hơn nữa, bằng chứng mô học về chết tế bào cơ tim có thể xuất hiện khi không có tình trạng thiếu máu cục bộ. Ví dụ, trong các nghiên cứu trên động vật, tổn thương do đông lạnh dẫn đến hoại tử tế bào cơ tim đột ngột và lan rộng mà không phải do thiếu máu cục bộ. Ở trên người, các trường hợp như suy tim mạn tính, suy thận mạn tính, viêm cơ tim và các tình trạng khác có thể là nguyên nhân gây tăng troponin nhưng không phải do thiếu máu cục bộ </w:t>
      </w:r>
      <w:r>
        <w:rPr>
          <w:rFonts w:ascii="Times New Roman" w:hAnsi="Times New Roman" w:cs="Times New Roman"/>
          <w:sz w:val="28"/>
          <w:szCs w:val="28"/>
          <w:lang w:val="da-DK"/>
        </w:rPr>
        <w:fldChar w:fldCharType="begin">
          <w:fldData xml:space="preserve">PEVuZE5vdGU+PENpdGU+PEF1dGhvcj5UaHlnZXNlbjwvQXV0aG9yPjxZZWFyPjIwMTI8L1llYXI+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</w:fldData>
        </w:fldChar>
      </w:r>
      <w:r w:rsidR="00A32BF3">
        <w:rPr>
          <w:rFonts w:ascii="Times New Roman" w:hAnsi="Times New Roman" w:cs="Times New Roman"/>
          <w:sz w:val="28"/>
          <w:szCs w:val="28"/>
          <w:lang w:val="da-DK"/>
        </w:rPr>
        <w:instrText xml:space="preserve"> ADDIN EN.CITE </w:instrText>
      </w:r>
      <w:r w:rsidR="00A32BF3">
        <w:rPr>
          <w:rFonts w:ascii="Times New Roman" w:hAnsi="Times New Roman" w:cs="Times New Roman"/>
          <w:sz w:val="28"/>
          <w:szCs w:val="28"/>
          <w:lang w:val="da-DK"/>
        </w:rPr>
        <w:fldChar w:fldCharType="begin">
          <w:fldData xml:space="preserve">PEVuZE5vdGU+PENpdGU+PEF1dGhvcj5UaHlnZXNlbjwvQXV0aG9yPjxZZWFyPjIwMTI8L1llYXI+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</w:fldData>
        </w:fldChar>
      </w:r>
      <w:r w:rsidR="00A32BF3">
        <w:rPr>
          <w:rFonts w:ascii="Times New Roman" w:hAnsi="Times New Roman" w:cs="Times New Roman"/>
          <w:sz w:val="28"/>
          <w:szCs w:val="28"/>
          <w:lang w:val="da-DK"/>
        </w:rPr>
        <w:instrText xml:space="preserve"> ADDIN EN.CITE.DATA </w:instrText>
      </w:r>
      <w:r w:rsidR="00A32BF3">
        <w:rPr>
          <w:rFonts w:ascii="Times New Roman" w:hAnsi="Times New Roman" w:cs="Times New Roman"/>
          <w:sz w:val="28"/>
          <w:szCs w:val="28"/>
          <w:lang w:val="da-DK"/>
        </w:rPr>
      </w:r>
      <w:r w:rsidR="00A32BF3">
        <w:rPr>
          <w:rFonts w:ascii="Times New Roman" w:hAnsi="Times New Roman" w:cs="Times New Roman"/>
          <w:sz w:val="28"/>
          <w:szCs w:val="28"/>
          <w:lang w:val="da-DK"/>
        </w:rPr>
        <w:fldChar w:fldCharType="end"/>
      </w:r>
      <w:r>
        <w:rPr>
          <w:rFonts w:ascii="Times New Roman" w:hAnsi="Times New Roman" w:cs="Times New Roman"/>
          <w:sz w:val="28"/>
          <w:szCs w:val="28"/>
          <w:lang w:val="da-DK"/>
        </w:rPr>
      </w:r>
      <w:r>
        <w:rPr>
          <w:rFonts w:ascii="Times New Roman" w:hAnsi="Times New Roman" w:cs="Times New Roman"/>
          <w:sz w:val="28"/>
          <w:szCs w:val="28"/>
          <w:lang w:val="da-DK"/>
        </w:rPr>
        <w:fldChar w:fldCharType="separate"/>
      </w:r>
      <w:r w:rsidR="00A32BF3">
        <w:rPr>
          <w:rFonts w:ascii="Times New Roman" w:hAnsi="Times New Roman" w:cs="Times New Roman"/>
          <w:noProof/>
          <w:sz w:val="28"/>
          <w:szCs w:val="28"/>
          <w:lang w:val="da-DK"/>
        </w:rPr>
        <w:t>[11]</w:t>
      </w:r>
      <w:r>
        <w:rPr>
          <w:rFonts w:ascii="Times New Roman" w:hAnsi="Times New Roman" w:cs="Times New Roman"/>
          <w:sz w:val="28"/>
          <w:szCs w:val="28"/>
          <w:lang w:val="da-DK"/>
        </w:rPr>
        <w:fldChar w:fldCharType="end"/>
      </w:r>
      <w:r>
        <w:rPr>
          <w:rFonts w:ascii="Times New Roman" w:hAnsi="Times New Roman" w:cs="Times New Roman"/>
          <w:sz w:val="28"/>
          <w:szCs w:val="28"/>
          <w:lang w:val="da-DK"/>
        </w:rPr>
        <w:t xml:space="preserve">. Sự khác biệt này có ý nghĩa quan trọng trong sinh lý bệnh học. Khi so sánh với tình trạng thiếu máu cục bộ, tổn thương không do thiếu máu cục bộ có thể kích hoạt các con đường chết tế bào riêng biệt và gây ra các phản ứng khác nhau ở cả tế bào cơ tim và không phải tế bào cơ tim </w:t>
      </w:r>
      <w:r>
        <w:rPr>
          <w:rFonts w:ascii="Times New Roman" w:hAnsi="Times New Roman" w:cs="Times New Roman"/>
          <w:sz w:val="28"/>
          <w:szCs w:val="28"/>
          <w:lang w:val="da-DK"/>
        </w:rPr>
        <w:fldChar w:fldCharType="begin"/>
      </w:r>
      <w:r w:rsidR="00A32BF3">
        <w:rPr>
          <w:rFonts w:ascii="Times New Roman" w:hAnsi="Times New Roman" w:cs="Times New Roman"/>
          <w:sz w:val="28"/>
          <w:szCs w:val="28"/>
          <w:lang w:val="da-DK"/>
        </w:rPr>
        <w:instrText xml:space="preserve"> ADDIN EN.CITE &lt;EndNote&gt;&lt;Cite&gt;&lt;Author&gt;Frangogiannis&lt;/Author&gt;&lt;Year&gt;2015&lt;/Year&gt;&lt;RecNum&gt;9&lt;/RecNum&gt;&lt;DisplayText&gt;[12]&lt;/DisplayText&gt;&lt;record&gt;&lt;rec-number&gt;9&lt;/rec-number&gt;&lt;foreign-keys&gt;&lt;key app="EN" db-id="w55zs2apg22z58eazxoppfzc0pfepz2pzexx" timestamp="1736590489"&gt;9&lt;/key&gt;&lt;/foreign-keys&gt;&lt;ref-type name="Journal Article"&gt;17&lt;/ref-type&gt;&lt;contributors&gt;&lt;authors&gt;&lt;author&gt;Frangogiannis, N. G.&lt;/author&gt;&lt;/authors&gt;&lt;/contributors&gt;&lt;auth-address&gt;The Wilf Family Cardiovascular Research Institute, Division of Cardiology, Department of Medicine, Albert Einstein College of Medicine, Bronx, New York, USA.&lt;/auth-address&gt;&lt;titles&gt;&lt;title&gt;Pathophysiology of Myocardial Infarction&lt;/title&gt;&lt;secondary-title&gt;Compr Physiol&lt;/secondary-title&gt;&lt;/titles&gt;&lt;periodical&gt;&lt;full-title&gt;Compr Physiol&lt;/full-title&gt;&lt;/periodical&gt;&lt;pages&gt;1841-75&lt;/pages&gt;&lt;volume&gt;5&lt;/volume&gt;&lt;number&gt;4&lt;/number&gt;&lt;edition&gt;20150920&lt;/edition&gt;&lt;keywords&gt;&lt;keyword&gt;Animals&lt;/keyword&gt;&lt;keyword&gt;Apoptosis&lt;/keyword&gt;&lt;keyword&gt;Cell Respiration&lt;/keyword&gt;&lt;keyword&gt;Humans&lt;/keyword&gt;&lt;keyword&gt;Myocardial Infarction/metabolism/pathology/*physiopathology&lt;/keyword&gt;&lt;keyword&gt;Myocytes, Cardiac/*metabolism/pathology&lt;/keyword&gt;&lt;/keywords&gt;&lt;dates&gt;&lt;year&gt;2015&lt;/year&gt;&lt;pub-dates&gt;&lt;date&gt;Sep 20&lt;/date&gt;&lt;/pub-dates&gt;&lt;/dates&gt;&lt;isbn&gt;2040-4603 (Electronic)&amp;#xD;2040-4603 (Linking)&lt;/isbn&gt;&lt;accession-num&gt;26426469&lt;/accession-num&gt;&lt;urls&gt;&lt;related-urls&gt;&lt;url&gt;https://www.ncbi.nlm.nih.gov/pubmed/26426469&lt;/url&gt;&lt;/related-urls&gt;&lt;/urls&gt;&lt;electronic-resource-num&gt;10.1002/cphy.c150006&lt;/electronic-resource-num&gt;&lt;/record&gt;&lt;/Cite&gt;&lt;/EndNote&gt;</w:instrText>
      </w:r>
      <w:r>
        <w:rPr>
          <w:rFonts w:ascii="Times New Roman" w:hAnsi="Times New Roman" w:cs="Times New Roman"/>
          <w:sz w:val="28"/>
          <w:szCs w:val="28"/>
          <w:lang w:val="da-DK"/>
        </w:rPr>
        <w:fldChar w:fldCharType="separate"/>
      </w:r>
      <w:r w:rsidR="00A32BF3">
        <w:rPr>
          <w:rFonts w:ascii="Times New Roman" w:hAnsi="Times New Roman" w:cs="Times New Roman"/>
          <w:noProof/>
          <w:sz w:val="28"/>
          <w:szCs w:val="28"/>
          <w:lang w:val="da-DK"/>
        </w:rPr>
        <w:t>[12]</w:t>
      </w:r>
      <w:r>
        <w:rPr>
          <w:rFonts w:ascii="Times New Roman" w:hAnsi="Times New Roman" w:cs="Times New Roman"/>
          <w:sz w:val="28"/>
          <w:szCs w:val="28"/>
          <w:lang w:val="da-DK"/>
        </w:rPr>
        <w:fldChar w:fldCharType="end"/>
      </w:r>
      <w:r>
        <w:rPr>
          <w:rFonts w:ascii="Times New Roman" w:hAnsi="Times New Roman" w:cs="Times New Roman"/>
          <w:sz w:val="28"/>
          <w:szCs w:val="28"/>
          <w:lang w:val="da-DK"/>
        </w:rPr>
        <w:t>.</w:t>
      </w:r>
    </w:p>
    <w:p w14:paraId="128FB0C3" w14:textId="32BB1589" w:rsidR="00AF4DA2" w:rsidRPr="007D66E2" w:rsidRDefault="007D66E2" w:rsidP="00320CC2">
      <w:pPr>
        <w:spacing w:after="0" w:line="360" w:lineRule="auto"/>
        <w:jc w:val="both"/>
        <w:rPr>
          <w:rFonts w:ascii="Times New Roman" w:hAnsi="Times New Roman" w:cs="Times New Roman"/>
          <w:i/>
          <w:iCs/>
          <w:sz w:val="28"/>
          <w:szCs w:val="28"/>
          <w:lang w:val="da-DK"/>
        </w:rPr>
      </w:pPr>
      <w:r>
        <w:rPr>
          <w:rFonts w:ascii="Times New Roman" w:hAnsi="Times New Roman" w:cs="Times New Roman"/>
          <w:i/>
          <w:iCs/>
          <w:sz w:val="28"/>
          <w:szCs w:val="28"/>
          <w:lang w:val="da-DK"/>
        </w:rPr>
        <w:t>1.1.</w:t>
      </w:r>
      <w:r w:rsidR="00A32BF3">
        <w:rPr>
          <w:rFonts w:ascii="Times New Roman" w:hAnsi="Times New Roman" w:cs="Times New Roman"/>
          <w:i/>
          <w:iCs/>
          <w:sz w:val="28"/>
          <w:szCs w:val="28"/>
          <w:lang w:val="da-DK"/>
        </w:rPr>
        <w:t>2</w:t>
      </w:r>
      <w:r>
        <w:rPr>
          <w:rFonts w:ascii="Times New Roman" w:hAnsi="Times New Roman" w:cs="Times New Roman"/>
          <w:i/>
          <w:iCs/>
          <w:sz w:val="28"/>
          <w:szCs w:val="28"/>
          <w:lang w:val="da-DK"/>
        </w:rPr>
        <w:t xml:space="preserve">.1. </w:t>
      </w:r>
      <w:r w:rsidR="00E31232" w:rsidRPr="007D66E2">
        <w:rPr>
          <w:rFonts w:ascii="Times New Roman" w:hAnsi="Times New Roman" w:cs="Times New Roman"/>
          <w:i/>
          <w:iCs/>
          <w:sz w:val="28"/>
          <w:szCs w:val="28"/>
          <w:lang w:val="da-DK"/>
        </w:rPr>
        <w:t>Sự đảo lộn mối quan hệ giữa cung cấp và nhu cầu oxy cho cơ tim</w:t>
      </w:r>
    </w:p>
    <w:p w14:paraId="2D7CD86C" w14:textId="2F885B96" w:rsidR="00AF4DA2" w:rsidRDefault="00E31232" w:rsidP="00320CC2">
      <w:pPr>
        <w:spacing w:after="0" w:line="360"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Thiếu máu cơ tim là hậu quả của sự mất cân bằng giữa cung cấp và nhu cầu oxy. Khi mảng xơ vữa tích tụ dần dần, hẹp ≥ 75% </w:t>
      </w:r>
      <w:r w:rsidR="00E55E29">
        <w:rPr>
          <w:rFonts w:ascii="Times New Roman" w:hAnsi="Times New Roman" w:cs="Times New Roman"/>
          <w:bCs/>
          <w:iCs/>
          <w:sz w:val="28"/>
          <w:szCs w:val="28"/>
          <w:lang w:val="da-DK"/>
        </w:rPr>
        <w:t xml:space="preserve">đường kính </w:t>
      </w:r>
      <w:r>
        <w:rPr>
          <w:rFonts w:ascii="Times New Roman" w:hAnsi="Times New Roman" w:cs="Times New Roman"/>
          <w:bCs/>
          <w:iCs/>
          <w:sz w:val="28"/>
          <w:szCs w:val="28"/>
          <w:lang w:val="da-DK"/>
        </w:rPr>
        <w:t xml:space="preserve">động mạch vành không gây giảm lưu lượng máu khi nghỉ ngơi. Tuy nhiên, khi nhu cầu oxy cơ tim tăng lên (do gắng sức, nhịp tim nhanh...), việc hạn chế lưu lượng lượng làm ngăn cản việc tăng cung cấp oxy cho tế bào cơ tim, dẫn đến sự phát triển của thiếu máu cục bộ và biểu hiện trên lâm sàng bằng cơn đau thắt ngực. Trong đa số các trường hợp, NMCT cấp là hậu quả của bệnh xơ vữa động mạch vành phức tạp do huyết khối chồng lên nhau </w:t>
      </w:r>
      <w:r>
        <w:rPr>
          <w:rFonts w:ascii="Times New Roman" w:hAnsi="Times New Roman" w:cs="Times New Roman"/>
          <w:bCs/>
          <w:iCs/>
          <w:sz w:val="28"/>
          <w:szCs w:val="28"/>
          <w:lang w:val="da-DK"/>
        </w:rPr>
        <w:fldChar w:fldCharType="begin"/>
      </w:r>
      <w:r w:rsidR="00A32BF3">
        <w:rPr>
          <w:rFonts w:ascii="Times New Roman" w:hAnsi="Times New Roman" w:cs="Times New Roman"/>
          <w:bCs/>
          <w:iCs/>
          <w:sz w:val="28"/>
          <w:szCs w:val="28"/>
          <w:lang w:val="da-DK"/>
        </w:rPr>
        <w:instrText xml:space="preserve"> ADDIN EN.CITE &lt;EndNote&gt;&lt;Cite&gt;&lt;Author&gt;DeWood&lt;/Author&gt;&lt;Year&gt;1980&lt;/Year&gt;&lt;RecNum&gt;26&lt;/RecNum&gt;&lt;DisplayText&gt;[13]&lt;/DisplayText&gt;&lt;record&gt;&lt;rec-number&gt;26&lt;/rec-number&gt;&lt;foreign-keys&gt;&lt;key app="EN" db-id="w55zs2apg22z58eazxoppfzc0pfepz2pzexx" timestamp="1738170855"&gt;26&lt;/key&gt;&lt;/foreign-keys&gt;&lt;ref-type name="Journal Article"&gt;17&lt;/ref-type&gt;&lt;contributors&gt;&lt;authors&gt;&lt;author&gt;DeWood, M. A.&lt;/author&gt;&lt;author&gt;Spores, J.&lt;/author&gt;&lt;author&gt;Notske, R.&lt;/author&gt;&lt;author&gt;Mouser, L. T.&lt;/author&gt;&lt;author&gt;Burroughs, R.&lt;/author&gt;&lt;author&gt;Golden, M. S.&lt;/author&gt;&lt;author&gt;Lang, H. T.&lt;/author&gt;&lt;/authors&gt;&lt;/contributors&gt;&lt;titles&gt;&lt;title&gt;Prevalence of total coronary occlusion during the early hours of transmural myocardial infarction&lt;/title&gt;&lt;secondary-title&gt;N Engl J Med&lt;/secondary-title&gt;&lt;/titles&gt;&lt;periodical&gt;&lt;full-title&gt;N Engl J Med&lt;/full-title&gt;&lt;/periodical&gt;&lt;pages&gt;897-902&lt;/pages&gt;&lt;volume&gt;303&lt;/volume&gt;&lt;number&gt;16&lt;/number&gt;&lt;keywords&gt;&lt;keyword&gt;Adult&lt;/keyword&gt;&lt;keyword&gt;Aged&lt;/keyword&gt;&lt;keyword&gt;*Angiography&lt;/keyword&gt;&lt;keyword&gt;Arrhythmias, Cardiac/etiology&lt;/keyword&gt;&lt;keyword&gt;Cardiac Catheterization&lt;/keyword&gt;&lt;keyword&gt;*Coronary Angiography&lt;/keyword&gt;&lt;keyword&gt;*Coronary Circulation&lt;/keyword&gt;&lt;keyword&gt;Coronary Disease/diagnosis/diagnostic imaging&lt;/keyword&gt;&lt;keyword&gt;Female&lt;/keyword&gt;&lt;keyword&gt;Hospitalization&lt;/keyword&gt;&lt;keyword&gt;Humans&lt;/keyword&gt;&lt;keyword&gt;Male&lt;/keyword&gt;&lt;keyword&gt;Middle Aged&lt;/keyword&gt;&lt;keyword&gt;Myocardial Infarction/diagnosis/diagnostic imaging/etiology/*physiopathology&lt;/keyword&gt;&lt;keyword&gt;Prospective Studies&lt;/keyword&gt;&lt;keyword&gt;Shock, Cardiogenic/etiology&lt;/keyword&gt;&lt;keyword&gt;Time Factors&lt;/keyword&gt;&lt;/keywords&gt;&lt;dates&gt;&lt;year&gt;1980&lt;/year&gt;&lt;pub-dates&gt;&lt;date&gt;Oct 16&lt;/date&gt;&lt;/pub-dates&gt;&lt;/dates&gt;&lt;isbn&gt;0028-4793 (Print)&amp;#xD;0028-4793 (Linking)&lt;/isbn&gt;&lt;accession-num&gt;7412821&lt;/accession-num&gt;&lt;urls&gt;&lt;related-urls&gt;&lt;url&gt;https://www.ncbi.nlm.nih.gov/pubmed/7412821&lt;/url&gt;&lt;/related-urls&gt;&lt;/urls&gt;&lt;electronic-resource-num&gt;10.1056/NEJM198010163031601&lt;/electronic-resource-num&gt;&lt;/record&gt;&lt;/Cite&gt;&lt;/EndNote&gt;</w:instrText>
      </w:r>
      <w:r>
        <w:rPr>
          <w:rFonts w:ascii="Times New Roman" w:hAnsi="Times New Roman" w:cs="Times New Roman"/>
          <w:bCs/>
          <w:iCs/>
          <w:sz w:val="28"/>
          <w:szCs w:val="28"/>
          <w:lang w:val="da-DK"/>
        </w:rPr>
        <w:fldChar w:fldCharType="separate"/>
      </w:r>
      <w:r w:rsidR="00A32BF3">
        <w:rPr>
          <w:rFonts w:ascii="Times New Roman" w:hAnsi="Times New Roman" w:cs="Times New Roman"/>
          <w:bCs/>
          <w:iCs/>
          <w:noProof/>
          <w:sz w:val="28"/>
          <w:szCs w:val="28"/>
          <w:lang w:val="da-DK"/>
        </w:rPr>
        <w:t>[13]</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Nứt vỡ mảng xơ vữa là nguyên nhân thường gặp nhất gây huyết khối, mặc dù phần lớn bệnh nhân bị nhồi máu cơ tim cấp là do tắc nghẽn có ý nghĩa động mạch vành do xơ vữa, trong một số trường hợp, tình trạng tắc nghẽn hoặc hẹp nghiêm trọng động mạch vành gây ra NMCT có thể không do xơ vữa động mạch như trong bệnh viêm nội tâm mạc nhiễm khuẩn, huyết khối van nhân tạo, tách thành động mạch vành, viêm động mạch do tự miễn dịch hoặc do nhiễm trùng...</w:t>
      </w:r>
      <w:r>
        <w:rPr>
          <w:rFonts w:ascii="Times New Roman" w:hAnsi="Times New Roman" w:cs="Times New Roman"/>
          <w:bCs/>
          <w:iCs/>
          <w:sz w:val="28"/>
          <w:szCs w:val="28"/>
          <w:lang w:val="da-DK"/>
        </w:rPr>
        <w:fldChar w:fldCharType="begin">
          <w:fldData xml:space="preserve">PEVuZE5vdGU+PENpdGU+PEF1dGhvcj5SZXlub2xkczwvQXV0aG9yPjxZZWFyPjIwMTE8L1llYXI+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</w:fldData>
        </w:fldChar>
      </w:r>
      <w:r w:rsidR="00A32BF3">
        <w:rPr>
          <w:rFonts w:ascii="Times New Roman" w:hAnsi="Times New Roman" w:cs="Times New Roman"/>
          <w:bCs/>
          <w:iCs/>
          <w:sz w:val="28"/>
          <w:szCs w:val="28"/>
          <w:lang w:val="da-DK"/>
        </w:rPr>
        <w:instrText xml:space="preserve"> ADDIN EN.CITE </w:instrText>
      </w:r>
      <w:r w:rsidR="00A32BF3">
        <w:rPr>
          <w:rFonts w:ascii="Times New Roman" w:hAnsi="Times New Roman" w:cs="Times New Roman"/>
          <w:bCs/>
          <w:iCs/>
          <w:sz w:val="28"/>
          <w:szCs w:val="28"/>
          <w:lang w:val="da-DK"/>
        </w:rPr>
        <w:fldChar w:fldCharType="begin">
          <w:fldData xml:space="preserve">PEVuZE5vdGU+PENpdGU+PEF1dGhvcj5SZXlub2xkczwvQXV0aG9yPjxZZWFyPjIwMTE8L1llYXI+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</w:fldData>
        </w:fldChar>
      </w:r>
      <w:r w:rsidR="00A32BF3">
        <w:rPr>
          <w:rFonts w:ascii="Times New Roman" w:hAnsi="Times New Roman" w:cs="Times New Roman"/>
          <w:bCs/>
          <w:iCs/>
          <w:sz w:val="28"/>
          <w:szCs w:val="28"/>
          <w:lang w:val="da-DK"/>
        </w:rPr>
        <w:instrText xml:space="preserve"> ADDIN EN.CITE.DATA </w:instrText>
      </w:r>
      <w:r w:rsidR="00A32BF3">
        <w:rPr>
          <w:rFonts w:ascii="Times New Roman" w:hAnsi="Times New Roman" w:cs="Times New Roman"/>
          <w:bCs/>
          <w:iCs/>
          <w:sz w:val="28"/>
          <w:szCs w:val="28"/>
          <w:lang w:val="da-DK"/>
        </w:rPr>
      </w:r>
      <w:r w:rsidR="00A32BF3">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A32BF3">
        <w:rPr>
          <w:rFonts w:ascii="Times New Roman" w:hAnsi="Times New Roman" w:cs="Times New Roman"/>
          <w:bCs/>
          <w:iCs/>
          <w:noProof/>
          <w:sz w:val="28"/>
          <w:szCs w:val="28"/>
          <w:lang w:val="da-DK"/>
        </w:rPr>
        <w:t>[14]</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Co thắt động mạch vành và </w:t>
      </w:r>
      <w:r>
        <w:rPr>
          <w:rFonts w:ascii="Times New Roman" w:hAnsi="Times New Roman" w:cs="Times New Roman"/>
          <w:bCs/>
          <w:iCs/>
          <w:sz w:val="28"/>
          <w:szCs w:val="28"/>
          <w:lang w:val="da-DK"/>
        </w:rPr>
        <w:lastRenderedPageBreak/>
        <w:t>suy chức năng nội mạc có thể gây giảm cung cấp máu cho cơ tim có ý nghĩa khi có hoặc không có một tổn thương tắc nghẽn. Mặt khác, các trường hợp liên quan đến việc tăng nhu cầu oxy của cơ tim (cường giáp, hẹp động mạch chủ hoặc lạm dụng cocain) có thể gây ra nhồi máu cơ tim mặc dù không có sự giảm cung cấp oxy cho cơ tim.</w:t>
      </w:r>
    </w:p>
    <w:p w14:paraId="298767D3" w14:textId="0B64DF51" w:rsidR="00AF4DA2" w:rsidRDefault="00E31232" w:rsidP="00320CC2">
      <w:pPr>
        <w:spacing w:after="0" w:line="360"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Hậu quả của thiếu máu cục bộ cơ tim dẫn đến khởi phát rối loạn chức năng tâm thu. Ở các loài động vật có vú, tế bào cơ tim chứa dự trữ phosphat năng lượng cao đủ để duy trì khả năng co bóp trong một vài phút thiếu máu cục bộ hoàn toàn. Tuy nhiên, trong các mô hình thử nghiệm, sự khởi phát của rối loạn chức năng tâm thu nhanh hơn nhiều, vì khả năng co bóp nhanh chóng </w:t>
      </w:r>
      <w:r w:rsidR="00E55E29">
        <w:rPr>
          <w:rFonts w:ascii="Times New Roman" w:hAnsi="Times New Roman" w:cs="Times New Roman"/>
          <w:bCs/>
          <w:iCs/>
          <w:sz w:val="28"/>
          <w:szCs w:val="28"/>
          <w:lang w:val="da-DK"/>
        </w:rPr>
        <w:t>b</w:t>
      </w:r>
      <w:r>
        <w:rPr>
          <w:rFonts w:ascii="Times New Roman" w:hAnsi="Times New Roman" w:cs="Times New Roman"/>
          <w:bCs/>
          <w:iCs/>
          <w:sz w:val="28"/>
          <w:szCs w:val="28"/>
          <w:lang w:val="da-DK"/>
        </w:rPr>
        <w:t xml:space="preserve">ị ức chế và ngừng sau 60 giây thiếu máu cục bộ mặc dù có sẵn dự trữ năng lượng </w:t>
      </w:r>
      <w:r>
        <w:rPr>
          <w:rFonts w:ascii="Times New Roman" w:hAnsi="Times New Roman" w:cs="Times New Roman"/>
          <w:bCs/>
          <w:iCs/>
          <w:sz w:val="28"/>
          <w:szCs w:val="28"/>
          <w:lang w:val="da-DK"/>
        </w:rPr>
        <w:fldChar w:fldCharType="begin">
          <w:fldData xml:space="preserve">PEVuZE5vdGU+PENpdGU+PEF1dGhvcj5TYXllbjwvQXV0aG9yPjxZZWFyPjE5NTg8L1llYXI+PFJl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==
</w:fldData>
        </w:fldChar>
      </w:r>
      <w:r w:rsidR="00E86254">
        <w:rPr>
          <w:rFonts w:ascii="Times New Roman" w:hAnsi="Times New Roman" w:cs="Times New Roman"/>
          <w:bCs/>
          <w:iCs/>
          <w:sz w:val="28"/>
          <w:szCs w:val="28"/>
          <w:lang w:val="da-DK"/>
        </w:rPr>
        <w:instrText xml:space="preserve"> ADDIN EN.CITE </w:instrText>
      </w:r>
      <w:r w:rsidR="00E86254">
        <w:rPr>
          <w:rFonts w:ascii="Times New Roman" w:hAnsi="Times New Roman" w:cs="Times New Roman"/>
          <w:bCs/>
          <w:iCs/>
          <w:sz w:val="28"/>
          <w:szCs w:val="28"/>
          <w:lang w:val="da-DK"/>
        </w:rPr>
        <w:fldChar w:fldCharType="begin">
          <w:fldData xml:space="preserve">PEVuZE5vdGU+PENpdGU+PEF1dGhvcj5TYXllbjwvQXV0aG9yPjxZZWFyPjE5NTg8L1llYXI+PFJl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==
</w:fldData>
        </w:fldChar>
      </w:r>
      <w:r w:rsidR="00E86254">
        <w:rPr>
          <w:rFonts w:ascii="Times New Roman" w:hAnsi="Times New Roman" w:cs="Times New Roman"/>
          <w:bCs/>
          <w:iCs/>
          <w:sz w:val="28"/>
          <w:szCs w:val="28"/>
          <w:lang w:val="da-DK"/>
        </w:rPr>
        <w:instrText xml:space="preserve"> ADDIN EN.CITE.DATA </w:instrText>
      </w:r>
      <w:r w:rsidR="00E86254">
        <w:rPr>
          <w:rFonts w:ascii="Times New Roman" w:hAnsi="Times New Roman" w:cs="Times New Roman"/>
          <w:bCs/>
          <w:iCs/>
          <w:sz w:val="28"/>
          <w:szCs w:val="28"/>
          <w:lang w:val="da-DK"/>
        </w:rPr>
      </w:r>
      <w:r w:rsidR="00E86254">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E86254">
        <w:rPr>
          <w:rFonts w:ascii="Times New Roman" w:hAnsi="Times New Roman" w:cs="Times New Roman"/>
          <w:bCs/>
          <w:iCs/>
          <w:noProof/>
          <w:sz w:val="28"/>
          <w:szCs w:val="28"/>
          <w:lang w:val="da-DK"/>
        </w:rPr>
        <w:t>[15][16]</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Cơ chế đầu tiên gây ra tình trạng này là tạo ra phosphat vô cơ có nguồn gốc từ sự phân hủy dự trữ creatine phosphat ức chế chức năng của protein co bóp. Thứ hai, nhiễm toan nội bào gây giảm canxi gắn với protein co bóp ức chế khả năng co bóp của tim </w:t>
      </w:r>
      <w:r w:rsidR="0097094E">
        <w:rPr>
          <w:rFonts w:ascii="Times New Roman" w:hAnsi="Times New Roman" w:cs="Times New Roman"/>
          <w:bCs/>
          <w:iCs/>
          <w:sz w:val="28"/>
          <w:szCs w:val="28"/>
          <w:lang w:val="da-DK"/>
        </w:rPr>
        <w:fldChar w:fldCharType="begin">
          <w:fldData xml:space="preserve">PEVuZE5vdGU+PENpdGU+PEF1dGhvcj5TdGVlbmJlcmdlbjwvQXV0aG9yPjxZZWFyPjE5Nzc8L1ll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</w:fldData>
        </w:fldChar>
      </w:r>
      <w:r w:rsidR="00E86254">
        <w:rPr>
          <w:rFonts w:ascii="Times New Roman" w:hAnsi="Times New Roman" w:cs="Times New Roman"/>
          <w:bCs/>
          <w:iCs/>
          <w:sz w:val="28"/>
          <w:szCs w:val="28"/>
          <w:lang w:val="da-DK"/>
        </w:rPr>
        <w:instrText xml:space="preserve"> ADDIN EN.CITE </w:instrText>
      </w:r>
      <w:r w:rsidR="00E86254">
        <w:rPr>
          <w:rFonts w:ascii="Times New Roman" w:hAnsi="Times New Roman" w:cs="Times New Roman"/>
          <w:bCs/>
          <w:iCs/>
          <w:sz w:val="28"/>
          <w:szCs w:val="28"/>
          <w:lang w:val="da-DK"/>
        </w:rPr>
        <w:fldChar w:fldCharType="begin">
          <w:fldData xml:space="preserve">PEVuZE5vdGU+PENpdGU+PEF1dGhvcj5TdGVlbmJlcmdlbjwvQXV0aG9yPjxZZWFyPjE5Nzc8L1ll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</w:fldData>
        </w:fldChar>
      </w:r>
      <w:r w:rsidR="00E86254">
        <w:rPr>
          <w:rFonts w:ascii="Times New Roman" w:hAnsi="Times New Roman" w:cs="Times New Roman"/>
          <w:bCs/>
          <w:iCs/>
          <w:sz w:val="28"/>
          <w:szCs w:val="28"/>
          <w:lang w:val="da-DK"/>
        </w:rPr>
        <w:instrText xml:space="preserve"> ADDIN EN.CITE.DATA </w:instrText>
      </w:r>
      <w:r w:rsidR="00E86254">
        <w:rPr>
          <w:rFonts w:ascii="Times New Roman" w:hAnsi="Times New Roman" w:cs="Times New Roman"/>
          <w:bCs/>
          <w:iCs/>
          <w:sz w:val="28"/>
          <w:szCs w:val="28"/>
          <w:lang w:val="da-DK"/>
        </w:rPr>
      </w:r>
      <w:r w:rsidR="00E86254">
        <w:rPr>
          <w:rFonts w:ascii="Times New Roman" w:hAnsi="Times New Roman" w:cs="Times New Roman"/>
          <w:bCs/>
          <w:iCs/>
          <w:sz w:val="28"/>
          <w:szCs w:val="28"/>
          <w:lang w:val="da-DK"/>
        </w:rPr>
        <w:fldChar w:fldCharType="end"/>
      </w:r>
      <w:r w:rsidR="0097094E">
        <w:rPr>
          <w:rFonts w:ascii="Times New Roman" w:hAnsi="Times New Roman" w:cs="Times New Roman"/>
          <w:bCs/>
          <w:iCs/>
          <w:sz w:val="28"/>
          <w:szCs w:val="28"/>
          <w:lang w:val="da-DK"/>
        </w:rPr>
      </w:r>
      <w:r w:rsidR="0097094E">
        <w:rPr>
          <w:rFonts w:ascii="Times New Roman" w:hAnsi="Times New Roman" w:cs="Times New Roman"/>
          <w:bCs/>
          <w:iCs/>
          <w:sz w:val="28"/>
          <w:szCs w:val="28"/>
          <w:lang w:val="da-DK"/>
        </w:rPr>
        <w:fldChar w:fldCharType="separate"/>
      </w:r>
      <w:r w:rsidR="00E86254">
        <w:rPr>
          <w:rFonts w:ascii="Times New Roman" w:hAnsi="Times New Roman" w:cs="Times New Roman"/>
          <w:bCs/>
          <w:iCs/>
          <w:noProof/>
          <w:sz w:val="28"/>
          <w:szCs w:val="28"/>
          <w:lang w:val="da-DK"/>
        </w:rPr>
        <w:t>[17][18]</w:t>
      </w:r>
      <w:r w:rsidR="0097094E">
        <w:rPr>
          <w:rFonts w:ascii="Times New Roman" w:hAnsi="Times New Roman" w:cs="Times New Roman"/>
          <w:bCs/>
          <w:iCs/>
          <w:sz w:val="28"/>
          <w:szCs w:val="28"/>
          <w:lang w:val="da-DK"/>
        </w:rPr>
        <w:fldChar w:fldCharType="end"/>
      </w:r>
      <w:r w:rsidR="00E86254">
        <w:rPr>
          <w:rFonts w:ascii="Times New Roman" w:hAnsi="Times New Roman" w:cs="Times New Roman"/>
          <w:bCs/>
          <w:iCs/>
          <w:sz w:val="28"/>
          <w:szCs w:val="28"/>
          <w:lang w:val="da-DK"/>
        </w:rPr>
        <w:t>.</w:t>
      </w:r>
    </w:p>
    <w:p w14:paraId="4AA6D328" w14:textId="431A72B2" w:rsidR="00AF4DA2" w:rsidRDefault="00E31232" w:rsidP="00320CC2">
      <w:pPr>
        <w:spacing w:after="0" w:line="360"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Ngoài rối loạn chức năng tâm thu, thiếu máu cục bộ cơ tim cũng gây rối loạn chức năng tâm trương. Điều này có thể do sự tạo ra các sản phẩm phụ trao đổi chất (như lactat) gây ra môi trường tăng thẩm thấu, dẫn đến tăng dịch trong khoảng kẽ và giảm khả năng co bóp của cơ tim. Bên cạnh đó, quá trình thư giãn của tim cũng là một quá trình đòi hỏi năng lượng, vì phosphat năng lượng cao cần để bơm canxi trở lại lưới cơ tương, ngược với gradient nồng độ </w:t>
      </w:r>
      <w:r>
        <w:rPr>
          <w:rFonts w:ascii="Times New Roman" w:hAnsi="Times New Roman" w:cs="Times New Roman"/>
          <w:bCs/>
          <w:iCs/>
          <w:sz w:val="28"/>
          <w:szCs w:val="28"/>
          <w:lang w:val="da-DK"/>
        </w:rPr>
        <w:fldChar w:fldCharType="begin"/>
      </w:r>
      <w:r w:rsidR="0097094E">
        <w:rPr>
          <w:rFonts w:ascii="Times New Roman" w:hAnsi="Times New Roman" w:cs="Times New Roman"/>
          <w:bCs/>
          <w:iCs/>
          <w:sz w:val="28"/>
          <w:szCs w:val="28"/>
          <w:lang w:val="da-DK"/>
        </w:rPr>
        <w:instrText xml:space="preserve"> ADDIN EN.CITE &lt;EndNote&gt;&lt;Cite&gt;&lt;Author&gt;Pouleur&lt;/Author&gt;&lt;Year&gt;1990&lt;/Year&gt;&lt;RecNum&gt;33&lt;/RecNum&gt;&lt;DisplayText&gt;[19]&lt;/DisplayText&gt;&lt;record&gt;&lt;rec-number&gt;33&lt;/rec-number&gt;&lt;foreign-keys&gt;&lt;key app="EN" db-id="w55zs2apg22z58eazxoppfzc0pfepz2pzexx" timestamp="1738318571"&gt;33&lt;/key&gt;&lt;/foreign-keys&gt;&lt;ref-type name="Journal Article"&gt;17&lt;/ref-type&gt;&lt;contributors&gt;&lt;authors&gt;&lt;author&gt;Pouleur, H.&lt;/author&gt;&lt;/authors&gt;&lt;/contributors&gt;&lt;auth-address&gt;Department of Physiology, University of Louvain, Brussels, Belgium.&lt;/auth-address&gt;&lt;titles&gt;&lt;title&gt;Diastolic dysfunction and myocardial energetics&lt;/title&gt;&lt;secondary-title&gt;Eur Heart J&lt;/secondary-title&gt;&lt;/titles&gt;&lt;periodical&gt;&lt;full-title&gt;Eur Heart J&lt;/full-title&gt;&lt;/periodical&gt;&lt;pages&gt;30-4&lt;/pages&gt;&lt;volume&gt;11 Suppl C&lt;/volume&gt;&lt;keywords&gt;&lt;keyword&gt;Animals&lt;/keyword&gt;&lt;keyword&gt;Coronary Disease/*physiopathology&lt;/keyword&gt;&lt;keyword&gt;Diastole/*physiology&lt;/keyword&gt;&lt;keyword&gt;Dogs&lt;/keyword&gt;&lt;keyword&gt;Heart Failure/*physiopathology&lt;/keyword&gt;&lt;keyword&gt;Humans&lt;/keyword&gt;&lt;keyword&gt;Myocardial Contraction/*physiology&lt;/keyword&gt;&lt;/keywords&gt;&lt;dates&gt;&lt;year&gt;1990&lt;/year&gt;&lt;pub-dates&gt;&lt;date&gt;May&lt;/date&gt;&lt;/pub-dates&gt;&lt;/dates&gt;&lt;isbn&gt;0195-668X (Print)&amp;#xD;0195-668X (Linking)&lt;/isbn&gt;&lt;accession-num&gt;2188840&lt;/accession-num&gt;&lt;urls&gt;&lt;related-urls&gt;&lt;url&gt;https://www.ncbi.nlm.nih.gov/pubmed/2188840&lt;/url&gt;&lt;/related-urls&gt;&lt;/urls&gt;&lt;electronic-resource-num&gt;10.1093/eurheartj/11.suppl_c.30&lt;/electronic-resource-num&gt;&lt;/record&gt;&lt;/Cite&gt;&lt;/EndNote&gt;</w:instrText>
      </w:r>
      <w:r>
        <w:rPr>
          <w:rFonts w:ascii="Times New Roman" w:hAnsi="Times New Roman" w:cs="Times New Roman"/>
          <w:bCs/>
          <w:iCs/>
          <w:sz w:val="28"/>
          <w:szCs w:val="28"/>
          <w:lang w:val="da-DK"/>
        </w:rPr>
        <w:fldChar w:fldCharType="separate"/>
      </w:r>
      <w:r w:rsidR="0097094E">
        <w:rPr>
          <w:rFonts w:ascii="Times New Roman" w:hAnsi="Times New Roman" w:cs="Times New Roman"/>
          <w:bCs/>
          <w:iCs/>
          <w:noProof/>
          <w:sz w:val="28"/>
          <w:szCs w:val="28"/>
          <w:lang w:val="da-DK"/>
        </w:rPr>
        <w:t>[19]</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Do đó, mất cân bằng năng lượng trong thiếu máu cục bộ cơ tim có thể gây suy yếu quá trình thư giãn và làm đầy tâm trương.</w:t>
      </w:r>
    </w:p>
    <w:p w14:paraId="7CFF86A3" w14:textId="562EEF19" w:rsidR="00AF4DA2" w:rsidRDefault="00E31232" w:rsidP="00320CC2">
      <w:pPr>
        <w:spacing w:after="0" w:line="360"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Giảm chức năng sớm ở tim thiếu máu cục bộ hoàn toàn có thể đảo ngược, nếu lưu lượng máu được phục hồi nhanh chóng trong vòng 4 – 5 phút sau khi tắc nghẽn động mạch vành. Kéo dài thời gian thiếu máu cục bộ động mạch vành có liên quan đến tình trạng rối loạn chức năng kéo dài, mặc dù lưu lượng máu được phục hồi hoàn toàn. Việc không phục hồi chức năng mặc dù đã tái tưới </w:t>
      </w:r>
      <w:r>
        <w:rPr>
          <w:rFonts w:ascii="Times New Roman" w:hAnsi="Times New Roman" w:cs="Times New Roman"/>
          <w:bCs/>
          <w:iCs/>
          <w:sz w:val="28"/>
          <w:szCs w:val="28"/>
          <w:lang w:val="da-DK"/>
        </w:rPr>
        <w:lastRenderedPageBreak/>
        <w:t xml:space="preserve">máu hoàn toàn sau 10 – 20 phút tắc nghẽn động mạch vành gọi là hiện tượng </w:t>
      </w:r>
      <w:r w:rsidR="007D66E2">
        <w:rPr>
          <w:rFonts w:ascii="Times New Roman" w:hAnsi="Times New Roman" w:cs="Times New Roman"/>
          <w:bCs/>
          <w:iCs/>
          <w:sz w:val="28"/>
          <w:szCs w:val="28"/>
          <w:lang w:val="da-DK"/>
        </w:rPr>
        <w:t>”</w:t>
      </w:r>
      <w:r w:rsidR="00936590">
        <w:rPr>
          <w:rFonts w:ascii="Times New Roman" w:hAnsi="Times New Roman" w:cs="Times New Roman"/>
          <w:bCs/>
          <w:iCs/>
          <w:sz w:val="28"/>
          <w:szCs w:val="28"/>
          <w:lang w:val="da-DK"/>
        </w:rPr>
        <w:t>đờ cơ tim</w:t>
      </w:r>
      <w:r>
        <w:rPr>
          <w:rFonts w:ascii="Times New Roman" w:hAnsi="Times New Roman" w:cs="Times New Roman"/>
          <w:bCs/>
          <w:iCs/>
          <w:sz w:val="28"/>
          <w:szCs w:val="28"/>
          <w:lang w:val="da-DK"/>
        </w:rPr>
        <w:t xml:space="preserve">” (myocardial stunning) và thường kéo dài &lt; 24 giờ sau khi phục hồi lưu lượng động mạch vành </w:t>
      </w:r>
      <w:r>
        <w:rPr>
          <w:rFonts w:ascii="Times New Roman" w:hAnsi="Times New Roman" w:cs="Times New Roman"/>
          <w:bCs/>
          <w:iCs/>
          <w:sz w:val="28"/>
          <w:szCs w:val="28"/>
          <w:lang w:val="da-DK"/>
        </w:rPr>
        <w:fldChar w:fldCharType="begin"/>
      </w:r>
      <w:r w:rsidR="0097094E">
        <w:rPr>
          <w:rFonts w:ascii="Times New Roman" w:hAnsi="Times New Roman" w:cs="Times New Roman"/>
          <w:bCs/>
          <w:iCs/>
          <w:sz w:val="28"/>
          <w:szCs w:val="28"/>
          <w:lang w:val="da-DK"/>
        </w:rPr>
        <w:instrText xml:space="preserve"> ADDIN EN.CITE &lt;EndNote&gt;&lt;Cite&gt;&lt;Author&gt;Bolli&lt;/Author&gt;&lt;Year&gt;1999&lt;/Year&gt;&lt;RecNum&gt;34&lt;/RecNum&gt;&lt;DisplayText&gt;[20]&lt;/DisplayText&gt;&lt;record&gt;&lt;rec-number&gt;34&lt;/rec-number&gt;&lt;foreign-keys&gt;&lt;key app="EN" db-id="w55zs2apg22z58eazxoppfzc0pfepz2pzexx" timestamp="1738319571"&gt;34&lt;/key&gt;&lt;/foreign-keys&gt;&lt;ref-type name="Journal Article"&gt;17&lt;/ref-type&gt;&lt;contributors&gt;&lt;authors&gt;&lt;author&gt;Bolli, R.&lt;/author&gt;&lt;author&gt;Marban, E.&lt;/author&gt;&lt;/authors&gt;&lt;/contributors&gt;&lt;auth-address&gt;Experimental Research Laboratory, Division of Cardiology, University of Louisville, Louisville, Kentucky, USA.&lt;/auth-address&gt;&lt;titles&gt;&lt;title&gt;Molecular and cellular mechanisms of myocardial stunning&lt;/title&gt;&lt;secondary-title&gt;Physiol Rev&lt;/secondary-title&gt;&lt;/titles&gt;&lt;periodical&gt;&lt;full-title&gt;Physiol Rev&lt;/full-title&gt;&lt;/periodical&gt;&lt;pages&gt;609-34&lt;/pages&gt;&lt;volume&gt;79&lt;/volume&gt;&lt;number&gt;2&lt;/number&gt;&lt;keywords&gt;&lt;keyword&gt;Animals&lt;/keyword&gt;&lt;keyword&gt;Antioxidants/metabolism&lt;/keyword&gt;&lt;keyword&gt;Ischemic Preconditioning&lt;/keyword&gt;&lt;keyword&gt;Myocardial Stunning/*metabolism&lt;/keyword&gt;&lt;keyword&gt;Myocardium/*cytology/*metabolism&lt;/keyword&gt;&lt;keyword&gt;Superoxides/metabolism&lt;/keyword&gt;&lt;/keywords&gt;&lt;dates&gt;&lt;year&gt;1999&lt;/year&gt;&lt;pub-dates&gt;&lt;date&gt;Apr&lt;/date&gt;&lt;/pub-dates&gt;&lt;/dates&gt;&lt;isbn&gt;0031-9333 (Print)&amp;#xD;0031-9333 (Linking)&lt;/isbn&gt;&lt;accession-num&gt;10221990&lt;/accession-num&gt;&lt;urls&gt;&lt;related-urls&gt;&lt;url&gt;https://www.ncbi.nlm.nih.gov/pubmed/10221990&lt;/url&gt;&lt;/related-urls&gt;&lt;/urls&gt;&lt;electronic-resource-num&gt;10.1152/physrev.1999.79.2.609&lt;/electronic-resource-num&gt;&lt;/record&gt;&lt;/Cite&gt;&lt;/EndNote&gt;</w:instrText>
      </w:r>
      <w:r>
        <w:rPr>
          <w:rFonts w:ascii="Times New Roman" w:hAnsi="Times New Roman" w:cs="Times New Roman"/>
          <w:bCs/>
          <w:iCs/>
          <w:sz w:val="28"/>
          <w:szCs w:val="28"/>
          <w:lang w:val="da-DK"/>
        </w:rPr>
        <w:fldChar w:fldCharType="separate"/>
      </w:r>
      <w:r w:rsidR="0097094E">
        <w:rPr>
          <w:rFonts w:ascii="Times New Roman" w:hAnsi="Times New Roman" w:cs="Times New Roman"/>
          <w:bCs/>
          <w:iCs/>
          <w:noProof/>
          <w:sz w:val="28"/>
          <w:szCs w:val="28"/>
          <w:lang w:val="da-DK"/>
        </w:rPr>
        <w:t>[20]</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w:t>
      </w:r>
    </w:p>
    <w:p w14:paraId="71DD04A3" w14:textId="054BF7AC" w:rsidR="00AF4DA2" w:rsidRPr="007D66E2" w:rsidRDefault="007D66E2" w:rsidP="00320CC2">
      <w:pPr>
        <w:spacing w:after="0" w:line="360" w:lineRule="auto"/>
        <w:jc w:val="both"/>
        <w:rPr>
          <w:rFonts w:ascii="Times New Roman" w:hAnsi="Times New Roman" w:cs="Times New Roman"/>
          <w:bCs/>
          <w:i/>
          <w:sz w:val="28"/>
          <w:szCs w:val="28"/>
          <w:lang w:val="da-DK"/>
        </w:rPr>
      </w:pPr>
      <w:r>
        <w:rPr>
          <w:rFonts w:ascii="Times New Roman" w:hAnsi="Times New Roman" w:cs="Times New Roman"/>
          <w:bCs/>
          <w:i/>
          <w:sz w:val="28"/>
          <w:szCs w:val="28"/>
          <w:lang w:val="da-DK"/>
        </w:rPr>
        <w:t>1.1.</w:t>
      </w:r>
      <w:r w:rsidR="00A32BF3">
        <w:rPr>
          <w:rFonts w:ascii="Times New Roman" w:hAnsi="Times New Roman" w:cs="Times New Roman"/>
          <w:bCs/>
          <w:i/>
          <w:sz w:val="28"/>
          <w:szCs w:val="28"/>
          <w:lang w:val="da-DK"/>
        </w:rPr>
        <w:t>2</w:t>
      </w:r>
      <w:r>
        <w:rPr>
          <w:rFonts w:ascii="Times New Roman" w:hAnsi="Times New Roman" w:cs="Times New Roman"/>
          <w:bCs/>
          <w:i/>
          <w:sz w:val="28"/>
          <w:szCs w:val="28"/>
          <w:lang w:val="da-DK"/>
        </w:rPr>
        <w:t xml:space="preserve">.2. </w:t>
      </w:r>
      <w:r w:rsidR="00E31232" w:rsidRPr="007D66E2">
        <w:rPr>
          <w:rFonts w:ascii="Times New Roman" w:hAnsi="Times New Roman" w:cs="Times New Roman"/>
          <w:bCs/>
          <w:i/>
          <w:sz w:val="28"/>
          <w:szCs w:val="28"/>
          <w:lang w:val="da-DK"/>
        </w:rPr>
        <w:t>Cơ chế chết tế bào trong nhồi máu cơ tim</w:t>
      </w:r>
    </w:p>
    <w:p w14:paraId="4977019E" w14:textId="77777777" w:rsidR="00584150" w:rsidRDefault="00E31232" w:rsidP="00320CC2">
      <w:pPr>
        <w:pStyle w:val="ListParagraph"/>
        <w:spacing w:after="0" w:line="360"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Quan điểm truyền thống cho rằng chết tế bào trong nhồi máu cơ tim xảy ra thông qua hai cơ chế khác biệt về mặt cơ chế và hình thái. </w:t>
      </w:r>
    </w:p>
    <w:p w14:paraId="2B8C359A" w14:textId="77777777" w:rsidR="00584150" w:rsidRDefault="00584150" w:rsidP="00584150">
      <w:pPr>
        <w:pStyle w:val="ListParagraph"/>
        <w:spacing w:after="0" w:line="360" w:lineRule="auto"/>
        <w:ind w:left="0" w:firstLine="72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 xml:space="preserve">Thứ nhất là chết tế bào theo chương trình, một quá trình đặc trưng bởi sự co nhỏ của tế bào, phân mảnh nhân và bào tương, sau đó các mảnh tế bào được loại bỏ bởi các tế bào thực bào chuyên biệt. </w:t>
      </w:r>
    </w:p>
    <w:p w14:paraId="3CF125CB" w14:textId="77777777" w:rsidR="00584150" w:rsidRDefault="00584150" w:rsidP="00584150">
      <w:pPr>
        <w:pStyle w:val="ListParagraph"/>
        <w:spacing w:after="0" w:line="360" w:lineRule="auto"/>
        <w:ind w:left="0" w:firstLine="72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 xml:space="preserve">Thứ hai là sự hoại tử, một quá trình thụ động, đặc trưng bởi phù tế bào và mất tính toàn vẹn của màng tế bào. </w:t>
      </w:r>
    </w:p>
    <w:p w14:paraId="4707D0EF" w14:textId="694BE6FF" w:rsidR="00AF4DA2" w:rsidRDefault="00584150" w:rsidP="00584150">
      <w:pPr>
        <w:pStyle w:val="ListParagraph"/>
        <w:spacing w:after="0" w:line="360" w:lineRule="auto"/>
        <w:ind w:left="0" w:firstLine="72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Quá trình chết tế bào theo chương trình loại bỏ sạch các tế bào chết và không gây ra phản ứng viêm, trong khi hoại tử dẫn đến việc giải phóng các tín hiệu nguy hiểm kích hoạt quá trình viêm mạnh mẽ. Trong những năm gần đây, quan điểm truyền thống này đã được sửa đổi, cho rằng trong điều kiện bệnh lý, quá trình chết tự nhiên và hoại tử có thể đan xen vào nhau hoặc xảy ra một cách liên tục</w:t>
      </w:r>
      <w:r w:rsidR="00E31232">
        <w:rPr>
          <w:rFonts w:ascii="Times New Roman" w:hAnsi="Times New Roman" w:cs="Times New Roman"/>
          <w:bCs/>
          <w:iCs/>
          <w:sz w:val="28"/>
          <w:szCs w:val="28"/>
          <w:lang w:val="da-DK"/>
        </w:rPr>
        <w:t xml:space="preserve"> </w:t>
      </w:r>
      <w:r w:rsidR="00E31232">
        <w:rPr>
          <w:rFonts w:ascii="Times New Roman" w:hAnsi="Times New Roman" w:cs="Times New Roman"/>
          <w:bCs/>
          <w:iCs/>
          <w:sz w:val="28"/>
          <w:szCs w:val="28"/>
          <w:lang w:val="da-DK"/>
        </w:rPr>
        <w:fldChar w:fldCharType="begin">
          <w:fldData xml:space="preserve">PEVuZE5vdGU+PENpdGU+PEF1dGhvcj5OaWNvdGVyYTwvQXV0aG9yPjxZZWFyPjIwMDQ8L1llYXI+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</w:fldData>
        </w:fldChar>
      </w:r>
      <w:r w:rsidR="00E86254">
        <w:rPr>
          <w:rFonts w:ascii="Times New Roman" w:hAnsi="Times New Roman" w:cs="Times New Roman"/>
          <w:bCs/>
          <w:iCs/>
          <w:sz w:val="28"/>
          <w:szCs w:val="28"/>
          <w:lang w:val="da-DK"/>
        </w:rPr>
        <w:instrText xml:space="preserve"> ADDIN EN.CITE </w:instrText>
      </w:r>
      <w:r w:rsidR="00E86254">
        <w:rPr>
          <w:rFonts w:ascii="Times New Roman" w:hAnsi="Times New Roman" w:cs="Times New Roman"/>
          <w:bCs/>
          <w:iCs/>
          <w:sz w:val="28"/>
          <w:szCs w:val="28"/>
          <w:lang w:val="da-DK"/>
        </w:rPr>
        <w:fldChar w:fldCharType="begin">
          <w:fldData xml:space="preserve">PEVuZE5vdGU+PENpdGU+PEF1dGhvcj5OaWNvdGVyYTwvQXV0aG9yPjxZZWFyPjIwMDQ8L1llYXI+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</w:fldData>
        </w:fldChar>
      </w:r>
      <w:r w:rsidR="00E86254">
        <w:rPr>
          <w:rFonts w:ascii="Times New Roman" w:hAnsi="Times New Roman" w:cs="Times New Roman"/>
          <w:bCs/>
          <w:iCs/>
          <w:sz w:val="28"/>
          <w:szCs w:val="28"/>
          <w:lang w:val="da-DK"/>
        </w:rPr>
        <w:instrText xml:space="preserve"> ADDIN EN.CITE.DATA </w:instrText>
      </w:r>
      <w:r w:rsidR="00E86254">
        <w:rPr>
          <w:rFonts w:ascii="Times New Roman" w:hAnsi="Times New Roman" w:cs="Times New Roman"/>
          <w:bCs/>
          <w:iCs/>
          <w:sz w:val="28"/>
          <w:szCs w:val="28"/>
          <w:lang w:val="da-DK"/>
        </w:rPr>
      </w:r>
      <w:r w:rsidR="00E86254">
        <w:rPr>
          <w:rFonts w:ascii="Times New Roman" w:hAnsi="Times New Roman" w:cs="Times New Roman"/>
          <w:bCs/>
          <w:iCs/>
          <w:sz w:val="28"/>
          <w:szCs w:val="28"/>
          <w:lang w:val="da-DK"/>
        </w:rPr>
        <w:fldChar w:fldCharType="end"/>
      </w:r>
      <w:r w:rsidR="00E31232">
        <w:rPr>
          <w:rFonts w:ascii="Times New Roman" w:hAnsi="Times New Roman" w:cs="Times New Roman"/>
          <w:bCs/>
          <w:iCs/>
          <w:sz w:val="28"/>
          <w:szCs w:val="28"/>
          <w:lang w:val="da-DK"/>
        </w:rPr>
      </w:r>
      <w:r w:rsidR="00E31232">
        <w:rPr>
          <w:rFonts w:ascii="Times New Roman" w:hAnsi="Times New Roman" w:cs="Times New Roman"/>
          <w:bCs/>
          <w:iCs/>
          <w:sz w:val="28"/>
          <w:szCs w:val="28"/>
          <w:lang w:val="da-DK"/>
        </w:rPr>
        <w:fldChar w:fldCharType="separate"/>
      </w:r>
      <w:r w:rsidR="00E86254">
        <w:rPr>
          <w:rFonts w:ascii="Times New Roman" w:hAnsi="Times New Roman" w:cs="Times New Roman"/>
          <w:bCs/>
          <w:iCs/>
          <w:noProof/>
          <w:sz w:val="28"/>
          <w:szCs w:val="28"/>
          <w:lang w:val="da-DK"/>
        </w:rPr>
        <w:t>[21][22]</w:t>
      </w:r>
      <w:r w:rsidR="00E31232">
        <w:rPr>
          <w:rFonts w:ascii="Times New Roman" w:hAnsi="Times New Roman" w:cs="Times New Roman"/>
          <w:bCs/>
          <w:iCs/>
          <w:sz w:val="28"/>
          <w:szCs w:val="28"/>
          <w:lang w:val="da-DK"/>
        </w:rPr>
        <w:fldChar w:fldCharType="end"/>
      </w:r>
      <w:r w:rsidR="00E31232">
        <w:rPr>
          <w:rFonts w:ascii="Times New Roman" w:hAnsi="Times New Roman" w:cs="Times New Roman"/>
          <w:bCs/>
          <w:iCs/>
          <w:sz w:val="28"/>
          <w:szCs w:val="28"/>
          <w:lang w:val="da-DK"/>
        </w:rPr>
        <w:t xml:space="preserve">. </w:t>
      </w:r>
      <w:r>
        <w:rPr>
          <w:rFonts w:ascii="Times New Roman" w:hAnsi="Times New Roman" w:cs="Times New Roman"/>
          <w:bCs/>
          <w:iCs/>
          <w:sz w:val="28"/>
          <w:szCs w:val="28"/>
          <w:lang w:val="da-DK"/>
        </w:rPr>
        <w:t>Phần lớn các tế bào cơ tim trong vùng nhồi máu chết trong vòng 24 giờ đầu tiên sau khi động mạch vành bị tắc nghẽn. Sau giai đoạn này, sự hoạt hóa các tín hiệu tiền viêm tại vùng tổn thương cùng với stress cơ học – sinh học có thể gây ra làn sóng thứ hai gây chết tế bào cơ tim. Nghiên cứu trên mô hình thực nghiệm, việc tái cấu trúc thất trái muộn sau nhồi máu cơ tim có liên quan đến việc tăng số lượng tế bào chết theo chương trình ở vùng cơ tim xa vùng tổn thương do thiếu máu cục bộ. Tần suất chết tế bào theo chương trình liên quan đến mức độ nặng của rối loạn chức năng thất trái</w:t>
      </w:r>
      <w:r w:rsidR="00E31232">
        <w:rPr>
          <w:rFonts w:ascii="Times New Roman" w:hAnsi="Times New Roman" w:cs="Times New Roman"/>
          <w:bCs/>
          <w:iCs/>
          <w:sz w:val="28"/>
          <w:szCs w:val="28"/>
          <w:lang w:val="da-DK"/>
        </w:rPr>
        <w:t xml:space="preserve"> </w:t>
      </w:r>
      <w:r w:rsidR="00E31232">
        <w:rPr>
          <w:rFonts w:ascii="Times New Roman" w:hAnsi="Times New Roman" w:cs="Times New Roman"/>
          <w:bCs/>
          <w:iCs/>
          <w:sz w:val="28"/>
          <w:szCs w:val="28"/>
          <w:lang w:val="da-DK"/>
        </w:rPr>
        <w:fldChar w:fldCharType="begin">
          <w:fldData xml:space="preserve">PEVuZE5vdGU+PENpdGU+PEF1dGhvcj5TYW08L0F1dGhvcj48WWVhcj4yMDAwPC9ZZWFyPjxSZWNO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=
</w:fldData>
        </w:fldChar>
      </w:r>
      <w:r w:rsidR="0097094E">
        <w:rPr>
          <w:rFonts w:ascii="Times New Roman" w:hAnsi="Times New Roman" w:cs="Times New Roman"/>
          <w:bCs/>
          <w:iCs/>
          <w:sz w:val="28"/>
          <w:szCs w:val="28"/>
          <w:lang w:val="da-DK"/>
        </w:rPr>
        <w:instrText xml:space="preserve"> ADDIN EN.CITE </w:instrText>
      </w:r>
      <w:r w:rsidR="0097094E">
        <w:rPr>
          <w:rFonts w:ascii="Times New Roman" w:hAnsi="Times New Roman" w:cs="Times New Roman"/>
          <w:bCs/>
          <w:iCs/>
          <w:sz w:val="28"/>
          <w:szCs w:val="28"/>
          <w:lang w:val="da-DK"/>
        </w:rPr>
        <w:fldChar w:fldCharType="begin">
          <w:fldData xml:space="preserve">PEVuZE5vdGU+PENpdGU+PEF1dGhvcj5TYW08L0F1dGhvcj48WWVhcj4yMDAwPC9ZZWFyPjxSZWNO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=
</w:fldData>
        </w:fldChar>
      </w:r>
      <w:r w:rsidR="0097094E">
        <w:rPr>
          <w:rFonts w:ascii="Times New Roman" w:hAnsi="Times New Roman" w:cs="Times New Roman"/>
          <w:bCs/>
          <w:iCs/>
          <w:sz w:val="28"/>
          <w:szCs w:val="28"/>
          <w:lang w:val="da-DK"/>
        </w:rPr>
        <w:instrText xml:space="preserve"> ADDIN EN.CITE.DATA </w:instrText>
      </w:r>
      <w:r w:rsidR="0097094E">
        <w:rPr>
          <w:rFonts w:ascii="Times New Roman" w:hAnsi="Times New Roman" w:cs="Times New Roman"/>
          <w:bCs/>
          <w:iCs/>
          <w:sz w:val="28"/>
          <w:szCs w:val="28"/>
          <w:lang w:val="da-DK"/>
        </w:rPr>
      </w:r>
      <w:r w:rsidR="0097094E">
        <w:rPr>
          <w:rFonts w:ascii="Times New Roman" w:hAnsi="Times New Roman" w:cs="Times New Roman"/>
          <w:bCs/>
          <w:iCs/>
          <w:sz w:val="28"/>
          <w:szCs w:val="28"/>
          <w:lang w:val="da-DK"/>
        </w:rPr>
        <w:fldChar w:fldCharType="end"/>
      </w:r>
      <w:r w:rsidR="00E31232">
        <w:rPr>
          <w:rFonts w:ascii="Times New Roman" w:hAnsi="Times New Roman" w:cs="Times New Roman"/>
          <w:bCs/>
          <w:iCs/>
          <w:sz w:val="28"/>
          <w:szCs w:val="28"/>
          <w:lang w:val="da-DK"/>
        </w:rPr>
      </w:r>
      <w:r w:rsidR="00E31232">
        <w:rPr>
          <w:rFonts w:ascii="Times New Roman" w:hAnsi="Times New Roman" w:cs="Times New Roman"/>
          <w:bCs/>
          <w:iCs/>
          <w:sz w:val="28"/>
          <w:szCs w:val="28"/>
          <w:lang w:val="da-DK"/>
        </w:rPr>
        <w:fldChar w:fldCharType="separate"/>
      </w:r>
      <w:r w:rsidR="0097094E">
        <w:rPr>
          <w:rFonts w:ascii="Times New Roman" w:hAnsi="Times New Roman" w:cs="Times New Roman"/>
          <w:bCs/>
          <w:iCs/>
          <w:noProof/>
          <w:sz w:val="28"/>
          <w:szCs w:val="28"/>
          <w:lang w:val="da-DK"/>
        </w:rPr>
        <w:t>[23]</w:t>
      </w:r>
      <w:r w:rsidR="00E31232">
        <w:rPr>
          <w:rFonts w:ascii="Times New Roman" w:hAnsi="Times New Roman" w:cs="Times New Roman"/>
          <w:bCs/>
          <w:iCs/>
          <w:sz w:val="28"/>
          <w:szCs w:val="28"/>
          <w:lang w:val="da-DK"/>
        </w:rPr>
        <w:fldChar w:fldCharType="end"/>
      </w:r>
      <w:r w:rsidR="00E31232">
        <w:rPr>
          <w:rFonts w:ascii="Times New Roman" w:hAnsi="Times New Roman" w:cs="Times New Roman"/>
          <w:bCs/>
          <w:iCs/>
          <w:sz w:val="28"/>
          <w:szCs w:val="28"/>
          <w:lang w:val="da-DK"/>
        </w:rPr>
        <w:t>.</w:t>
      </w:r>
    </w:p>
    <w:p w14:paraId="11E73413" w14:textId="34FC34B9" w:rsidR="00AF4DA2" w:rsidRPr="007D66E2" w:rsidRDefault="007D66E2" w:rsidP="00320CC2">
      <w:pPr>
        <w:spacing w:after="0" w:line="360" w:lineRule="auto"/>
        <w:jc w:val="both"/>
        <w:rPr>
          <w:rFonts w:ascii="Times New Roman" w:hAnsi="Times New Roman" w:cs="Times New Roman"/>
          <w:bCs/>
          <w:i/>
          <w:sz w:val="28"/>
          <w:szCs w:val="28"/>
          <w:lang w:val="da-DK"/>
        </w:rPr>
      </w:pPr>
      <w:r>
        <w:rPr>
          <w:rFonts w:ascii="Times New Roman" w:hAnsi="Times New Roman" w:cs="Times New Roman"/>
          <w:bCs/>
          <w:i/>
          <w:sz w:val="28"/>
          <w:szCs w:val="28"/>
          <w:lang w:val="da-DK"/>
        </w:rPr>
        <w:t>1.1.</w:t>
      </w:r>
      <w:r w:rsidR="00A32BF3">
        <w:rPr>
          <w:rFonts w:ascii="Times New Roman" w:hAnsi="Times New Roman" w:cs="Times New Roman"/>
          <w:bCs/>
          <w:i/>
          <w:sz w:val="28"/>
          <w:szCs w:val="28"/>
          <w:lang w:val="da-DK"/>
        </w:rPr>
        <w:t>2</w:t>
      </w:r>
      <w:r>
        <w:rPr>
          <w:rFonts w:ascii="Times New Roman" w:hAnsi="Times New Roman" w:cs="Times New Roman"/>
          <w:bCs/>
          <w:i/>
          <w:sz w:val="28"/>
          <w:szCs w:val="28"/>
          <w:lang w:val="da-DK"/>
        </w:rPr>
        <w:t xml:space="preserve">.3. </w:t>
      </w:r>
      <w:r w:rsidR="00E31232" w:rsidRPr="007D66E2">
        <w:rPr>
          <w:rFonts w:ascii="Times New Roman" w:hAnsi="Times New Roman" w:cs="Times New Roman"/>
          <w:bCs/>
          <w:i/>
          <w:sz w:val="28"/>
          <w:szCs w:val="28"/>
          <w:lang w:val="da-DK"/>
        </w:rPr>
        <w:t>Các giai đoạn sửa chữa tim sau nhồi máu cơ tim</w:t>
      </w:r>
    </w:p>
    <w:p w14:paraId="6DC568CF" w14:textId="0E555AB8" w:rsidR="00AF4DA2" w:rsidRDefault="00E31232"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r>
      <w:r w:rsidR="00584150">
        <w:rPr>
          <w:rFonts w:ascii="Times New Roman" w:hAnsi="Times New Roman" w:cs="Times New Roman"/>
          <w:bCs/>
          <w:iCs/>
          <w:sz w:val="28"/>
          <w:szCs w:val="28"/>
          <w:lang w:val="da-DK"/>
        </w:rPr>
        <w:t xml:space="preserve">Ở người, nhồi máu cơ tim có thể làm mất hơn một tỷ tế bào cơ tim trong thời gian rất ngắn. Do tim của động vật có vú hầu như không có khả năng tái tạo, lượng tế bào cơ tim bị mất này buộc phải được thay thế bằng mô sẹo giàu </w:t>
      </w:r>
      <w:r w:rsidR="00584150">
        <w:rPr>
          <w:rFonts w:ascii="Times New Roman" w:hAnsi="Times New Roman" w:cs="Times New Roman"/>
          <w:bCs/>
          <w:iCs/>
          <w:sz w:val="28"/>
          <w:szCs w:val="28"/>
          <w:lang w:val="da-DK"/>
        </w:rPr>
        <w:lastRenderedPageBreak/>
        <w:t>collagen, vốn không có khả năng co bóp nhưng giúp duy trì tính toàn vẹn về cấu trúc của thành tim và ngăn ngừa các biến chứng nghiêm trọng như vỡ tim. Quá trình sửa chữa tim sau nhồi máu phụ thuộc vào sự phối hợp chặt chẽ và tuần tự giữa các tế bào viêm và tế bào trung mô, đảm nhiệm vai trò dọn dẹp mô hoại tử và tạo mô mới. Toàn bộ quá trình này được chia thành ba giai đoạn chính, mặc dù có sự chồng lấ</w:t>
      </w:r>
      <w:r w:rsidR="000E109F">
        <w:rPr>
          <w:rFonts w:ascii="Times New Roman" w:hAnsi="Times New Roman" w:cs="Times New Roman"/>
          <w:bCs/>
          <w:iCs/>
          <w:sz w:val="28"/>
          <w:szCs w:val="28"/>
          <w:lang w:val="da-DK"/>
        </w:rPr>
        <w:t>n</w:t>
      </w:r>
      <w:r w:rsidR="00584150">
        <w:rPr>
          <w:rFonts w:ascii="Times New Roman" w:hAnsi="Times New Roman" w:cs="Times New Roman"/>
          <w:bCs/>
          <w:iCs/>
          <w:sz w:val="28"/>
          <w:szCs w:val="28"/>
          <w:lang w:val="da-DK"/>
        </w:rPr>
        <w:t xml:space="preserve"> giữa các giai đoạn (Hình 1): (i) Giai đoạn viêm, đặc trưng bởi sự hoạt hóa các cơ chế miễn dịch bẩm sinh và huy động bạch cầu đến vùng tổn thương để loại bỏ các tế bào chết, (ii) Giai đoạn tăng sinh: khi phản ứng viêm giảm dần, các tế bào trung mô xâm nhập vào vùng nhồi máu và bắt đầu tổng hợp các thành phần chất nền ngoại bào nhằm hình thành mô hạt, (iii) Giai đoạn trưởng thành: các tế bào tham gia sửa chửa dần bị loại bỏ, chất nền được sắp xếp và liên kết chéo, tạo nên mô sẹo trưởng thành và ổn định</w:t>
      </w:r>
      <w:r>
        <w:rPr>
          <w:rFonts w:ascii="Times New Roman" w:hAnsi="Times New Roman" w:cs="Times New Roman"/>
          <w:bCs/>
          <w:iCs/>
          <w:sz w:val="28"/>
          <w:szCs w:val="28"/>
          <w:lang w:val="da-DK"/>
        </w:rPr>
        <w:t xml:space="preserve"> </w:t>
      </w:r>
      <w:r>
        <w:rPr>
          <w:rFonts w:ascii="Times New Roman" w:hAnsi="Times New Roman" w:cs="Times New Roman"/>
          <w:bCs/>
          <w:iCs/>
          <w:sz w:val="28"/>
          <w:szCs w:val="28"/>
          <w:lang w:val="da-DK"/>
        </w:rPr>
        <w:fldChar w:fldCharType="begin">
          <w:fldData xml:space="preserve">PEVuZE5vdGU+PENpdGU+PEF1dGhvcj5GcmFuZ29naWFubmlzPC9BdXRob3I+PFllYXI+MjAwNjwv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</w:fldData>
        </w:fldChar>
      </w:r>
      <w:r w:rsidR="0097094E">
        <w:rPr>
          <w:rFonts w:ascii="Times New Roman" w:hAnsi="Times New Roman" w:cs="Times New Roman"/>
          <w:bCs/>
          <w:iCs/>
          <w:sz w:val="28"/>
          <w:szCs w:val="28"/>
          <w:lang w:val="da-DK"/>
        </w:rPr>
        <w:instrText xml:space="preserve"> ADDIN EN.CITE </w:instrText>
      </w:r>
      <w:r w:rsidR="0097094E">
        <w:rPr>
          <w:rFonts w:ascii="Times New Roman" w:hAnsi="Times New Roman" w:cs="Times New Roman"/>
          <w:bCs/>
          <w:iCs/>
          <w:sz w:val="28"/>
          <w:szCs w:val="28"/>
          <w:lang w:val="da-DK"/>
        </w:rPr>
        <w:fldChar w:fldCharType="begin">
          <w:fldData xml:space="preserve">PEVuZE5vdGU+PENpdGU+PEF1dGhvcj5GcmFuZ29naWFubmlzPC9BdXRob3I+PFllYXI+MjAwNjwv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</w:fldData>
        </w:fldChar>
      </w:r>
      <w:r w:rsidR="0097094E">
        <w:rPr>
          <w:rFonts w:ascii="Times New Roman" w:hAnsi="Times New Roman" w:cs="Times New Roman"/>
          <w:bCs/>
          <w:iCs/>
          <w:sz w:val="28"/>
          <w:szCs w:val="28"/>
          <w:lang w:val="da-DK"/>
        </w:rPr>
        <w:instrText xml:space="preserve"> ADDIN EN.CITE.DATA </w:instrText>
      </w:r>
      <w:r w:rsidR="0097094E">
        <w:rPr>
          <w:rFonts w:ascii="Times New Roman" w:hAnsi="Times New Roman" w:cs="Times New Roman"/>
          <w:bCs/>
          <w:iCs/>
          <w:sz w:val="28"/>
          <w:szCs w:val="28"/>
          <w:lang w:val="da-DK"/>
        </w:rPr>
      </w:r>
      <w:r w:rsidR="0097094E">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97094E">
        <w:rPr>
          <w:rFonts w:ascii="Times New Roman" w:hAnsi="Times New Roman" w:cs="Times New Roman"/>
          <w:bCs/>
          <w:iCs/>
          <w:noProof/>
          <w:sz w:val="28"/>
          <w:szCs w:val="28"/>
          <w:lang w:val="da-DK"/>
        </w:rPr>
        <w:t>[24-26]</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w:t>
      </w:r>
    </w:p>
    <w:tbl>
      <w:tblPr>
        <w:tblW w:w="0" w:type="auto"/>
        <w:jc w:val="center"/>
        <w:tblLook w:val="04A0" w:firstRow="1" w:lastRow="0" w:firstColumn="1" w:lastColumn="0" w:noHBand="0" w:noVBand="1"/>
      </w:tblPr>
      <w:tblGrid>
        <w:gridCol w:w="8788"/>
      </w:tblGrid>
      <w:tr w:rsidR="00AF4DA2" w14:paraId="05689F28" w14:textId="77777777" w:rsidTr="00455C9D">
        <w:trPr>
          <w:jc w:val="center"/>
        </w:trPr>
        <w:tc>
          <w:tcPr>
            <w:tcW w:w="8788" w:type="dxa"/>
            <w:vAlign w:val="center"/>
          </w:tcPr>
          <w:p w14:paraId="244EB257" w14:textId="53A10AD1" w:rsidR="0076379D" w:rsidRDefault="00426664" w:rsidP="003739A0">
            <w:pPr>
              <w:pStyle w:val="ListParagraph"/>
              <w:keepNext/>
              <w:tabs>
                <w:tab w:val="left" w:pos="0"/>
              </w:tabs>
              <w:spacing w:after="0" w:line="331" w:lineRule="auto"/>
              <w:ind w:left="0"/>
              <w:jc w:val="center"/>
            </w:pPr>
            <w:r>
              <w:rPr>
                <w:rFonts w:ascii="Times New Roman" w:hAnsi="Times New Roman"/>
                <w:bCs/>
                <w:iCs/>
                <w:noProof/>
                <w:sz w:val="28"/>
                <w:szCs w:val="28"/>
                <w14:ligatures w14:val="none"/>
              </w:rPr>
              <mc:AlternateContent>
                <mc:Choice Requires="wps">
                  <w:drawing>
                    <wp:anchor distT="0" distB="0" distL="114300" distR="114300" simplePos="0" relativeHeight="251692032" behindDoc="0" locked="0" layoutInCell="1" allowOverlap="1" wp14:anchorId="2BF9C1CE" wp14:editId="4373057A">
                      <wp:simplePos x="0" y="0"/>
                      <wp:positionH relativeFrom="column">
                        <wp:posOffset>-93980</wp:posOffset>
                      </wp:positionH>
                      <wp:positionV relativeFrom="paragraph">
                        <wp:posOffset>1089025</wp:posOffset>
                      </wp:positionV>
                      <wp:extent cx="645160" cy="187960"/>
                      <wp:effectExtent l="0" t="0" r="2540" b="2540"/>
                      <wp:wrapNone/>
                      <wp:docPr id="366967987" name="Rectangle 38"/>
                      <wp:cNvGraphicFramePr/>
                      <a:graphic xmlns:a="http://schemas.openxmlformats.org/drawingml/2006/main">
                        <a:graphicData uri="http://schemas.microsoft.com/office/word/2010/wordprocessingShape">
                          <wps:wsp>
                            <wps:cNvSpPr/>
                            <wps:spPr>
                              <a:xfrm>
                                <a:off x="0" y="0"/>
                                <a:ext cx="645160" cy="1879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C904F1D"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Sự chết tế bào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9C1CE" id="Rectangle 38" o:spid="_x0000_s1028" style="position:absolute;left:0;text-align:left;margin-left:-7.4pt;margin-top:85.75pt;width:50.8pt;height:14.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" fillcolor="white [3201]" stroked="f" strokeweight="1pt">
                      <v:textbox>
                        <w:txbxContent>
                          <w:p w14:paraId="1C904F1D"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Sự chết tế bào</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89984" behindDoc="0" locked="0" layoutInCell="1" allowOverlap="1" wp14:anchorId="1195CB5D" wp14:editId="0493F896">
                      <wp:simplePos x="0" y="0"/>
                      <wp:positionH relativeFrom="column">
                        <wp:posOffset>1158875</wp:posOffset>
                      </wp:positionH>
                      <wp:positionV relativeFrom="paragraph">
                        <wp:posOffset>1117600</wp:posOffset>
                      </wp:positionV>
                      <wp:extent cx="604520" cy="345440"/>
                      <wp:effectExtent l="0" t="0" r="5080" b="0"/>
                      <wp:wrapNone/>
                      <wp:docPr id="450922827" name="Rectangle 39"/>
                      <wp:cNvGraphicFramePr/>
                      <a:graphic xmlns:a="http://schemas.openxmlformats.org/drawingml/2006/main">
                        <a:graphicData uri="http://schemas.microsoft.com/office/word/2010/wordprocessingShape">
                          <wps:wsp>
                            <wps:cNvSpPr/>
                            <wps:spPr>
                              <a:xfrm>
                                <a:off x="0" y="0"/>
                                <a:ext cx="604520" cy="3454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C920F2E"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Thâm nhiễm bạch cầu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5CB5D" id="Rectangle 39" o:spid="_x0000_s1029" style="position:absolute;left:0;text-align:left;margin-left:91.25pt;margin-top:88pt;width:47.6pt;height:27.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" fillcolor="white [3201]" stroked="f" strokeweight="1pt">
                      <v:textbox>
                        <w:txbxContent>
                          <w:p w14:paraId="0C920F2E"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Thâm nhiễm bạch cầu</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87936" behindDoc="0" locked="0" layoutInCell="1" allowOverlap="1" wp14:anchorId="27393740" wp14:editId="5733EF89">
                      <wp:simplePos x="0" y="0"/>
                      <wp:positionH relativeFrom="column">
                        <wp:posOffset>287020</wp:posOffset>
                      </wp:positionH>
                      <wp:positionV relativeFrom="paragraph">
                        <wp:posOffset>1463040</wp:posOffset>
                      </wp:positionV>
                      <wp:extent cx="472440" cy="203200"/>
                      <wp:effectExtent l="0" t="0" r="3810" b="6350"/>
                      <wp:wrapNone/>
                      <wp:docPr id="372041994" name="Rectangle 37"/>
                      <wp:cNvGraphicFramePr/>
                      <a:graphic xmlns:a="http://schemas.openxmlformats.org/drawingml/2006/main">
                        <a:graphicData uri="http://schemas.microsoft.com/office/word/2010/wordprocessingShape">
                          <wps:wsp>
                            <wps:cNvSpPr/>
                            <wps:spPr>
                              <a:xfrm>
                                <a:off x="0" y="0"/>
                                <a:ext cx="472440" cy="2032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24650A3"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Hoại tử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93740" id="Rectangle 37" o:spid="_x0000_s1030" style="position:absolute;left:0;text-align:left;margin-left:22.6pt;margin-top:115.2pt;width:37.2pt;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" fillcolor="white [3201]" stroked="f" strokeweight="1pt">
                      <v:textbox>
                        <w:txbxContent>
                          <w:p w14:paraId="224650A3"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Hoại tử</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85888" behindDoc="0" locked="0" layoutInCell="1" allowOverlap="1" wp14:anchorId="6B3946D8" wp14:editId="49D78986">
                      <wp:simplePos x="0" y="0"/>
                      <wp:positionH relativeFrom="column">
                        <wp:posOffset>2581275</wp:posOffset>
                      </wp:positionH>
                      <wp:positionV relativeFrom="paragraph">
                        <wp:posOffset>1376680</wp:posOffset>
                      </wp:positionV>
                      <wp:extent cx="544830" cy="264160"/>
                      <wp:effectExtent l="0" t="0" r="7620" b="2540"/>
                      <wp:wrapNone/>
                      <wp:docPr id="1791108902" name="Rectangle 33"/>
                      <wp:cNvGraphicFramePr/>
                      <a:graphic xmlns:a="http://schemas.openxmlformats.org/drawingml/2006/main">
                        <a:graphicData uri="http://schemas.microsoft.com/office/word/2010/wordprocessingShape">
                          <wps:wsp>
                            <wps:cNvSpPr/>
                            <wps:spPr>
                              <a:xfrm>
                                <a:off x="0" y="0"/>
                                <a:ext cx="544830" cy="2641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1F46285" w14:textId="77777777" w:rsidR="00426664" w:rsidRPr="002C57A4" w:rsidRDefault="00426664" w:rsidP="00426664">
                                  <w:pPr>
                                    <w:jc w:val="center"/>
                                    <w:rPr>
                                      <w:rFonts w:ascii="Times New Roman" w:hAnsi="Times New Roman" w:cs="Times New Roman"/>
                                      <w:sz w:val="12"/>
                                      <w:szCs w:val="12"/>
                                    </w:rPr>
                                  </w:pPr>
                                  <w:r>
                                    <w:rPr>
                                      <w:rFonts w:ascii="Times New Roman" w:hAnsi="Times New Roman" w:cs="Times New Roman"/>
                                      <w:sz w:val="12"/>
                                      <w:szCs w:val="12"/>
                                    </w:rPr>
                                    <w:t>Protein nền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3946D8" id="Rectangle 33" o:spid="_x0000_s1031" style="position:absolute;left:0;text-align:left;margin-left:203.25pt;margin-top:108.4pt;width:42.9pt;height:20.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" fillcolor="white [3201]" stroked="f" strokeweight="1pt">
                      <v:textbox>
                        <w:txbxContent>
                          <w:p w14:paraId="31F46285" w14:textId="77777777" w:rsidR="00426664" w:rsidRPr="002C57A4" w:rsidRDefault="00426664" w:rsidP="00426664">
                            <w:pPr>
                              <w:jc w:val="center"/>
                              <w:rPr>
                                <w:rFonts w:ascii="Times New Roman" w:hAnsi="Times New Roman" w:cs="Times New Roman"/>
                                <w:sz w:val="12"/>
                                <w:szCs w:val="12"/>
                              </w:rPr>
                            </w:pPr>
                            <w:r>
                              <w:rPr>
                                <w:rFonts w:ascii="Times New Roman" w:hAnsi="Times New Roman" w:cs="Times New Roman"/>
                                <w:sz w:val="12"/>
                                <w:szCs w:val="12"/>
                              </w:rPr>
                              <w:t>Protein nền</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83840" behindDoc="0" locked="0" layoutInCell="1" allowOverlap="1" wp14:anchorId="0F75FCB2" wp14:editId="787E66FD">
                      <wp:simplePos x="0" y="0"/>
                      <wp:positionH relativeFrom="column">
                        <wp:posOffset>2884805</wp:posOffset>
                      </wp:positionH>
                      <wp:positionV relativeFrom="paragraph">
                        <wp:posOffset>845185</wp:posOffset>
                      </wp:positionV>
                      <wp:extent cx="737870" cy="245745"/>
                      <wp:effectExtent l="0" t="0" r="5080" b="1905"/>
                      <wp:wrapNone/>
                      <wp:docPr id="852468560" name="Rectangle 32"/>
                      <wp:cNvGraphicFramePr/>
                      <a:graphic xmlns:a="http://schemas.openxmlformats.org/drawingml/2006/main">
                        <a:graphicData uri="http://schemas.microsoft.com/office/word/2010/wordprocessingShape">
                          <wps:wsp>
                            <wps:cNvSpPr/>
                            <wps:spPr>
                              <a:xfrm>
                                <a:off x="0" y="0"/>
                                <a:ext cx="737870" cy="24574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60D41FD" w14:textId="77777777" w:rsidR="00426664" w:rsidRPr="005433B1" w:rsidRDefault="00426664" w:rsidP="00426664">
                                  <w:pPr>
                                    <w:jc w:val="center"/>
                                    <w:rPr>
                                      <w:rFonts w:ascii="Times New Roman" w:hAnsi="Times New Roman" w:cs="Times New Roman"/>
                                      <w:sz w:val="12"/>
                                      <w:szCs w:val="12"/>
                                    </w:rPr>
                                  </w:pPr>
                                  <w:r>
                                    <w:rPr>
                                      <w:rFonts w:ascii="Times New Roman" w:hAnsi="Times New Roman" w:cs="Times New Roman"/>
                                      <w:sz w:val="12"/>
                                      <w:szCs w:val="12"/>
                                    </w:rPr>
                                    <w:t>Nguyên bào cơ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5FCB2" id="Rectangle 32" o:spid="_x0000_s1032" style="position:absolute;left:0;text-align:left;margin-left:227.15pt;margin-top:66.55pt;width:58.1pt;height:19.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" fillcolor="white [3201]" stroked="f" strokeweight="1pt">
                      <v:textbox>
                        <w:txbxContent>
                          <w:p w14:paraId="360D41FD" w14:textId="77777777" w:rsidR="00426664" w:rsidRPr="005433B1" w:rsidRDefault="00426664" w:rsidP="00426664">
                            <w:pPr>
                              <w:jc w:val="center"/>
                              <w:rPr>
                                <w:rFonts w:ascii="Times New Roman" w:hAnsi="Times New Roman" w:cs="Times New Roman"/>
                                <w:sz w:val="12"/>
                                <w:szCs w:val="12"/>
                              </w:rPr>
                            </w:pPr>
                            <w:r>
                              <w:rPr>
                                <w:rFonts w:ascii="Times New Roman" w:hAnsi="Times New Roman" w:cs="Times New Roman"/>
                                <w:sz w:val="12"/>
                                <w:szCs w:val="12"/>
                              </w:rPr>
                              <w:t>Nguyên bào cơ</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81792" behindDoc="0" locked="0" layoutInCell="1" allowOverlap="1" wp14:anchorId="4D2E9BCF" wp14:editId="0432C00B">
                      <wp:simplePos x="0" y="0"/>
                      <wp:positionH relativeFrom="column">
                        <wp:posOffset>1743075</wp:posOffset>
                      </wp:positionH>
                      <wp:positionV relativeFrom="paragraph">
                        <wp:posOffset>828040</wp:posOffset>
                      </wp:positionV>
                      <wp:extent cx="890270" cy="228600"/>
                      <wp:effectExtent l="0" t="0" r="5080" b="0"/>
                      <wp:wrapNone/>
                      <wp:docPr id="142329169" name="Rectangle 31"/>
                      <wp:cNvGraphicFramePr/>
                      <a:graphic xmlns:a="http://schemas.openxmlformats.org/drawingml/2006/main">
                        <a:graphicData uri="http://schemas.microsoft.com/office/word/2010/wordprocessingShape">
                          <wps:wsp>
                            <wps:cNvSpPr/>
                            <wps:spPr>
                              <a:xfrm>
                                <a:off x="0" y="0"/>
                                <a:ext cx="890270" cy="2286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CF1A49E" w14:textId="77777777" w:rsidR="00426664" w:rsidRPr="005433B1" w:rsidRDefault="00426664" w:rsidP="00426664">
                                  <w:pPr>
                                    <w:jc w:val="center"/>
                                    <w:rPr>
                                      <w:rFonts w:ascii="Times New Roman" w:hAnsi="Times New Roman" w:cs="Times New Roman"/>
                                      <w:sz w:val="12"/>
                                      <w:szCs w:val="12"/>
                                    </w:rPr>
                                  </w:pPr>
                                  <w:r w:rsidRPr="005433B1">
                                    <w:rPr>
                                      <w:rFonts w:ascii="Times New Roman" w:hAnsi="Times New Roman" w:cs="Times New Roman"/>
                                      <w:sz w:val="12"/>
                                      <w:szCs w:val="12"/>
                                    </w:rPr>
                                    <w:t>Nguyên bào sợi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E9BCF" id="Rectangle 31" o:spid="_x0000_s1033" style="position:absolute;left:0;text-align:left;margin-left:137.25pt;margin-top:65.2pt;width:70.1pt;height:1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" fillcolor="white [3201]" stroked="f" strokeweight="1pt">
                      <v:textbox>
                        <w:txbxContent>
                          <w:p w14:paraId="0CF1A49E" w14:textId="77777777" w:rsidR="00426664" w:rsidRPr="005433B1" w:rsidRDefault="00426664" w:rsidP="00426664">
                            <w:pPr>
                              <w:jc w:val="center"/>
                              <w:rPr>
                                <w:rFonts w:ascii="Times New Roman" w:hAnsi="Times New Roman" w:cs="Times New Roman"/>
                                <w:sz w:val="12"/>
                                <w:szCs w:val="12"/>
                              </w:rPr>
                            </w:pPr>
                            <w:r w:rsidRPr="005433B1">
                              <w:rPr>
                                <w:rFonts w:ascii="Times New Roman" w:hAnsi="Times New Roman" w:cs="Times New Roman"/>
                                <w:sz w:val="12"/>
                                <w:szCs w:val="12"/>
                              </w:rPr>
                              <w:t>Nguyên bào sợi</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79744" behindDoc="0" locked="0" layoutInCell="1" allowOverlap="1" wp14:anchorId="703E98B9" wp14:editId="11E7C80F">
                      <wp:simplePos x="0" y="0"/>
                      <wp:positionH relativeFrom="column">
                        <wp:posOffset>3622675</wp:posOffset>
                      </wp:positionH>
                      <wp:positionV relativeFrom="paragraph">
                        <wp:posOffset>1276985</wp:posOffset>
                      </wp:positionV>
                      <wp:extent cx="939800" cy="203200"/>
                      <wp:effectExtent l="0" t="0" r="0" b="6350"/>
                      <wp:wrapNone/>
                      <wp:docPr id="955860428" name="Rectangle 34"/>
                      <wp:cNvGraphicFramePr/>
                      <a:graphic xmlns:a="http://schemas.openxmlformats.org/drawingml/2006/main">
                        <a:graphicData uri="http://schemas.microsoft.com/office/word/2010/wordprocessingShape">
                          <wps:wsp>
                            <wps:cNvSpPr/>
                            <wps:spPr>
                              <a:xfrm>
                                <a:off x="0" y="0"/>
                                <a:ext cx="939800" cy="2032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5D8E0B4"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Liên kết chéo chất nền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E98B9" id="Rectangle 34" o:spid="_x0000_s1034" style="position:absolute;left:0;text-align:left;margin-left:285.25pt;margin-top:100.55pt;width:74pt;height:1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" fillcolor="white [3201]" stroked="f" strokeweight="1pt">
                      <v:textbox>
                        <w:txbxContent>
                          <w:p w14:paraId="25D8E0B4"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Liên kết chéo chất nền</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77696" behindDoc="0" locked="0" layoutInCell="1" allowOverlap="1" wp14:anchorId="30E46A37" wp14:editId="2C5F4F7F">
                      <wp:simplePos x="0" y="0"/>
                      <wp:positionH relativeFrom="column">
                        <wp:posOffset>4689475</wp:posOffset>
                      </wp:positionH>
                      <wp:positionV relativeFrom="paragraph">
                        <wp:posOffset>751840</wp:posOffset>
                      </wp:positionV>
                      <wp:extent cx="817880" cy="198120"/>
                      <wp:effectExtent l="0" t="0" r="1270" b="0"/>
                      <wp:wrapNone/>
                      <wp:docPr id="1779737136" name="Rectangle 36"/>
                      <wp:cNvGraphicFramePr/>
                      <a:graphic xmlns:a="http://schemas.openxmlformats.org/drawingml/2006/main">
                        <a:graphicData uri="http://schemas.microsoft.com/office/word/2010/wordprocessingShape">
                          <wps:wsp>
                            <wps:cNvSpPr/>
                            <wps:spPr>
                              <a:xfrm>
                                <a:off x="0" y="0"/>
                                <a:ext cx="817880" cy="19812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CE90495"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Tế bào trưởng thành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46A37" id="Rectangle 36" o:spid="_x0000_s1035" style="position:absolute;left:0;text-align:left;margin-left:369.25pt;margin-top:59.2pt;width:64.4pt;height:15.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" fillcolor="white [3201]" stroked="f" strokeweight="1pt">
                      <v:textbox>
                        <w:txbxContent>
                          <w:p w14:paraId="4CE90495"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Tế bào trưởng thành</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73600" behindDoc="0" locked="0" layoutInCell="1" allowOverlap="1" wp14:anchorId="450318F4" wp14:editId="52793899">
                      <wp:simplePos x="0" y="0"/>
                      <wp:positionH relativeFrom="margin">
                        <wp:posOffset>3898265</wp:posOffset>
                      </wp:positionH>
                      <wp:positionV relativeFrom="paragraph">
                        <wp:posOffset>1664970</wp:posOffset>
                      </wp:positionV>
                      <wp:extent cx="1252855" cy="321310"/>
                      <wp:effectExtent l="0" t="0" r="4445" b="2540"/>
                      <wp:wrapNone/>
                      <wp:docPr id="571500008" name="Rectangle 30"/>
                      <wp:cNvGraphicFramePr/>
                      <a:graphic xmlns:a="http://schemas.openxmlformats.org/drawingml/2006/main">
                        <a:graphicData uri="http://schemas.microsoft.com/office/word/2010/wordprocessingShape">
                          <wps:wsp>
                            <wps:cNvSpPr/>
                            <wps:spPr>
                              <a:xfrm>
                                <a:off x="0" y="0"/>
                                <a:ext cx="1252855" cy="32131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88349F5" w14:textId="77777777" w:rsidR="00455C9D" w:rsidRPr="005433B1" w:rsidRDefault="00455C9D" w:rsidP="00455C9D">
                                  <w:pPr>
                                    <w:jc w:val="center"/>
                                    <w:rPr>
                                      <w:rFonts w:ascii="Times New Roman" w:hAnsi="Times New Roman" w:cs="Times New Roman"/>
                                      <w:sz w:val="28"/>
                                      <w:szCs w:val="28"/>
                                    </w:rPr>
                                  </w:pPr>
                                  <w:r>
                                    <w:rPr>
                                      <w:rFonts w:ascii="Times New Roman" w:hAnsi="Times New Roman" w:cs="Times New Roman"/>
                                      <w:sz w:val="28"/>
                                      <w:szCs w:val="28"/>
                                    </w:rPr>
                                    <w:t>Trưởng thành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0318F4" id="Rectangle 30" o:spid="_x0000_s1036" style="position:absolute;left:0;text-align:left;margin-left:306.95pt;margin-top:131.1pt;width:98.65pt;height:25.3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" fillcolor="white [3201]" stroked="f" strokeweight="1pt">
                      <v:textbox>
                        <w:txbxContent>
                          <w:p w14:paraId="088349F5" w14:textId="77777777" w:rsidR="00455C9D" w:rsidRPr="005433B1" w:rsidRDefault="00455C9D" w:rsidP="00455C9D">
                            <w:pPr>
                              <w:jc w:val="center"/>
                              <w:rPr>
                                <w:rFonts w:ascii="Times New Roman" w:hAnsi="Times New Roman" w:cs="Times New Roman"/>
                                <w:sz w:val="28"/>
                                <w:szCs w:val="28"/>
                              </w:rPr>
                            </w:pPr>
                            <w:r>
                              <w:rPr>
                                <w:rFonts w:ascii="Times New Roman" w:hAnsi="Times New Roman" w:cs="Times New Roman"/>
                                <w:sz w:val="28"/>
                                <w:szCs w:val="28"/>
                              </w:rPr>
                              <w:t>Trưởng thành</w:t>
                            </w:r>
                          </w:p>
                        </w:txbxContent>
                      </v:textbox>
                      <w10:wrap anchorx="margin"/>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75648" behindDoc="0" locked="0" layoutInCell="1" allowOverlap="1" wp14:anchorId="5042976C" wp14:editId="3369D1DB">
                      <wp:simplePos x="0" y="0"/>
                      <wp:positionH relativeFrom="column">
                        <wp:posOffset>4613275</wp:posOffset>
                      </wp:positionH>
                      <wp:positionV relativeFrom="paragraph">
                        <wp:posOffset>1522095</wp:posOffset>
                      </wp:positionV>
                      <wp:extent cx="731520" cy="203200"/>
                      <wp:effectExtent l="0" t="0" r="0" b="6350"/>
                      <wp:wrapNone/>
                      <wp:docPr id="172468495" name="Rectangle 35"/>
                      <wp:cNvGraphicFramePr/>
                      <a:graphic xmlns:a="http://schemas.openxmlformats.org/drawingml/2006/main">
                        <a:graphicData uri="http://schemas.microsoft.com/office/word/2010/wordprocessingShape">
                          <wps:wsp>
                            <wps:cNvSpPr/>
                            <wps:spPr>
                              <a:xfrm>
                                <a:off x="0" y="0"/>
                                <a:ext cx="731520" cy="2032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712BF76"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Tế bào bị loại bỏ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42976C" id="Rectangle 35" o:spid="_x0000_s1037" style="position:absolute;left:0;text-align:left;margin-left:363.25pt;margin-top:119.85pt;width:57.6pt;height: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" fillcolor="white [3201]" stroked="f" strokeweight="1pt">
                      <v:textbox>
                        <w:txbxContent>
                          <w:p w14:paraId="2712BF76" w14:textId="77777777" w:rsidR="00426664" w:rsidRPr="000C2528" w:rsidRDefault="00426664" w:rsidP="00426664">
                            <w:pPr>
                              <w:jc w:val="center"/>
                              <w:rPr>
                                <w:rFonts w:ascii="Times New Roman" w:hAnsi="Times New Roman" w:cs="Times New Roman"/>
                                <w:sz w:val="12"/>
                                <w:szCs w:val="12"/>
                              </w:rPr>
                            </w:pPr>
                            <w:r>
                              <w:rPr>
                                <w:rFonts w:ascii="Times New Roman" w:hAnsi="Times New Roman" w:cs="Times New Roman"/>
                                <w:sz w:val="12"/>
                                <w:szCs w:val="12"/>
                              </w:rPr>
                              <w:t>Tế bào bị loại bỏ</w:t>
                            </w:r>
                          </w:p>
                        </w:txbxContent>
                      </v:textbox>
                    </v:rect>
                  </w:pict>
                </mc:Fallback>
              </mc:AlternateContent>
            </w:r>
            <w:r w:rsidR="00455C9D">
              <w:rPr>
                <w:rFonts w:ascii="Times New Roman" w:hAnsi="Times New Roman"/>
                <w:bCs/>
                <w:iCs/>
                <w:noProof/>
                <w:sz w:val="28"/>
                <w:szCs w:val="28"/>
                <w14:ligatures w14:val="none"/>
              </w:rPr>
              <mc:AlternateContent>
                <mc:Choice Requires="wps">
                  <w:drawing>
                    <wp:anchor distT="0" distB="0" distL="114300" distR="114300" simplePos="0" relativeHeight="251671552" behindDoc="0" locked="0" layoutInCell="1" allowOverlap="1" wp14:anchorId="2FB51D0A" wp14:editId="2352C85D">
                      <wp:simplePos x="0" y="0"/>
                      <wp:positionH relativeFrom="column">
                        <wp:posOffset>2217420</wp:posOffset>
                      </wp:positionH>
                      <wp:positionV relativeFrom="paragraph">
                        <wp:posOffset>1649730</wp:posOffset>
                      </wp:positionV>
                      <wp:extent cx="1151255" cy="329565"/>
                      <wp:effectExtent l="0" t="0" r="0" b="0"/>
                      <wp:wrapNone/>
                      <wp:docPr id="676475407" name="Rectangle 29"/>
                      <wp:cNvGraphicFramePr/>
                      <a:graphic xmlns:a="http://schemas.openxmlformats.org/drawingml/2006/main">
                        <a:graphicData uri="http://schemas.microsoft.com/office/word/2010/wordprocessingShape">
                          <wps:wsp>
                            <wps:cNvSpPr/>
                            <wps:spPr>
                              <a:xfrm>
                                <a:off x="0" y="0"/>
                                <a:ext cx="1151255" cy="32956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13EB4FF" w14:textId="77777777" w:rsidR="00455C9D" w:rsidRPr="005433B1" w:rsidRDefault="00455C9D" w:rsidP="00455C9D">
                                  <w:pPr>
                                    <w:jc w:val="center"/>
                                    <w:rPr>
                                      <w:rFonts w:ascii="Times New Roman" w:hAnsi="Times New Roman" w:cs="Times New Roman"/>
                                      <w:sz w:val="28"/>
                                      <w:szCs w:val="28"/>
                                    </w:rPr>
                                  </w:pPr>
                                  <w:r>
                                    <w:rPr>
                                      <w:rFonts w:ascii="Times New Roman" w:hAnsi="Times New Roman" w:cs="Times New Roman"/>
                                      <w:sz w:val="28"/>
                                      <w:szCs w:val="28"/>
                                    </w:rPr>
                                    <w:t>Tăng sinh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B51D0A" id="Rectangle 29" o:spid="_x0000_s1038" style="position:absolute;left:0;text-align:left;margin-left:174.6pt;margin-top:129.9pt;width:90.65pt;height:25.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" fillcolor="white [3201]" stroked="f" strokeweight="1pt">
                      <v:textbox>
                        <w:txbxContent>
                          <w:p w14:paraId="613EB4FF" w14:textId="77777777" w:rsidR="00455C9D" w:rsidRPr="005433B1" w:rsidRDefault="00455C9D" w:rsidP="00455C9D">
                            <w:pPr>
                              <w:jc w:val="center"/>
                              <w:rPr>
                                <w:rFonts w:ascii="Times New Roman" w:hAnsi="Times New Roman" w:cs="Times New Roman"/>
                                <w:sz w:val="28"/>
                                <w:szCs w:val="28"/>
                              </w:rPr>
                            </w:pPr>
                            <w:r>
                              <w:rPr>
                                <w:rFonts w:ascii="Times New Roman" w:hAnsi="Times New Roman" w:cs="Times New Roman"/>
                                <w:sz w:val="28"/>
                                <w:szCs w:val="28"/>
                              </w:rPr>
                              <w:t>Tăng sinh</w:t>
                            </w:r>
                          </w:p>
                        </w:txbxContent>
                      </v:textbox>
                    </v:rect>
                  </w:pict>
                </mc:Fallback>
              </mc:AlternateContent>
            </w:r>
            <w:r w:rsidR="00455C9D">
              <w:rPr>
                <w:rFonts w:ascii="Times New Roman" w:hAnsi="Times New Roman"/>
                <w:bCs/>
                <w:iCs/>
                <w:noProof/>
                <w:sz w:val="28"/>
                <w:szCs w:val="28"/>
                <w14:ligatures w14:val="none"/>
              </w:rPr>
              <mc:AlternateContent>
                <mc:Choice Requires="wps">
                  <w:drawing>
                    <wp:anchor distT="0" distB="0" distL="114300" distR="114300" simplePos="0" relativeHeight="251669504" behindDoc="0" locked="0" layoutInCell="1" allowOverlap="1" wp14:anchorId="4D17DF50" wp14:editId="45AABB62">
                      <wp:simplePos x="0" y="0"/>
                      <wp:positionH relativeFrom="column">
                        <wp:posOffset>346075</wp:posOffset>
                      </wp:positionH>
                      <wp:positionV relativeFrom="paragraph">
                        <wp:posOffset>1640840</wp:posOffset>
                      </wp:positionV>
                      <wp:extent cx="711200" cy="338455"/>
                      <wp:effectExtent l="0" t="0" r="0" b="4445"/>
                      <wp:wrapNone/>
                      <wp:docPr id="216711670" name="Rectangle 28"/>
                      <wp:cNvGraphicFramePr/>
                      <a:graphic xmlns:a="http://schemas.openxmlformats.org/drawingml/2006/main">
                        <a:graphicData uri="http://schemas.microsoft.com/office/word/2010/wordprocessingShape">
                          <wps:wsp>
                            <wps:cNvSpPr/>
                            <wps:spPr>
                              <a:xfrm>
                                <a:off x="0" y="0"/>
                                <a:ext cx="711200" cy="33845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6A2AEF8" w14:textId="77777777" w:rsidR="00455C9D" w:rsidRPr="005433B1" w:rsidRDefault="00455C9D" w:rsidP="00455C9D">
                                  <w:pPr>
                                    <w:jc w:val="center"/>
                                    <w:rPr>
                                      <w:rFonts w:ascii="Times New Roman" w:hAnsi="Times New Roman" w:cs="Times New Roman"/>
                                      <w:sz w:val="28"/>
                                      <w:szCs w:val="28"/>
                                    </w:rPr>
                                  </w:pPr>
                                  <w:r w:rsidRPr="005433B1">
                                    <w:rPr>
                                      <w:rFonts w:ascii="Times New Roman" w:hAnsi="Times New Roman" w:cs="Times New Roman"/>
                                      <w:sz w:val="28"/>
                                      <w:szCs w:val="28"/>
                                    </w:rPr>
                                    <w:t>Viêm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7DF50" id="Rectangle 28" o:spid="_x0000_s1039" style="position:absolute;left:0;text-align:left;margin-left:27.25pt;margin-top:129.2pt;width:56pt;height:26.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" fillcolor="white [3201]" stroked="f" strokeweight="1pt">
                      <v:textbox>
                        <w:txbxContent>
                          <w:p w14:paraId="46A2AEF8" w14:textId="77777777" w:rsidR="00455C9D" w:rsidRPr="005433B1" w:rsidRDefault="00455C9D" w:rsidP="00455C9D">
                            <w:pPr>
                              <w:jc w:val="center"/>
                              <w:rPr>
                                <w:rFonts w:ascii="Times New Roman" w:hAnsi="Times New Roman" w:cs="Times New Roman"/>
                                <w:sz w:val="28"/>
                                <w:szCs w:val="28"/>
                              </w:rPr>
                            </w:pPr>
                            <w:r w:rsidRPr="005433B1">
                              <w:rPr>
                                <w:rFonts w:ascii="Times New Roman" w:hAnsi="Times New Roman" w:cs="Times New Roman"/>
                                <w:sz w:val="28"/>
                                <w:szCs w:val="28"/>
                              </w:rPr>
                              <w:t>Viêm</w:t>
                            </w:r>
                          </w:p>
                        </w:txbxContent>
                      </v:textbox>
                    </v:rect>
                  </w:pict>
                </mc:Fallback>
              </mc:AlternateContent>
            </w:r>
            <w:r w:rsidR="00E31232">
              <w:rPr>
                <w:rFonts w:ascii="Times New Roman" w:hAnsi="Times New Roman"/>
                <w:bCs/>
                <w:iCs/>
                <w:noProof/>
                <w:sz w:val="28"/>
                <w:szCs w:val="28"/>
              </w:rPr>
              <w:drawing>
                <wp:inline distT="0" distB="0" distL="0" distR="0" wp14:anchorId="7A3C3F3B" wp14:editId="0B29AB6B">
                  <wp:extent cx="5542060" cy="1950711"/>
                  <wp:effectExtent l="0" t="0" r="1905" b="0"/>
                  <wp:docPr id="12365628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562873" name="Picture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596874" cy="1970005"/>
                          </a:xfrm>
                          <a:prstGeom prst="rect">
                            <a:avLst/>
                          </a:prstGeom>
                        </pic:spPr>
                      </pic:pic>
                    </a:graphicData>
                  </a:graphic>
                </wp:inline>
              </w:drawing>
            </w:r>
          </w:p>
          <w:p w14:paraId="7B22D5CE" w14:textId="066ECB1F" w:rsidR="00252278" w:rsidRDefault="0076379D" w:rsidP="003739A0">
            <w:pPr>
              <w:pStyle w:val="Caption"/>
              <w:spacing w:after="0" w:line="331" w:lineRule="auto"/>
              <w:jc w:val="center"/>
              <w:rPr>
                <w:rStyle w:val="ahinhChar"/>
              </w:rPr>
            </w:pPr>
            <w:bookmarkStart w:id="10" w:name="_Toc217647689"/>
            <w:r w:rsidRPr="00252278">
              <w:rPr>
                <w:rStyle w:val="ahinhChar"/>
                <w:b/>
                <w:bCs/>
              </w:rPr>
              <w:t>Hình 1</w:t>
            </w:r>
            <w:r w:rsidR="00C32244" w:rsidRPr="00252278">
              <w:rPr>
                <w:rStyle w:val="ahinhChar"/>
                <w:b/>
                <w:bCs/>
              </w:rPr>
              <w:t>.</w:t>
            </w:r>
            <w:r w:rsidR="00EC27E3" w:rsidRPr="00252278">
              <w:rPr>
                <w:rStyle w:val="ahinhChar"/>
                <w:b/>
                <w:bCs/>
              </w:rPr>
              <w:fldChar w:fldCharType="begin"/>
            </w:r>
            <w:r w:rsidR="00EC27E3" w:rsidRPr="00252278">
              <w:rPr>
                <w:rStyle w:val="ahinhChar"/>
                <w:b/>
                <w:bCs/>
              </w:rPr>
              <w:instrText xml:space="preserve"> SEQ Hình \* ARABIC \s 1 </w:instrText>
            </w:r>
            <w:r w:rsidR="00EC27E3" w:rsidRPr="00252278">
              <w:rPr>
                <w:rStyle w:val="ahinhChar"/>
                <w:b/>
                <w:bCs/>
              </w:rPr>
              <w:fldChar w:fldCharType="separate"/>
            </w:r>
            <w:r w:rsidR="00B518F3">
              <w:rPr>
                <w:rStyle w:val="ahinhChar"/>
                <w:b/>
                <w:bCs/>
                <w:noProof/>
              </w:rPr>
              <w:t>1</w:t>
            </w:r>
            <w:r w:rsidR="00EC27E3" w:rsidRPr="00252278">
              <w:rPr>
                <w:rStyle w:val="ahinhChar"/>
                <w:b/>
                <w:bCs/>
              </w:rPr>
              <w:fldChar w:fldCharType="end"/>
            </w:r>
            <w:r w:rsidRPr="009A60C5">
              <w:rPr>
                <w:rStyle w:val="ahinhChar"/>
              </w:rPr>
              <w:t>. Ba giai đoạn phục hồi sau nhồi máu cơ tim</w:t>
            </w:r>
            <w:bookmarkEnd w:id="10"/>
          </w:p>
          <w:p w14:paraId="4952B7F9" w14:textId="3D78AD11" w:rsidR="00AF4DA2" w:rsidRPr="00252278" w:rsidRDefault="00FE6DD6" w:rsidP="00FE6DD6">
            <w:pPr>
              <w:pStyle w:val="Caption"/>
              <w:spacing w:after="0" w:line="331" w:lineRule="auto"/>
              <w:jc w:val="center"/>
              <w:rPr>
                <w:sz w:val="24"/>
                <w:szCs w:val="24"/>
                <w:lang w:val="da-DK"/>
              </w:rPr>
            </w:pPr>
            <w:r>
              <w:rPr>
                <w:rStyle w:val="ahinhChar"/>
                <w:i/>
                <w:iCs/>
                <w:sz w:val="24"/>
                <w:szCs w:val="24"/>
              </w:rPr>
              <w:t xml:space="preserve">* </w:t>
            </w:r>
            <w:r w:rsidR="00252278" w:rsidRPr="00252278">
              <w:rPr>
                <w:rStyle w:val="ahinhChar"/>
                <w:i/>
                <w:iCs/>
                <w:sz w:val="24"/>
                <w:szCs w:val="24"/>
              </w:rPr>
              <w:t>Nguồn: theo Frangogiannis N.G. (2015)</w:t>
            </w:r>
            <w:r w:rsidR="0076379D" w:rsidRPr="00252278">
              <w:rPr>
                <w:sz w:val="24"/>
                <w:szCs w:val="24"/>
                <w:lang w:val="da-DK"/>
              </w:rPr>
              <w:t xml:space="preserve"> </w:t>
            </w:r>
            <w:r w:rsidR="0076379D" w:rsidRPr="00252278">
              <w:rPr>
                <w:i/>
                <w:iCs/>
                <w:sz w:val="24"/>
                <w:szCs w:val="24"/>
                <w:lang w:val="da-DK"/>
              </w:rPr>
              <w:fldChar w:fldCharType="begin"/>
            </w:r>
            <w:r w:rsidR="00A32BF3" w:rsidRPr="00252278">
              <w:rPr>
                <w:i/>
                <w:iCs/>
                <w:sz w:val="24"/>
                <w:szCs w:val="24"/>
                <w:lang w:val="da-DK"/>
              </w:rPr>
              <w:instrText xml:space="preserve"> ADDIN EN.CITE &lt;EndNote&gt;&lt;Cite&gt;&lt;Author&gt;Frangogiannis&lt;/Author&gt;&lt;Year&gt;2015&lt;/Year&gt;&lt;RecNum&gt;9&lt;/RecNum&gt;&lt;DisplayText&gt;[12]&lt;/DisplayText&gt;&lt;record&gt;&lt;rec-number&gt;9&lt;/rec-number&gt;&lt;foreign-keys&gt;&lt;key app="EN" db-id="w55zs2apg22z58eazxoppfzc0pfepz2pzexx" timestamp="1736590489"&gt;9&lt;/key&gt;&lt;/foreign-keys&gt;&lt;ref-type name="Journal Article"&gt;17&lt;/ref-type&gt;&lt;contributors&gt;&lt;authors&gt;&lt;author&gt;Frangogiannis, N. G.&lt;/author&gt;&lt;/authors&gt;&lt;/contributors&gt;&lt;auth-address&gt;The Wilf Family Cardiovascular Research Institute, Division of Cardiology, Department of Medicine, Albert Einstein College of Medicine, Bronx, New York, USA.&lt;/auth-address&gt;&lt;titles&gt;&lt;title&gt;Pathophysiology of Myocardial Infarction&lt;/title&gt;&lt;secondary-title&gt;Compr Physiol&lt;/secondary-title&gt;&lt;/titles&gt;&lt;periodical&gt;&lt;full-title&gt;Compr Physiol&lt;/full-title&gt;&lt;/periodical&gt;&lt;pages&gt;1841-75&lt;/pages&gt;&lt;volume&gt;5&lt;/volume&gt;&lt;number&gt;4&lt;/number&gt;&lt;edition&gt;20150920&lt;/edition&gt;&lt;keywords&gt;&lt;keyword&gt;Animals&lt;/keyword&gt;&lt;keyword&gt;Apoptosis&lt;/keyword&gt;&lt;keyword&gt;Cell Respiration&lt;/keyword&gt;&lt;keyword&gt;Humans&lt;/keyword&gt;&lt;keyword&gt;Myocardial Infarction/metabolism/pathology/*physiopathology&lt;/keyword&gt;&lt;keyword&gt;Myocytes, Cardiac/*metabolism/pathology&lt;/keyword&gt;&lt;/keywords&gt;&lt;dates&gt;&lt;year&gt;2015&lt;/year&gt;&lt;pub-dates&gt;&lt;date&gt;Sep 20&lt;/date&gt;&lt;/pub-dates&gt;&lt;/dates&gt;&lt;isbn&gt;2040-4603 (Electronic)&amp;#xD;2040-4603 (Linking)&lt;/isbn&gt;&lt;accession-num&gt;26426469&lt;/accession-num&gt;&lt;urls&gt;&lt;related-urls&gt;&lt;url&gt;https://www.ncbi.nlm.nih.gov/pubmed/26426469&lt;/url&gt;&lt;/related-urls&gt;&lt;/urls&gt;&lt;electronic-resource-num&gt;10.1002/cphy.c150006&lt;/electronic-resource-num&gt;&lt;/record&gt;&lt;/Cite&gt;&lt;/EndNote&gt;</w:instrText>
            </w:r>
            <w:r w:rsidR="0076379D" w:rsidRPr="00252278">
              <w:rPr>
                <w:i/>
                <w:iCs/>
                <w:sz w:val="24"/>
                <w:szCs w:val="24"/>
                <w:lang w:val="da-DK"/>
              </w:rPr>
              <w:fldChar w:fldCharType="separate"/>
            </w:r>
            <w:r w:rsidR="00A32BF3" w:rsidRPr="00252278">
              <w:rPr>
                <w:i/>
                <w:iCs/>
                <w:noProof/>
                <w:sz w:val="24"/>
                <w:szCs w:val="24"/>
                <w:lang w:val="da-DK"/>
              </w:rPr>
              <w:t>[12]</w:t>
            </w:r>
            <w:r w:rsidR="0076379D" w:rsidRPr="00252278">
              <w:rPr>
                <w:i/>
                <w:iCs/>
                <w:sz w:val="24"/>
                <w:szCs w:val="24"/>
                <w:lang w:val="da-DK"/>
              </w:rPr>
              <w:fldChar w:fldCharType="end"/>
            </w:r>
          </w:p>
        </w:tc>
      </w:tr>
    </w:tbl>
    <w:p w14:paraId="718E2574" w14:textId="4839272F" w:rsidR="00AF4DA2" w:rsidRDefault="00E31232"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r>
      <w:r w:rsidR="00584150">
        <w:rPr>
          <w:rFonts w:ascii="Times New Roman" w:hAnsi="Times New Roman" w:cs="Times New Roman"/>
          <w:bCs/>
          <w:iCs/>
          <w:sz w:val="28"/>
          <w:szCs w:val="28"/>
          <w:lang w:val="da-DK"/>
        </w:rPr>
        <w:t>Khi vùng nhồi máu bước vào giai đoạn lành sẹo, thất trái thường giãn ra nhằm duy trì cung lượng tim. Đồng thời, các vùng cơ tim không bị nhồi máu phải tăng cường hoạt động để bù trừ, dẫn đến tình trạng quá tải áp lực và thể tích, từ đó thúc đẩy quá trình tái cấu trúc cơ tim.</w:t>
      </w:r>
    </w:p>
    <w:p w14:paraId="6957086A" w14:textId="77777777" w:rsidR="00DA32FD" w:rsidRDefault="00DA32FD"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p>
    <w:p w14:paraId="276D7378" w14:textId="77777777" w:rsidR="00DA32FD" w:rsidRDefault="00DA32FD"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p>
    <w:p w14:paraId="5F31489B" w14:textId="4C1C95BD" w:rsidR="00AF4DA2" w:rsidRPr="007D66E2" w:rsidRDefault="007D66E2" w:rsidP="00320CC2">
      <w:pPr>
        <w:tabs>
          <w:tab w:val="left" w:pos="0"/>
        </w:tabs>
        <w:spacing w:after="0" w:line="360" w:lineRule="auto"/>
        <w:jc w:val="both"/>
        <w:rPr>
          <w:rFonts w:ascii="Times New Roman" w:hAnsi="Times New Roman" w:cs="Times New Roman"/>
          <w:bCs/>
          <w:i/>
          <w:sz w:val="28"/>
          <w:szCs w:val="28"/>
          <w:lang w:val="da-DK"/>
        </w:rPr>
      </w:pPr>
      <w:r>
        <w:rPr>
          <w:rFonts w:ascii="Times New Roman" w:hAnsi="Times New Roman" w:cs="Times New Roman"/>
          <w:bCs/>
          <w:i/>
          <w:sz w:val="28"/>
          <w:szCs w:val="28"/>
          <w:lang w:val="da-DK"/>
        </w:rPr>
        <w:lastRenderedPageBreak/>
        <w:t>1.1.</w:t>
      </w:r>
      <w:r w:rsidR="00A32BF3">
        <w:rPr>
          <w:rFonts w:ascii="Times New Roman" w:hAnsi="Times New Roman" w:cs="Times New Roman"/>
          <w:bCs/>
          <w:i/>
          <w:sz w:val="28"/>
          <w:szCs w:val="28"/>
          <w:lang w:val="da-DK"/>
        </w:rPr>
        <w:t>2</w:t>
      </w:r>
      <w:r>
        <w:rPr>
          <w:rFonts w:ascii="Times New Roman" w:hAnsi="Times New Roman" w:cs="Times New Roman"/>
          <w:bCs/>
          <w:i/>
          <w:sz w:val="28"/>
          <w:szCs w:val="28"/>
          <w:lang w:val="da-DK"/>
        </w:rPr>
        <w:t xml:space="preserve">.4. </w:t>
      </w:r>
      <w:r w:rsidR="00E31232" w:rsidRPr="007D66E2">
        <w:rPr>
          <w:rFonts w:ascii="Times New Roman" w:hAnsi="Times New Roman" w:cs="Times New Roman"/>
          <w:bCs/>
          <w:i/>
          <w:sz w:val="28"/>
          <w:szCs w:val="28"/>
          <w:lang w:val="da-DK"/>
        </w:rPr>
        <w:t>Sinh bệnh học suy tim sau nhồi máu cơ tim và tái cấu trúc bất lợi của vùng tim không bị nhồi máu</w:t>
      </w:r>
    </w:p>
    <w:p w14:paraId="00BB4358" w14:textId="514B99E2" w:rsidR="00AF4DA2" w:rsidRDefault="00E31232"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Hậu quả của nhồi máu cơ tim dẫn đến những thay đổi đáng kể trong hình thái của tâm thất. Buồng tim giãn ra và trở nên hình cầu hơn, đoạn nhồi máu trở nên mỏng hơn vì các vùng cơ tim còn sống sẽ phì đại. Những thay đổi này được gọi chung là ”tái cấu trúc tâm thất” </w:t>
      </w:r>
      <w:r>
        <w:rPr>
          <w:rFonts w:ascii="Times New Roman" w:hAnsi="Times New Roman" w:cs="Times New Roman"/>
          <w:bCs/>
          <w:iCs/>
          <w:sz w:val="28"/>
          <w:szCs w:val="28"/>
          <w:lang w:val="da-DK"/>
        </w:rPr>
        <w:fldChar w:fldCharType="begin">
          <w:fldData xml:space="preserve">PEVuZE5vdGU+PENpdGU+PEF1dGhvcj5QZmVmZmVyPC9BdXRob3I+PFllYXI+MTk5MDwvWWVhcj48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</w:fldData>
        </w:fldChar>
      </w:r>
      <w:r w:rsidR="001F3BD5">
        <w:rPr>
          <w:rFonts w:ascii="Times New Roman" w:hAnsi="Times New Roman" w:cs="Times New Roman"/>
          <w:bCs/>
          <w:iCs/>
          <w:sz w:val="28"/>
          <w:szCs w:val="28"/>
          <w:lang w:val="da-DK"/>
        </w:rPr>
        <w:instrText xml:space="preserve"> ADDIN EN.CITE </w:instrText>
      </w:r>
      <w:r w:rsidR="001F3BD5">
        <w:rPr>
          <w:rFonts w:ascii="Times New Roman" w:hAnsi="Times New Roman" w:cs="Times New Roman"/>
          <w:bCs/>
          <w:iCs/>
          <w:sz w:val="28"/>
          <w:szCs w:val="28"/>
          <w:lang w:val="da-DK"/>
        </w:rPr>
        <w:fldChar w:fldCharType="begin">
          <w:fldData xml:space="preserve">PEVuZE5vdGU+PENpdGU+PEF1dGhvcj5QZmVmZmVyPC9BdXRob3I+PFllYXI+MTk5MDwvWWVhcj48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</w:fldData>
        </w:fldChar>
      </w:r>
      <w:r w:rsidR="001F3BD5">
        <w:rPr>
          <w:rFonts w:ascii="Times New Roman" w:hAnsi="Times New Roman" w:cs="Times New Roman"/>
          <w:bCs/>
          <w:iCs/>
          <w:sz w:val="28"/>
          <w:szCs w:val="28"/>
          <w:lang w:val="da-DK"/>
        </w:rPr>
        <w:instrText xml:space="preserve"> ADDIN EN.CITE.DATA </w:instrText>
      </w:r>
      <w:r w:rsidR="001F3BD5">
        <w:rPr>
          <w:rFonts w:ascii="Times New Roman" w:hAnsi="Times New Roman" w:cs="Times New Roman"/>
          <w:bCs/>
          <w:iCs/>
          <w:sz w:val="28"/>
          <w:szCs w:val="28"/>
          <w:lang w:val="da-DK"/>
        </w:rPr>
      </w:r>
      <w:r w:rsidR="001F3BD5">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[27][28]</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Việc tái cấu trúc sau nhồi máu không chỉ liên quan đến các phân tử và tế bào của quá trình chữa lành đoạn nhồi máu, mà còn liên quan đến những thay đổi ở các đoạn không bị nhồi máu. Trong các mô hình thực nghiệm về nhồi máu cơ tim, người ta đã quan sát thấy những thay đổi về phì đại, xơ hóa và viêm của tế bào cơ tim ở các đoạn không bị nhồi máu </w:t>
      </w:r>
      <w:r>
        <w:rPr>
          <w:rFonts w:ascii="Times New Roman" w:hAnsi="Times New Roman" w:cs="Times New Roman"/>
          <w:bCs/>
          <w:iCs/>
          <w:sz w:val="28"/>
          <w:szCs w:val="28"/>
          <w:lang w:val="da-DK"/>
        </w:rPr>
        <w:fldChar w:fldCharType="begin">
          <w:fldData xml:space="preserve">PEVuZE5vdGU+PENpdGU+PEF1dGhvcj5MZWU8L0F1dGhvcj48WWVhcj4yMDEyPC9ZZWFyPjxSZWNO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</w:fldData>
        </w:fldChar>
      </w:r>
      <w:r w:rsidR="001F3BD5">
        <w:rPr>
          <w:rFonts w:ascii="Times New Roman" w:hAnsi="Times New Roman" w:cs="Times New Roman"/>
          <w:bCs/>
          <w:iCs/>
          <w:sz w:val="28"/>
          <w:szCs w:val="28"/>
          <w:lang w:val="da-DK"/>
        </w:rPr>
        <w:instrText xml:space="preserve"> ADDIN EN.CITE </w:instrText>
      </w:r>
      <w:r w:rsidR="001F3BD5">
        <w:rPr>
          <w:rFonts w:ascii="Times New Roman" w:hAnsi="Times New Roman" w:cs="Times New Roman"/>
          <w:bCs/>
          <w:iCs/>
          <w:sz w:val="28"/>
          <w:szCs w:val="28"/>
          <w:lang w:val="da-DK"/>
        </w:rPr>
        <w:fldChar w:fldCharType="begin">
          <w:fldData xml:space="preserve">PEVuZE5vdGU+PENpdGU+PEF1dGhvcj5MZWU8L0F1dGhvcj48WWVhcj4yMDEyPC9ZZWFyPjxSZWNO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</w:fldData>
        </w:fldChar>
      </w:r>
      <w:r w:rsidR="001F3BD5">
        <w:rPr>
          <w:rFonts w:ascii="Times New Roman" w:hAnsi="Times New Roman" w:cs="Times New Roman"/>
          <w:bCs/>
          <w:iCs/>
          <w:sz w:val="28"/>
          <w:szCs w:val="28"/>
          <w:lang w:val="da-DK"/>
        </w:rPr>
        <w:instrText xml:space="preserve"> ADDIN EN.CITE.DATA </w:instrText>
      </w:r>
      <w:r w:rsidR="001F3BD5">
        <w:rPr>
          <w:rFonts w:ascii="Times New Roman" w:hAnsi="Times New Roman" w:cs="Times New Roman"/>
          <w:bCs/>
          <w:iCs/>
          <w:sz w:val="28"/>
          <w:szCs w:val="28"/>
          <w:lang w:val="da-DK"/>
        </w:rPr>
      </w:r>
      <w:r w:rsidR="001F3BD5">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[29]</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mức độ nghiêm trọng của những thay đổi này phụ thuộc vào kích thước của vùng nhồi máu. </w:t>
      </w:r>
    </w:p>
    <w:p w14:paraId="2B134310" w14:textId="0C5CE332" w:rsidR="00AF4DA2" w:rsidRDefault="00E31232" w:rsidP="00320CC2">
      <w:pPr>
        <w:pStyle w:val="ListParagraph"/>
        <w:tabs>
          <w:tab w:val="left" w:pos="0"/>
        </w:tabs>
        <w:spacing w:after="0" w:line="360"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Sự mở rộng đoạn nhồi máu thường đi kèm với tái cấu trúc bất lợi sau NMCT và có liên quan đến tăng tỷ lệ tử vong ở bệnh nhân NMCT cấp </w:t>
      </w:r>
      <w:r>
        <w:rPr>
          <w:rFonts w:ascii="Times New Roman" w:hAnsi="Times New Roman" w:cs="Times New Roman"/>
          <w:bCs/>
          <w:iCs/>
          <w:sz w:val="28"/>
          <w:szCs w:val="28"/>
          <w:lang w:val="da-DK"/>
        </w:rPr>
        <w:fldChar w:fldCharType="begin"/>
      </w:r>
      <w:r w:rsidR="001F3BD5">
        <w:rPr>
          <w:rFonts w:ascii="Times New Roman" w:hAnsi="Times New Roman" w:cs="Times New Roman"/>
          <w:bCs/>
          <w:iCs/>
          <w:sz w:val="28"/>
          <w:szCs w:val="28"/>
          <w:lang w:val="da-DK"/>
        </w:rPr>
        <w:instrText xml:space="preserve"> ADDIN EN.CITE &lt;EndNote&gt;&lt;Cite&gt;&lt;Author&gt;Pierard&lt;/Author&gt;&lt;Year&gt;1987&lt;/Year&gt;&lt;RecNum&gt;44&lt;/RecNum&gt;&lt;DisplayText&gt;[30]&lt;/DisplayText&gt;&lt;record&gt;&lt;rec-number&gt;44&lt;/rec-number&gt;&lt;foreign-keys&gt;&lt;key app="EN" db-id="w55zs2apg22z58eazxoppfzc0pfepz2pzexx" timestamp="1738513369"&gt;44&lt;/key&gt;&lt;/foreign-keys&gt;&lt;ref-type name="Journal Article"&gt;17&lt;/ref-type&gt;&lt;contributors&gt;&lt;authors&gt;&lt;author&gt;Pierard, L. A.&lt;/author&gt;&lt;author&gt;Albert, A.&lt;/author&gt;&lt;author&gt;Gilis, F.&lt;/author&gt;&lt;author&gt;Sprynger, M.&lt;/author&gt;&lt;author&gt;Carlier, J.&lt;/author&gt;&lt;author&gt;Kulbertus, H. E.&lt;/author&gt;&lt;/authors&gt;&lt;/contributors&gt;&lt;titles&gt;&lt;title&gt;Hemodynamic profile of patients with acute myocardial infarction at risk of infarct expansion&lt;/title&gt;&lt;secondary-title&gt;Am J Cardiol&lt;/secondary-title&gt;&lt;/titles&gt;&lt;periodical&gt;&lt;full-title&gt;Am J Cardiol&lt;/full-title&gt;&lt;/periodical&gt;&lt;pages&gt;5-9&lt;/pages&gt;&lt;volume&gt;60&lt;/volume&gt;&lt;number&gt;1&lt;/number&gt;&lt;keywords&gt;&lt;keyword&gt;Aged&lt;/keyword&gt;&lt;keyword&gt;Dilatation, Pathologic&lt;/keyword&gt;&lt;keyword&gt;Echocardiography&lt;/keyword&gt;&lt;keyword&gt;Female&lt;/keyword&gt;&lt;keyword&gt;*Hemodynamics&lt;/keyword&gt;&lt;keyword&gt;Humans&lt;/keyword&gt;&lt;keyword&gt;Male&lt;/keyword&gt;&lt;keyword&gt;Middle Aged&lt;/keyword&gt;&lt;keyword&gt;Myocardial Infarction/mortality/pathology/*physiopathology&lt;/keyword&gt;&lt;keyword&gt;Myocardium/pathology&lt;/keyword&gt;&lt;keyword&gt;Prognosis&lt;/keyword&gt;&lt;keyword&gt;Prospective Studies&lt;/keyword&gt;&lt;keyword&gt;Risk&lt;/keyword&gt;&lt;/keywords&gt;&lt;dates&gt;&lt;year&gt;1987&lt;/year&gt;&lt;pub-dates&gt;&lt;date&gt;Jul 1&lt;/date&gt;&lt;/pub-dates&gt;&lt;/dates&gt;&lt;isbn&gt;0002-9149 (Print)&amp;#xD;0002-9149 (Linking)&lt;/isbn&gt;&lt;accession-num&gt;3604944&lt;/accession-num&gt;&lt;urls&gt;&lt;related-urls&gt;&lt;url&gt;https://www.ncbi.nlm.nih.gov/pubmed/3604944&lt;/url&gt;&lt;/related-urls&gt;&lt;/urls&gt;&lt;electronic-resource-num&gt;10.1016/0002-9149(87)90973-8&lt;/electronic-resource-num&gt;&lt;/record&gt;&lt;/Cite&gt;&lt;/EndNote&gt;</w:instrText>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[30]</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Thuật ngữ này được sử dụng để mô tả sự gia tăng chiều dài của đoạn nhồi máu không phải do hoại tử tế bào cơ tim tăng lên, tức là sự mở rộng đoạn nhồi máu không biểu thị sự gia tăng về kích thước của nhồi máu. Một số cơ chế có thể giải thích sự mở rộng của đoạn nhồi máu. Đầu tiên, sự tái sắp xếp (trượt) của các bó tế bào cơ tim kèm theo sự kéo dài của các tế bào cơ tim có thể làm giảm số lớp tế bào trên thành tâm thất (hình 3). Thứ hai, sự thoái hóa của ma trận kẽ thông qua kích hoạt MMP có thể thúc đẩy sự giãn tâm thất </w:t>
      </w:r>
      <w:r>
        <w:rPr>
          <w:rFonts w:ascii="Times New Roman" w:hAnsi="Times New Roman" w:cs="Times New Roman"/>
          <w:bCs/>
          <w:iCs/>
          <w:sz w:val="28"/>
          <w:szCs w:val="28"/>
          <w:lang w:val="da-DK"/>
        </w:rPr>
        <w:fldChar w:fldCharType="begin">
          <w:fldData xml:space="preserve">PEVuZE5vdGU+PENpdGU+PEF1dGhvcj5NdWtoZXJqZWU8L0F1dGhvcj48WWVhcj4yMDAzPC9ZZWFy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</w:fldData>
        </w:fldChar>
      </w:r>
      <w:r w:rsidR="001F3BD5">
        <w:rPr>
          <w:rFonts w:ascii="Times New Roman" w:hAnsi="Times New Roman" w:cs="Times New Roman"/>
          <w:bCs/>
          <w:iCs/>
          <w:sz w:val="28"/>
          <w:szCs w:val="28"/>
          <w:lang w:val="da-DK"/>
        </w:rPr>
        <w:instrText xml:space="preserve"> ADDIN EN.CITE </w:instrText>
      </w:r>
      <w:r w:rsidR="001F3BD5">
        <w:rPr>
          <w:rFonts w:ascii="Times New Roman" w:hAnsi="Times New Roman" w:cs="Times New Roman"/>
          <w:bCs/>
          <w:iCs/>
          <w:sz w:val="28"/>
          <w:szCs w:val="28"/>
          <w:lang w:val="da-DK"/>
        </w:rPr>
        <w:fldChar w:fldCharType="begin">
          <w:fldData xml:space="preserve">PEVuZE5vdGU+PENpdGU+PEF1dGhvcj5NdWtoZXJqZWU8L0F1dGhvcj48WWVhcj4yMDAzPC9ZZWFy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</w:fldData>
        </w:fldChar>
      </w:r>
      <w:r w:rsidR="001F3BD5">
        <w:rPr>
          <w:rFonts w:ascii="Times New Roman" w:hAnsi="Times New Roman" w:cs="Times New Roman"/>
          <w:bCs/>
          <w:iCs/>
          <w:sz w:val="28"/>
          <w:szCs w:val="28"/>
          <w:lang w:val="da-DK"/>
        </w:rPr>
        <w:instrText xml:space="preserve"> ADDIN EN.CITE.DATA </w:instrText>
      </w:r>
      <w:r w:rsidR="001F3BD5">
        <w:rPr>
          <w:rFonts w:ascii="Times New Roman" w:hAnsi="Times New Roman" w:cs="Times New Roman"/>
          <w:bCs/>
          <w:iCs/>
          <w:sz w:val="28"/>
          <w:szCs w:val="28"/>
          <w:lang w:val="da-DK"/>
        </w:rPr>
      </w:r>
      <w:r w:rsidR="001F3BD5">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[31]</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Thứ ba, những thay đổi trong tổ chức, phân cực không gian và sự co lại của nguyên bào sợi cơ nhồi máu có thể dẫn đến sự hình thành sẹo bị xáo trộn, làm tăng sự giãn nở buồng tim.</w:t>
      </w:r>
    </w:p>
    <w:tbl>
      <w:tblPr>
        <w:tblW w:w="0" w:type="auto"/>
        <w:jc w:val="center"/>
        <w:tblLook w:val="04A0" w:firstRow="1" w:lastRow="0" w:firstColumn="1" w:lastColumn="0" w:noHBand="0" w:noVBand="1"/>
      </w:tblPr>
      <w:tblGrid>
        <w:gridCol w:w="8788"/>
      </w:tblGrid>
      <w:tr w:rsidR="00AF4DA2" w14:paraId="38C3374F" w14:textId="77777777" w:rsidTr="001F3BD5">
        <w:trPr>
          <w:trHeight w:val="4770"/>
          <w:jc w:val="center"/>
        </w:trPr>
        <w:tc>
          <w:tcPr>
            <w:tcW w:w="8788" w:type="dxa"/>
            <w:vAlign w:val="center"/>
          </w:tcPr>
          <w:p w14:paraId="1999F5FB" w14:textId="10D3AB3E" w:rsidR="0076379D" w:rsidRDefault="00DA32FD" w:rsidP="003739A0">
            <w:pPr>
              <w:pStyle w:val="ListParagraph"/>
              <w:keepNext/>
              <w:tabs>
                <w:tab w:val="left" w:pos="0"/>
              </w:tabs>
              <w:spacing w:after="0" w:line="331" w:lineRule="auto"/>
              <w:ind w:left="0"/>
              <w:jc w:val="center"/>
            </w:pPr>
            <w:r>
              <w:rPr>
                <w:rFonts w:ascii="Times New Roman" w:hAnsi="Times New Roman"/>
                <w:bCs/>
                <w:iCs/>
                <w:noProof/>
                <w:sz w:val="28"/>
                <w:szCs w:val="28"/>
                <w14:ligatures w14:val="none"/>
              </w:rPr>
              <w:lastRenderedPageBreak/>
              <mc:AlternateContent>
                <mc:Choice Requires="wps">
                  <w:drawing>
                    <wp:anchor distT="0" distB="0" distL="114300" distR="114300" simplePos="0" relativeHeight="251694080" behindDoc="0" locked="0" layoutInCell="1" allowOverlap="1" wp14:anchorId="505CF615" wp14:editId="1C9E3AD5">
                      <wp:simplePos x="0" y="0"/>
                      <wp:positionH relativeFrom="column">
                        <wp:posOffset>523875</wp:posOffset>
                      </wp:positionH>
                      <wp:positionV relativeFrom="paragraph">
                        <wp:posOffset>60960</wp:posOffset>
                      </wp:positionV>
                      <wp:extent cx="1417320" cy="279400"/>
                      <wp:effectExtent l="0" t="0" r="0" b="6350"/>
                      <wp:wrapNone/>
                      <wp:docPr id="1332506655" name="Rectangle 41"/>
                      <wp:cNvGraphicFramePr/>
                      <a:graphic xmlns:a="http://schemas.openxmlformats.org/drawingml/2006/main">
                        <a:graphicData uri="http://schemas.microsoft.com/office/word/2010/wordprocessingShape">
                          <wps:wsp>
                            <wps:cNvSpPr/>
                            <wps:spPr>
                              <a:xfrm>
                                <a:off x="0" y="0"/>
                                <a:ext cx="1417320" cy="2794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E4D098C" w14:textId="77777777" w:rsidR="001F3BD5" w:rsidRPr="005B07C1" w:rsidRDefault="001F3BD5" w:rsidP="001F3BD5">
                                  <w:pPr>
                                    <w:jc w:val="center"/>
                                    <w:rPr>
                                      <w:rFonts w:ascii="Times New Roman" w:hAnsi="Times New Roman" w:cs="Times New Roman"/>
                                    </w:rPr>
                                  </w:pPr>
                                  <w:r>
                                    <w:rPr>
                                      <w:rFonts w:ascii="Times New Roman" w:hAnsi="Times New Roman" w:cs="Times New Roman"/>
                                    </w:rPr>
                                    <w:t>Cơ tim bình thường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CF615" id="Rectangle 41" o:spid="_x0000_s1040" style="position:absolute;left:0;text-align:left;margin-left:41.25pt;margin-top:4.8pt;width:111.6pt;height:2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" fillcolor="white [3201]" stroked="f" strokeweight="1pt">
                      <v:textbox>
                        <w:txbxContent>
                          <w:p w14:paraId="6E4D098C" w14:textId="77777777" w:rsidR="001F3BD5" w:rsidRPr="005B07C1" w:rsidRDefault="001F3BD5" w:rsidP="001F3BD5">
                            <w:pPr>
                              <w:jc w:val="center"/>
                              <w:rPr>
                                <w:rFonts w:ascii="Times New Roman" w:hAnsi="Times New Roman" w:cs="Times New Roman"/>
                              </w:rPr>
                            </w:pPr>
                            <w:r>
                              <w:rPr>
                                <w:rFonts w:ascii="Times New Roman" w:hAnsi="Times New Roman" w:cs="Times New Roman"/>
                              </w:rPr>
                              <w:t>Cơ tim bình thường</w:t>
                            </w:r>
                          </w:p>
                        </w:txbxContent>
                      </v:textbox>
                    </v:rect>
                  </w:pict>
                </mc:Fallback>
              </mc:AlternateContent>
            </w:r>
            <w:r>
              <w:rPr>
                <w:rFonts w:ascii="Times New Roman" w:hAnsi="Times New Roman"/>
                <w:bCs/>
                <w:iCs/>
                <w:noProof/>
                <w:sz w:val="28"/>
                <w:szCs w:val="28"/>
                <w14:ligatures w14:val="none"/>
              </w:rPr>
              <mc:AlternateContent>
                <mc:Choice Requires="wps">
                  <w:drawing>
                    <wp:anchor distT="0" distB="0" distL="114300" distR="114300" simplePos="0" relativeHeight="251696128" behindDoc="0" locked="0" layoutInCell="1" allowOverlap="1" wp14:anchorId="4FB47643" wp14:editId="235D2E16">
                      <wp:simplePos x="0" y="0"/>
                      <wp:positionH relativeFrom="column">
                        <wp:posOffset>2918460</wp:posOffset>
                      </wp:positionH>
                      <wp:positionV relativeFrom="paragraph">
                        <wp:posOffset>1270</wp:posOffset>
                      </wp:positionV>
                      <wp:extent cx="1534160" cy="289560"/>
                      <wp:effectExtent l="0" t="0" r="8890" b="0"/>
                      <wp:wrapNone/>
                      <wp:docPr id="99739248" name="Rectangle 40"/>
                      <wp:cNvGraphicFramePr/>
                      <a:graphic xmlns:a="http://schemas.openxmlformats.org/drawingml/2006/main">
                        <a:graphicData uri="http://schemas.microsoft.com/office/word/2010/wordprocessingShape">
                          <wps:wsp>
                            <wps:cNvSpPr/>
                            <wps:spPr>
                              <a:xfrm>
                                <a:off x="0" y="0"/>
                                <a:ext cx="1534160" cy="28956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C75CDA1" w14:textId="77777777" w:rsidR="001F3BD5" w:rsidRPr="001348CA" w:rsidRDefault="001F3BD5" w:rsidP="001F3BD5">
                                  <w:pPr>
                                    <w:jc w:val="center"/>
                                    <w:rPr>
                                      <w:rFonts w:ascii="Times New Roman" w:hAnsi="Times New Roman" w:cs="Times New Roman"/>
                                    </w:rPr>
                                  </w:pPr>
                                  <w:r w:rsidRPr="001348CA">
                                    <w:rPr>
                                      <w:rFonts w:ascii="Times New Roman" w:hAnsi="Times New Roman" w:cs="Times New Roman"/>
                                    </w:rPr>
                                    <w:t>Ngày thứ 7 sau NMCT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47643" id="Rectangle 40" o:spid="_x0000_s1041" style="position:absolute;left:0;text-align:left;margin-left:229.8pt;margin-top:.1pt;width:120.8pt;height:22.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" fillcolor="white [3201]" stroked="f" strokeweight="1pt">
                      <v:textbox>
                        <w:txbxContent>
                          <w:p w14:paraId="3C75CDA1" w14:textId="77777777" w:rsidR="001F3BD5" w:rsidRPr="001348CA" w:rsidRDefault="001F3BD5" w:rsidP="001F3BD5">
                            <w:pPr>
                              <w:jc w:val="center"/>
                              <w:rPr>
                                <w:rFonts w:ascii="Times New Roman" w:hAnsi="Times New Roman" w:cs="Times New Roman"/>
                              </w:rPr>
                            </w:pPr>
                            <w:r w:rsidRPr="001348CA">
                              <w:rPr>
                                <w:rFonts w:ascii="Times New Roman" w:hAnsi="Times New Roman" w:cs="Times New Roman"/>
                              </w:rPr>
                              <w:t>Ngày thứ 7 sau NMCT</w:t>
                            </w:r>
                          </w:p>
                        </w:txbxContent>
                      </v:textbox>
                    </v:rect>
                  </w:pict>
                </mc:Fallback>
              </mc:AlternateContent>
            </w:r>
            <w:r w:rsidR="00E31232">
              <w:rPr>
                <w:rFonts w:ascii="Times New Roman" w:hAnsi="Times New Roman"/>
                <w:bCs/>
                <w:iCs/>
                <w:noProof/>
                <w:sz w:val="28"/>
                <w:szCs w:val="28"/>
              </w:rPr>
              <w:drawing>
                <wp:inline distT="0" distB="0" distL="0" distR="0" wp14:anchorId="7E0FFDDE" wp14:editId="510EFB7E">
                  <wp:extent cx="4883150" cy="2446867"/>
                  <wp:effectExtent l="0" t="0" r="0" b="0"/>
                  <wp:docPr id="12755305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530520" name="Picture 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891986" cy="2451294"/>
                          </a:xfrm>
                          <a:prstGeom prst="rect">
                            <a:avLst/>
                          </a:prstGeom>
                        </pic:spPr>
                      </pic:pic>
                    </a:graphicData>
                  </a:graphic>
                </wp:inline>
              </w:drawing>
            </w:r>
          </w:p>
          <w:p w14:paraId="4F62EEE1" w14:textId="10341B74" w:rsidR="00252278" w:rsidRDefault="0076379D" w:rsidP="003739A0">
            <w:pPr>
              <w:pStyle w:val="Caption"/>
              <w:spacing w:after="0" w:line="331" w:lineRule="auto"/>
              <w:jc w:val="center"/>
              <w:rPr>
                <w:rStyle w:val="ahinhChar"/>
              </w:rPr>
            </w:pPr>
            <w:bookmarkStart w:id="11" w:name="_Toc217647690"/>
            <w:r w:rsidRPr="0010409E">
              <w:rPr>
                <w:rStyle w:val="ahinhChar"/>
                <w:b/>
                <w:bCs/>
              </w:rPr>
              <w:t>Hình 1</w:t>
            </w:r>
            <w:r w:rsidR="00C32244" w:rsidRPr="0010409E">
              <w:rPr>
                <w:rStyle w:val="ahinhChar"/>
                <w:b/>
                <w:bCs/>
              </w:rPr>
              <w:t>.</w:t>
            </w:r>
            <w:r w:rsidR="00EC27E3" w:rsidRPr="0010409E">
              <w:rPr>
                <w:rStyle w:val="ahinhChar"/>
                <w:b/>
                <w:bCs/>
              </w:rPr>
              <w:fldChar w:fldCharType="begin"/>
            </w:r>
            <w:r w:rsidR="00EC27E3" w:rsidRPr="0010409E">
              <w:rPr>
                <w:rStyle w:val="ahinhChar"/>
                <w:b/>
                <w:bCs/>
              </w:rPr>
              <w:instrText xml:space="preserve"> SEQ Hình \* ARABIC \s 1 </w:instrText>
            </w:r>
            <w:r w:rsidR="00EC27E3" w:rsidRPr="0010409E">
              <w:rPr>
                <w:rStyle w:val="ahinhChar"/>
                <w:b/>
                <w:bCs/>
              </w:rPr>
              <w:fldChar w:fldCharType="separate"/>
            </w:r>
            <w:r w:rsidR="00B518F3">
              <w:rPr>
                <w:rStyle w:val="ahinhChar"/>
                <w:b/>
                <w:bCs/>
                <w:noProof/>
              </w:rPr>
              <w:t>3</w:t>
            </w:r>
            <w:r w:rsidR="00EC27E3" w:rsidRPr="0010409E">
              <w:rPr>
                <w:rStyle w:val="ahinhChar"/>
                <w:b/>
                <w:bCs/>
              </w:rPr>
              <w:fldChar w:fldCharType="end"/>
            </w:r>
            <w:r w:rsidRPr="009A60C5">
              <w:rPr>
                <w:rStyle w:val="ahinhChar"/>
              </w:rPr>
              <w:t>. Sự mở rộng nhồi máu trong tái cấu trúc tim sau nhồi máu cơ tim</w:t>
            </w:r>
            <w:bookmarkEnd w:id="11"/>
          </w:p>
          <w:p w14:paraId="1D008A38" w14:textId="2173028F" w:rsidR="00AF4DA2" w:rsidRPr="00252278" w:rsidRDefault="00252278" w:rsidP="003739A0">
            <w:pPr>
              <w:pStyle w:val="Caption"/>
              <w:spacing w:after="0" w:line="331" w:lineRule="auto"/>
              <w:jc w:val="center"/>
              <w:rPr>
                <w:bCs w:val="0"/>
                <w:i/>
                <w:iCs/>
                <w:sz w:val="24"/>
                <w:szCs w:val="24"/>
                <w:lang w:val="da-DK"/>
              </w:rPr>
            </w:pPr>
            <w:r w:rsidRPr="00252278">
              <w:rPr>
                <w:rStyle w:val="ahinhChar"/>
                <w:i/>
                <w:iCs/>
                <w:sz w:val="24"/>
                <w:szCs w:val="24"/>
              </w:rPr>
              <w:t>*Nguồn: theo Frangogiannis N.G. (2015)</w:t>
            </w:r>
            <w:r w:rsidRPr="00252278">
              <w:rPr>
                <w:i/>
                <w:iCs/>
                <w:sz w:val="24"/>
                <w:szCs w:val="24"/>
                <w:lang w:val="da-DK"/>
              </w:rPr>
              <w:t xml:space="preserve"> </w:t>
            </w:r>
            <w:r w:rsidR="0076379D" w:rsidRPr="00252278">
              <w:rPr>
                <w:bCs w:val="0"/>
                <w:i/>
                <w:iCs/>
                <w:sz w:val="24"/>
                <w:szCs w:val="24"/>
                <w:lang w:val="da-DK"/>
              </w:rPr>
              <w:t xml:space="preserve"> </w:t>
            </w:r>
            <w:r w:rsidR="0076379D" w:rsidRPr="00252278">
              <w:rPr>
                <w:bCs w:val="0"/>
                <w:i/>
                <w:iCs/>
                <w:sz w:val="24"/>
                <w:szCs w:val="24"/>
                <w:lang w:val="da-DK"/>
              </w:rPr>
              <w:fldChar w:fldCharType="begin"/>
            </w:r>
            <w:r w:rsidR="00A32BF3" w:rsidRPr="00252278">
              <w:rPr>
                <w:bCs w:val="0"/>
                <w:i/>
                <w:iCs/>
                <w:sz w:val="24"/>
                <w:szCs w:val="24"/>
                <w:lang w:val="da-DK"/>
              </w:rPr>
              <w:instrText xml:space="preserve"> ADDIN EN.CITE &lt;EndNote&gt;&lt;Cite&gt;&lt;Author&gt;Frangogiannis&lt;/Author&gt;&lt;Year&gt;2015&lt;/Year&gt;&lt;RecNum&gt;9&lt;/RecNum&gt;&lt;DisplayText&gt;[12]&lt;/DisplayText&gt;&lt;record&gt;&lt;rec-number&gt;9&lt;/rec-number&gt;&lt;foreign-keys&gt;&lt;key app="EN" db-id="w55zs2apg22z58eazxoppfzc0pfepz2pzexx" timestamp="1736590489"&gt;9&lt;/key&gt;&lt;/foreign-keys&gt;&lt;ref-type name="Journal Article"&gt;17&lt;/ref-type&gt;&lt;contributors&gt;&lt;authors&gt;&lt;author&gt;Frangogiannis, N. G.&lt;/author&gt;&lt;/authors&gt;&lt;/contributors&gt;&lt;auth-address&gt;The Wilf Family Cardiovascular Research Institute, Division of Cardiology, Department of Medicine, Albert Einstein College of Medicine, Bronx, New York, USA.&lt;/auth-address&gt;&lt;titles&gt;&lt;title&gt;Pathophysiology of Myocardial Infarction&lt;/title&gt;&lt;secondary-title&gt;Compr Physiol&lt;/secondary-title&gt;&lt;/titles&gt;&lt;periodical&gt;&lt;full-title&gt;Compr Physiol&lt;/full-title&gt;&lt;/periodical&gt;&lt;pages&gt;1841-75&lt;/pages&gt;&lt;volume&gt;5&lt;/volume&gt;&lt;number&gt;4&lt;/number&gt;&lt;edition&gt;20150920&lt;/edition&gt;&lt;keywords&gt;&lt;keyword&gt;Animals&lt;/keyword&gt;&lt;keyword&gt;Apoptosis&lt;/keyword&gt;&lt;keyword&gt;Cell Respiration&lt;/keyword&gt;&lt;keyword&gt;Humans&lt;/keyword&gt;&lt;keyword&gt;Myocardial Infarction/metabolism/pathology/*physiopathology&lt;/keyword&gt;&lt;keyword&gt;Myocytes, Cardiac/*metabolism/pathology&lt;/keyword&gt;&lt;/keywords&gt;&lt;dates&gt;&lt;year&gt;2015&lt;/year&gt;&lt;pub-dates&gt;&lt;date&gt;Sep 20&lt;/date&gt;&lt;/pub-dates&gt;&lt;/dates&gt;&lt;isbn&gt;2040-4603 (Electronic)&amp;#xD;2040-4603 (Linking)&lt;/isbn&gt;&lt;accession-num&gt;26426469&lt;/accession-num&gt;&lt;urls&gt;&lt;related-urls&gt;&lt;url&gt;https://www.ncbi.nlm.nih.gov/pubmed/26426469&lt;/url&gt;&lt;/related-urls&gt;&lt;/urls&gt;&lt;electronic-resource-num&gt;10.1002/cphy.c150006&lt;/electronic-resource-num&gt;&lt;/record&gt;&lt;/Cite&gt;&lt;/EndNote&gt;</w:instrText>
            </w:r>
            <w:r w:rsidR="0076379D" w:rsidRPr="00252278">
              <w:rPr>
                <w:bCs w:val="0"/>
                <w:i/>
                <w:iCs/>
                <w:sz w:val="24"/>
                <w:szCs w:val="24"/>
                <w:lang w:val="da-DK"/>
              </w:rPr>
              <w:fldChar w:fldCharType="separate"/>
            </w:r>
            <w:r w:rsidR="00A32BF3" w:rsidRPr="00252278">
              <w:rPr>
                <w:bCs w:val="0"/>
                <w:i/>
                <w:iCs/>
                <w:noProof/>
                <w:sz w:val="24"/>
                <w:szCs w:val="24"/>
                <w:lang w:val="da-DK"/>
              </w:rPr>
              <w:t>[12]</w:t>
            </w:r>
            <w:r w:rsidR="0076379D" w:rsidRPr="00252278">
              <w:rPr>
                <w:bCs w:val="0"/>
                <w:i/>
                <w:iCs/>
                <w:sz w:val="24"/>
                <w:szCs w:val="24"/>
                <w:lang w:val="da-DK"/>
              </w:rPr>
              <w:fldChar w:fldCharType="end"/>
            </w:r>
          </w:p>
        </w:tc>
      </w:tr>
    </w:tbl>
    <w:p w14:paraId="48C45DD8" w14:textId="33A12630" w:rsidR="00AF4DA2" w:rsidRDefault="00E31232"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xml:space="preserve">Bên cạnh việc giãn tâm thất, phình thành thất cũng là một hậu quả bất lợi của tái cấu trúc tâm thất liên quan đến sự mở rộng nhồi máu. Hầu hết phình thành thất đều ảnh hưởng đến vùng mỏm, vùng mỏng nhất của thất trái. Bệnh nhân bị phình thành thất có tỷ lệ tử vong cao hơn so với những bệnh nhân có chức năng tâm thu tương đương nhưng không có phình thành thất. Tử vong ở những bệnh nhân này thường do suy tim nặng, biến cố tắc mạch hoặc rối loạn nhịp thất </w:t>
      </w:r>
      <w:r>
        <w:rPr>
          <w:rFonts w:ascii="Times New Roman" w:hAnsi="Times New Roman" w:cs="Times New Roman"/>
          <w:bCs/>
          <w:iCs/>
          <w:sz w:val="28"/>
          <w:szCs w:val="28"/>
          <w:lang w:val="da-DK"/>
        </w:rPr>
        <w:fldChar w:fldCharType="begin"/>
      </w:r>
      <w:r w:rsidR="001F3BD5">
        <w:rPr>
          <w:rFonts w:ascii="Times New Roman" w:hAnsi="Times New Roman" w:cs="Times New Roman"/>
          <w:bCs/>
          <w:iCs/>
          <w:sz w:val="28"/>
          <w:szCs w:val="28"/>
          <w:lang w:val="da-DK"/>
        </w:rPr>
        <w:instrText xml:space="preserve"> ADDIN EN.CITE &lt;EndNote&gt;&lt;Cite&gt;&lt;Author&gt;Hassapoyannes&lt;/Author&gt;&lt;Year&gt;1991&lt;/Year&gt;&lt;RecNum&gt;47&lt;/RecNum&gt;&lt;DisplayText&gt;[32]&lt;/DisplayText&gt;&lt;record&gt;&lt;rec-number&gt;47&lt;/rec-number&gt;&lt;foreign-keys&gt;&lt;key app="EN" db-id="w55zs2apg22z58eazxoppfzc0pfepz2pzexx" timestamp="1738516394"&gt;47&lt;/key&gt;&lt;/foreign-keys&gt;&lt;ref-type name="Journal Article"&gt;17&lt;/ref-type&gt;&lt;contributors&gt;&lt;authors&gt;&lt;author&gt;Hassapoyannes, C. A.&lt;/author&gt;&lt;author&gt;Stuck, L. M.&lt;/author&gt;&lt;author&gt;Hornung, C. A.&lt;/author&gt;&lt;author&gt;Berbin, M. C.&lt;/author&gt;&lt;author&gt;Flowers, N. C.&lt;/author&gt;&lt;/authors&gt;&lt;/contributors&gt;&lt;auth-address&gt;Department of Medicine, University of South Carolina School of Medicine, Columbia 29201.&lt;/auth-address&gt;&lt;titles&gt;&lt;title&gt;Effect of left ventricular aneurysm on risk of sudden and nonsudden cardiac death&lt;/title&gt;&lt;secondary-title&gt;Am J Cardiol&lt;/secondary-title&gt;&lt;/titles&gt;&lt;periodical&gt;&lt;full-title&gt;Am J Cardiol&lt;/full-title&gt;&lt;/periodical&gt;&lt;pages&gt;454-9&lt;/pages&gt;&lt;volume&gt;67&lt;/volume&gt;&lt;number&gt;6&lt;/number&gt;&lt;keywords&gt;&lt;keyword&gt;Adult&lt;/keyword&gt;&lt;keyword&gt;Aged&lt;/keyword&gt;&lt;keyword&gt;Arrhythmias, Cardiac/complications&lt;/keyword&gt;&lt;keyword&gt;Death, Sudden/*etiology&lt;/keyword&gt;&lt;keyword&gt;Female&lt;/keyword&gt;&lt;keyword&gt;Follow-Up Studies&lt;/keyword&gt;&lt;keyword&gt;Heart Aneurysm/complications/*mortality/physiopathology&lt;/keyword&gt;&lt;keyword&gt;Humans&lt;/keyword&gt;&lt;keyword&gt;Male&lt;/keyword&gt;&lt;keyword&gt;Middle Aged&lt;/keyword&gt;&lt;keyword&gt;Myocardial Infarction/mortality&lt;/keyword&gt;&lt;keyword&gt;Risk Factors&lt;/keyword&gt;&lt;keyword&gt;Stroke Volume&lt;/keyword&gt;&lt;keyword&gt;Survival Analysis&lt;/keyword&gt;&lt;/keywords&gt;&lt;dates&gt;&lt;year&gt;1991&lt;/year&gt;&lt;pub-dates&gt;&lt;date&gt;Mar 1&lt;/date&gt;&lt;/pub-dates&gt;&lt;/dates&gt;&lt;isbn&gt;0002-9149 (Print)&amp;#xD;0002-9149 (Linking)&lt;/isbn&gt;&lt;accession-num&gt;1998275&lt;/accession-num&gt;&lt;urls&gt;&lt;related-urls&gt;&lt;url&gt;https://www.ncbi.nlm.nih.gov/pubmed/1998275&lt;/url&gt;&lt;/related-urls&gt;&lt;/urls&gt;&lt;electronic-resource-num&gt;10.1016/0002-9149(91)90003-4&lt;/electronic-resource-num&gt;&lt;/record&gt;&lt;/Cite&gt;&lt;/EndNote&gt;</w:instrText>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[32]</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xml:space="preserve">. </w:t>
      </w:r>
    </w:p>
    <w:p w14:paraId="3051073A" w14:textId="269322C9" w:rsidR="00AF4DA2" w:rsidRDefault="007D66E2" w:rsidP="006A00A4">
      <w:pPr>
        <w:pStyle w:val="Heading3"/>
        <w:spacing w:before="0" w:after="0" w:line="336" w:lineRule="auto"/>
        <w:rPr>
          <w:lang w:val="da-DK"/>
        </w:rPr>
      </w:pPr>
      <w:bookmarkStart w:id="12" w:name="_Toc217647288"/>
      <w:r>
        <w:rPr>
          <w:lang w:val="da-DK"/>
        </w:rPr>
        <w:t>1.1.</w:t>
      </w:r>
      <w:r w:rsidR="00A32BF3">
        <w:rPr>
          <w:lang w:val="da-DK"/>
        </w:rPr>
        <w:t>3</w:t>
      </w:r>
      <w:r>
        <w:rPr>
          <w:lang w:val="da-DK"/>
        </w:rPr>
        <w:t xml:space="preserve">. </w:t>
      </w:r>
      <w:r w:rsidR="00E31232">
        <w:rPr>
          <w:lang w:val="da-DK"/>
        </w:rPr>
        <w:t>Đặc điểm lâm sàng nhồi máu cơ tim cấp</w:t>
      </w:r>
      <w:bookmarkEnd w:id="12"/>
    </w:p>
    <w:p w14:paraId="2F8F1B28" w14:textId="464308F3" w:rsidR="00AF4DA2" w:rsidRDefault="00E31232" w:rsidP="006A00A4">
      <w:pPr>
        <w:tabs>
          <w:tab w:val="left" w:pos="0"/>
        </w:tabs>
        <w:spacing w:after="0" w:line="336"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Triệu chứng cơ năng điển hình của nhồi máu cơ tim cấp biểu hiện bằng cơn đau thắt ngực không ổn định với các tính chất sau: (i) vị trí: đau sau xương ức hoặc ngực trái. (ii) Đau kiểu thắt bóp, tức nặng, lan lên cổ, hàm dưới, vai trái hoặc bờ trong cánh tay trái. Đau khi nghỉ, cơn đau thường không hoặc đáp ứng kém với nitroglycerin. (iii) Thời gian cơn đau thường kéo dài &gt; 20 phút. Các biểu hiện khác có thể gặp như khó thở, ngất hoặc hôn mê do rối loạn nhịp tim, tụt huyết áp, sốc tim...</w:t>
      </w:r>
      <w:r>
        <w:rPr>
          <w:rFonts w:ascii="Times New Roman" w:hAnsi="Times New Roman" w:cs="Times New Roman"/>
          <w:bCs/>
          <w:iCs/>
          <w:sz w:val="28"/>
          <w:szCs w:val="28"/>
          <w:lang w:val="da-DK"/>
        </w:rPr>
        <w:fldChar w:fldCharType="begin">
          <w:fldData xml:space="preserve">PEVuZE5vdGU+PENpdGU+PEF1dGhvcj504bq/PC9BdXRob3I+PFllYXI+MjAxOTwvWWVhcj48UmVj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b3JtYWwiIGZvbnQ9ImRlZmF1bHQiIHNpemU9IjEwMCUiPnA8L3N0eWxlPjwvdGl0bGU+PHNlY29u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</w:fldData>
        </w:fldChar>
      </w:r>
      <w:r w:rsidR="001F3BD5">
        <w:rPr>
          <w:rFonts w:ascii="Times New Roman" w:hAnsi="Times New Roman" w:cs="Times New Roman"/>
          <w:bCs/>
          <w:iCs/>
          <w:sz w:val="28"/>
          <w:szCs w:val="28"/>
          <w:lang w:val="da-DK"/>
        </w:rPr>
        <w:instrText xml:space="preserve"> ADDIN EN.CITE </w:instrText>
      </w:r>
      <w:r w:rsidR="001F3BD5">
        <w:rPr>
          <w:rFonts w:ascii="Times New Roman" w:hAnsi="Times New Roman" w:cs="Times New Roman"/>
          <w:bCs/>
          <w:iCs/>
          <w:sz w:val="28"/>
          <w:szCs w:val="28"/>
          <w:lang w:val="da-DK"/>
        </w:rPr>
        <w:fldChar w:fldCharType="begin">
          <w:fldData xml:space="preserve">PEVuZE5vdGU+PENpdGU+PEF1dGhvcj504bq/PC9BdXRob3I+PFllYXI+MjAxOTwvWWVhcj48UmVj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b3JtYWwiIGZvbnQ9ImRlZmF1bHQiIHNpemU9IjEwMCUiPnA8L3N0eWxlPjwvdGl0bGU+PHNlY29u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</w:fldData>
        </w:fldChar>
      </w:r>
      <w:r w:rsidR="001F3BD5">
        <w:rPr>
          <w:rFonts w:ascii="Times New Roman" w:hAnsi="Times New Roman" w:cs="Times New Roman"/>
          <w:bCs/>
          <w:iCs/>
          <w:sz w:val="28"/>
          <w:szCs w:val="28"/>
          <w:lang w:val="da-DK"/>
        </w:rPr>
        <w:instrText xml:space="preserve"> ADDIN EN.CITE.DATA </w:instrText>
      </w:r>
      <w:r w:rsidR="001F3BD5">
        <w:rPr>
          <w:rFonts w:ascii="Times New Roman" w:hAnsi="Times New Roman" w:cs="Times New Roman"/>
          <w:bCs/>
          <w:iCs/>
          <w:sz w:val="28"/>
          <w:szCs w:val="28"/>
          <w:lang w:val="da-DK"/>
        </w:rPr>
      </w:r>
      <w:r w:rsidR="001F3BD5">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r>
      <w:r>
        <w:rPr>
          <w:rFonts w:ascii="Times New Roman" w:hAnsi="Times New Roman" w:cs="Times New Roman"/>
          <w:bCs/>
          <w:iCs/>
          <w:sz w:val="28"/>
          <w:szCs w:val="28"/>
          <w:lang w:val="da-DK"/>
        </w:rPr>
        <w:fldChar w:fldCharType="separate"/>
      </w:r>
      <w:r w:rsidR="001F3BD5">
        <w:rPr>
          <w:rFonts w:ascii="Times New Roman" w:hAnsi="Times New Roman" w:cs="Times New Roman"/>
          <w:bCs/>
          <w:iCs/>
          <w:noProof/>
          <w:sz w:val="28"/>
          <w:szCs w:val="28"/>
          <w:lang w:val="da-DK"/>
        </w:rPr>
        <w:t>[33]</w:t>
      </w:r>
      <w:r>
        <w:rPr>
          <w:rFonts w:ascii="Times New Roman" w:hAnsi="Times New Roman" w:cs="Times New Roman"/>
          <w:bCs/>
          <w:iCs/>
          <w:sz w:val="28"/>
          <w:szCs w:val="28"/>
          <w:lang w:val="da-DK"/>
        </w:rPr>
        <w:fldChar w:fldCharType="end"/>
      </w:r>
      <w:r>
        <w:rPr>
          <w:rFonts w:ascii="Times New Roman" w:hAnsi="Times New Roman" w:cs="Times New Roman"/>
          <w:bCs/>
          <w:iCs/>
          <w:sz w:val="28"/>
          <w:szCs w:val="28"/>
          <w:lang w:val="da-DK"/>
        </w:rPr>
        <w:t>. Triệu chứng thực thể thường không phát hiện dấu hiện gì đặc biệt. Khi khám lâm sàng cần chú ý các biến chứng cơ học có thể xảy ra (tiếng thổi toàn tâm thu khi có thủng vách liên thất, tiếng thổi tâm thu tại mỏm do hở van hai lá cấp tính, ran ẩm tại phổi khi có phù phổi cấp...).</w:t>
      </w:r>
    </w:p>
    <w:p w14:paraId="20119444" w14:textId="1D236E2E" w:rsidR="00AF4DA2" w:rsidRDefault="007D66E2" w:rsidP="006A00A4">
      <w:pPr>
        <w:pStyle w:val="Heading3"/>
        <w:spacing w:before="0" w:after="0" w:line="336" w:lineRule="auto"/>
        <w:jc w:val="both"/>
        <w:rPr>
          <w:lang w:val="da-DK"/>
        </w:rPr>
      </w:pPr>
      <w:bookmarkStart w:id="13" w:name="_Toc217647289"/>
      <w:r>
        <w:rPr>
          <w:lang w:val="da-DK"/>
        </w:rPr>
        <w:lastRenderedPageBreak/>
        <w:t>1.1.</w:t>
      </w:r>
      <w:r w:rsidR="00A32BF3">
        <w:rPr>
          <w:lang w:val="da-DK"/>
        </w:rPr>
        <w:t>4</w:t>
      </w:r>
      <w:r>
        <w:rPr>
          <w:lang w:val="da-DK"/>
        </w:rPr>
        <w:t xml:space="preserve">. </w:t>
      </w:r>
      <w:r w:rsidR="00E31232">
        <w:rPr>
          <w:lang w:val="da-DK"/>
        </w:rPr>
        <w:t>Vai trò của các phương pháp cận lâm sàng chẩn đoán và tiên lượng nhồi máu cơ tim cấp</w:t>
      </w:r>
      <w:bookmarkEnd w:id="13"/>
    </w:p>
    <w:p w14:paraId="5D71BA29" w14:textId="7889ADE9" w:rsidR="00AF4DA2" w:rsidRPr="007D66E2" w:rsidRDefault="007D66E2" w:rsidP="006A00A4">
      <w:pPr>
        <w:tabs>
          <w:tab w:val="left" w:pos="0"/>
        </w:tabs>
        <w:spacing w:after="0" w:line="336" w:lineRule="auto"/>
        <w:jc w:val="both"/>
        <w:rPr>
          <w:rFonts w:ascii="Times New Roman" w:hAnsi="Times New Roman" w:cs="Times New Roman"/>
          <w:bCs/>
          <w:i/>
          <w:sz w:val="28"/>
          <w:szCs w:val="28"/>
          <w:lang w:val="da-DK"/>
        </w:rPr>
      </w:pPr>
      <w:r>
        <w:rPr>
          <w:rFonts w:ascii="Times New Roman" w:hAnsi="Times New Roman" w:cs="Times New Roman"/>
          <w:bCs/>
          <w:i/>
          <w:sz w:val="28"/>
          <w:szCs w:val="28"/>
          <w:lang w:val="da-DK"/>
        </w:rPr>
        <w:t>1.1.</w:t>
      </w:r>
      <w:r w:rsidR="00A32BF3">
        <w:rPr>
          <w:rFonts w:ascii="Times New Roman" w:hAnsi="Times New Roman" w:cs="Times New Roman"/>
          <w:bCs/>
          <w:i/>
          <w:sz w:val="28"/>
          <w:szCs w:val="28"/>
          <w:lang w:val="da-DK"/>
        </w:rPr>
        <w:t>4</w:t>
      </w:r>
      <w:r>
        <w:rPr>
          <w:rFonts w:ascii="Times New Roman" w:hAnsi="Times New Roman" w:cs="Times New Roman"/>
          <w:bCs/>
          <w:i/>
          <w:sz w:val="28"/>
          <w:szCs w:val="28"/>
          <w:lang w:val="da-DK"/>
        </w:rPr>
        <w:t xml:space="preserve">.1. </w:t>
      </w:r>
      <w:r w:rsidR="00E31232" w:rsidRPr="007D66E2">
        <w:rPr>
          <w:rFonts w:ascii="Times New Roman" w:hAnsi="Times New Roman" w:cs="Times New Roman"/>
          <w:bCs/>
          <w:i/>
          <w:sz w:val="28"/>
          <w:szCs w:val="28"/>
          <w:lang w:val="da-DK"/>
        </w:rPr>
        <w:t>Điện tâm đồ</w:t>
      </w:r>
    </w:p>
    <w:p w14:paraId="6EFF9F58" w14:textId="4088D67F" w:rsidR="00AF4DA2" w:rsidRDefault="00E31232"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Điện tâm đồ</w:t>
      </w:r>
      <w:r w:rsidR="006A00A4">
        <w:rPr>
          <w:rFonts w:ascii="Times New Roman" w:hAnsi="Times New Roman" w:cs="Times New Roman"/>
          <w:bCs/>
          <w:iCs/>
          <w:sz w:val="28"/>
          <w:szCs w:val="28"/>
          <w:lang w:val="da-DK"/>
        </w:rPr>
        <w:t xml:space="preserve"> (ĐTĐ)</w:t>
      </w:r>
      <w:r>
        <w:rPr>
          <w:rFonts w:ascii="Times New Roman" w:hAnsi="Times New Roman" w:cs="Times New Roman"/>
          <w:bCs/>
          <w:iCs/>
          <w:sz w:val="28"/>
          <w:szCs w:val="28"/>
          <w:lang w:val="da-DK"/>
        </w:rPr>
        <w:t xml:space="preserve"> là xét nghiệm cận lâm sàng quan trọng trong chẩn đoán bệnh nhân nhồi máu cơ tim cấp, giúp định khu tổn thương cũng như tiên lượng bệnh nhân.</w:t>
      </w:r>
    </w:p>
    <w:p w14:paraId="4248C39B" w14:textId="0CA0F095" w:rsidR="00E17499" w:rsidRDefault="00E17499"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 xml:space="preserve"> - Với NMCT cấp không có ST chênh lên, điện tim có thể biểu hiện bình thường, sóng T âm nhọn, đảo chiều hoặc ST chênh xuống.</w:t>
      </w:r>
    </w:p>
    <w:p w14:paraId="74ED9598" w14:textId="77777777" w:rsidR="00E17499" w:rsidRDefault="00E17499"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 xml:space="preserve">- Với NMCT cấp có ST chênh lên, điện tim sẽ có hình ảnh ST chênh lên trên điện tâm đồ, có thể có kèm theo sóng Q bệnh lý. Dựa vào chuyển đạo có ST chênh lên và/hoặc chuyển đạo có sóng Q bệnh lý để định khu vùng nhồi máu. </w:t>
      </w:r>
    </w:p>
    <w:p w14:paraId="58769C7F" w14:textId="0B946767" w:rsidR="00E17499" w:rsidRDefault="00E17499"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 xml:space="preserve">Thay đổi động học của điện tâm đồ trong NMCT cấp có St chênh lên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8"/>
      </w:tblGrid>
      <w:tr w:rsidR="006A00A4" w14:paraId="734CDF5F" w14:textId="77777777" w:rsidTr="006A00A4">
        <w:tc>
          <w:tcPr>
            <w:tcW w:w="9004" w:type="dxa"/>
          </w:tcPr>
          <w:p w14:paraId="15FBADF2" w14:textId="4B9A842C" w:rsidR="006A00A4"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noProof/>
                <w:sz w:val="28"/>
                <w:szCs w:val="28"/>
                <w14:ligatures w14:val="none"/>
              </w:rPr>
              <w:drawing>
                <wp:inline distT="0" distB="0" distL="0" distR="0" wp14:anchorId="01CD6A8C" wp14:editId="5B1AEAB5">
                  <wp:extent cx="5580380" cy="1130300"/>
                  <wp:effectExtent l="0" t="0" r="1270" b="0"/>
                  <wp:docPr id="123324150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41501" name="Picture 1233241501"/>
                          <pic:cNvPicPr/>
                        </pic:nvPicPr>
                        <pic:blipFill>
                          <a:blip r:embed="rId15">
                            <a:extLst>
                              <a:ext uri="{28A0092B-C50C-407E-A947-70E740481C1C}">
                                <a14:useLocalDpi xmlns:a14="http://schemas.microsoft.com/office/drawing/2010/main" val="0"/>
                              </a:ext>
                            </a:extLst>
                          </a:blip>
                          <a:stretch>
                            <a:fillRect/>
                          </a:stretch>
                        </pic:blipFill>
                        <pic:spPr>
                          <a:xfrm>
                            <a:off x="0" y="0"/>
                            <a:ext cx="5580380" cy="1130300"/>
                          </a:xfrm>
                          <a:prstGeom prst="rect">
                            <a:avLst/>
                          </a:prstGeom>
                        </pic:spPr>
                      </pic:pic>
                    </a:graphicData>
                  </a:graphic>
                </wp:inline>
              </w:drawing>
            </w:r>
          </w:p>
        </w:tc>
      </w:tr>
    </w:tbl>
    <w:p w14:paraId="74C42655" w14:textId="2DDE0203" w:rsidR="00A32BF3"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r>
      <w:r>
        <w:rPr>
          <w:rFonts w:ascii="Times New Roman" w:hAnsi="Times New Roman" w:cs="Times New Roman"/>
          <w:b/>
          <w:iCs/>
          <w:sz w:val="28"/>
          <w:szCs w:val="28"/>
          <w:lang w:val="da-DK"/>
        </w:rPr>
        <w:t xml:space="preserve">Tiêu chuẩn chẩn đoán ST chênh lên trên ĐTĐ: </w:t>
      </w:r>
      <w:r>
        <w:rPr>
          <w:rFonts w:ascii="Times New Roman" w:hAnsi="Times New Roman" w:cs="Times New Roman"/>
          <w:bCs/>
          <w:iCs/>
          <w:sz w:val="28"/>
          <w:szCs w:val="28"/>
          <w:lang w:val="da-DK"/>
        </w:rPr>
        <w:t>ST chênh lên ở điểm J tại ít nhất 2 chuyển đạo liên tiếp nhau:</w:t>
      </w:r>
    </w:p>
    <w:p w14:paraId="349E3E91" w14:textId="6BDBAF9D" w:rsidR="00A32BF3"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Tại chuyển đạo V2 và V3:</w:t>
      </w:r>
    </w:p>
    <w:p w14:paraId="5342916C" w14:textId="77DA68BB" w:rsidR="006A00A4"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Nam &lt; 40 tuổi: J ≥ 2,5mm</w:t>
      </w:r>
    </w:p>
    <w:p w14:paraId="7E5246CA" w14:textId="7D11602B" w:rsidR="006A00A4"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Nam ≥ 40 tuổi: J ≥ 2mm</w:t>
      </w:r>
    </w:p>
    <w:p w14:paraId="7828589C" w14:textId="20A27A3F" w:rsidR="006A00A4"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Nữ: J ≥ 1,5mm</w:t>
      </w:r>
    </w:p>
    <w:p w14:paraId="598B4CA1" w14:textId="426FB495" w:rsidR="006A00A4"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 Các chuyển đạo khác: J ≥ 1mm.</w:t>
      </w:r>
    </w:p>
    <w:p w14:paraId="74E28D9E" w14:textId="5B861DA9" w:rsidR="00081F7A" w:rsidRDefault="006A00A4" w:rsidP="006A00A4">
      <w:pPr>
        <w:pStyle w:val="ListParagraph"/>
        <w:tabs>
          <w:tab w:val="left" w:pos="0"/>
        </w:tabs>
        <w:spacing w:after="0" w:line="336" w:lineRule="auto"/>
        <w:ind w:left="0"/>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t>Trên bệnh nhân NMCT cấp thành dưới, nên làm thêm các chuyển đạo bên phải (V3R đến V6R) để xác định xem có nhồi máu thất phải đi kèm hay không.</w:t>
      </w:r>
    </w:p>
    <w:p w14:paraId="5C5A712D" w14:textId="77777777" w:rsidR="001F3BD5" w:rsidRDefault="001F3BD5" w:rsidP="006A00A4">
      <w:pPr>
        <w:pStyle w:val="Caption"/>
        <w:spacing w:after="0" w:line="336" w:lineRule="auto"/>
        <w:jc w:val="center"/>
        <w:rPr>
          <w:rStyle w:val="abangChar"/>
          <w:lang w:val="da-DK"/>
        </w:rPr>
      </w:pPr>
      <w:bookmarkStart w:id="14" w:name="_Toc217647536"/>
      <w:bookmarkStart w:id="15" w:name="_Toc209709505"/>
    </w:p>
    <w:p w14:paraId="750907E1" w14:textId="77777777" w:rsidR="001F3BD5" w:rsidRDefault="001F3BD5" w:rsidP="006A00A4">
      <w:pPr>
        <w:pStyle w:val="Caption"/>
        <w:spacing w:after="0" w:line="336" w:lineRule="auto"/>
        <w:jc w:val="center"/>
        <w:rPr>
          <w:rStyle w:val="abangChar"/>
          <w:lang w:val="da-DK"/>
        </w:rPr>
      </w:pPr>
    </w:p>
    <w:p w14:paraId="52E125BF" w14:textId="77777777" w:rsidR="000E109F" w:rsidRDefault="000E109F" w:rsidP="006A00A4">
      <w:pPr>
        <w:pStyle w:val="Caption"/>
        <w:spacing w:after="0" w:line="336" w:lineRule="auto"/>
        <w:jc w:val="center"/>
        <w:rPr>
          <w:rStyle w:val="abangChar"/>
          <w:lang w:val="da-DK"/>
        </w:rPr>
      </w:pPr>
    </w:p>
    <w:p w14:paraId="08C032E6" w14:textId="77777777" w:rsidR="000E109F" w:rsidRPr="00102074" w:rsidRDefault="000E109F" w:rsidP="006A00A4">
      <w:pPr>
        <w:pStyle w:val="Caption"/>
        <w:spacing w:after="0" w:line="336" w:lineRule="auto"/>
        <w:jc w:val="center"/>
        <w:rPr>
          <w:rStyle w:val="abangChar"/>
          <w:lang w:val="da-DK"/>
        </w:rPr>
      </w:pPr>
    </w:p>
    <w:p w14:paraId="485351DD" w14:textId="2271F491" w:rsidR="0076379D" w:rsidRDefault="0076379D" w:rsidP="006A00A4">
      <w:pPr>
        <w:pStyle w:val="Caption"/>
        <w:spacing w:after="0" w:line="336" w:lineRule="auto"/>
        <w:jc w:val="center"/>
        <w:rPr>
          <w:rFonts w:cs="Times New Roman"/>
          <w:b/>
          <w:bCs w:val="0"/>
          <w:i/>
          <w:iCs/>
          <w:kern w:val="36"/>
          <w:szCs w:val="28"/>
          <w:lang w:val="da-DK"/>
        </w:rPr>
      </w:pPr>
      <w:r w:rsidRPr="00164611">
        <w:rPr>
          <w:rStyle w:val="abangChar"/>
          <w:lang w:val="da-DK"/>
        </w:rPr>
        <w:lastRenderedPageBreak/>
        <w:t>Bảng 1</w:t>
      </w:r>
      <w:r w:rsidR="00343B07" w:rsidRPr="00164611">
        <w:rPr>
          <w:rStyle w:val="abangChar"/>
          <w:lang w:val="da-DK"/>
        </w:rPr>
        <w:t>.</w:t>
      </w:r>
      <w:r w:rsidR="00343B07" w:rsidRPr="009A60C5">
        <w:rPr>
          <w:rStyle w:val="abangChar"/>
        </w:rPr>
        <w:fldChar w:fldCharType="begin"/>
      </w:r>
      <w:r w:rsidR="00343B07" w:rsidRPr="00164611">
        <w:rPr>
          <w:rStyle w:val="abangChar"/>
          <w:lang w:val="da-DK"/>
        </w:rPr>
        <w:instrText xml:space="preserve"> SEQ Bảng \* ARABIC \s 1 </w:instrText>
      </w:r>
      <w:r w:rsidR="00343B07" w:rsidRPr="009A60C5">
        <w:rPr>
          <w:rStyle w:val="abangChar"/>
        </w:rPr>
        <w:fldChar w:fldCharType="separate"/>
      </w:r>
      <w:r w:rsidR="00B518F3">
        <w:rPr>
          <w:rStyle w:val="abangChar"/>
          <w:noProof/>
          <w:lang w:val="da-DK"/>
        </w:rPr>
        <w:t>1</w:t>
      </w:r>
      <w:r w:rsidR="00343B07" w:rsidRPr="009A60C5">
        <w:rPr>
          <w:rStyle w:val="abangChar"/>
        </w:rPr>
        <w:fldChar w:fldCharType="end"/>
      </w:r>
      <w:r w:rsidRPr="00164611">
        <w:rPr>
          <w:rStyle w:val="abangChar"/>
          <w:lang w:val="da-DK"/>
        </w:rPr>
        <w:t>. Định khu vùng nhồi máu cơ tim trên điện tâm đồ</w:t>
      </w:r>
      <w:bookmarkEnd w:id="14"/>
      <w:r w:rsidRPr="0076379D">
        <w:rPr>
          <w:rFonts w:cs="Times New Roman"/>
          <w:iCs/>
          <w:kern w:val="36"/>
          <w:szCs w:val="28"/>
          <w:lang w:val="da-DK"/>
        </w:rPr>
        <w:t xml:space="preserve"> </w:t>
      </w:r>
      <w:r w:rsidRPr="0076379D">
        <w:rPr>
          <w:rFonts w:cs="Times New Roman"/>
          <w:i/>
          <w:iCs/>
          <w:kern w:val="36"/>
          <w:szCs w:val="28"/>
          <w:lang w:val="da-DK"/>
        </w:rPr>
        <w:fldChar w:fldCharType="begin">
          <w:fldData xml:space="preserve">PEVuZE5vdGU+PENpdGU+PEF1dGhvcj504bq/PC9BdXRob3I+PFllYXI+MjAxOTwvWWVhcj48UmVj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b3JtYWwiIGZvbnQ9ImRlZmF1bHQiIHNpemU9IjEwMCUiPnA8L3N0eWxlPjwvdGl0bGU+PHNlY29u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</w:fldData>
        </w:fldChar>
      </w:r>
      <w:r w:rsidR="001F3BD5">
        <w:rPr>
          <w:rFonts w:cs="Times New Roman"/>
          <w:i/>
          <w:iCs/>
          <w:kern w:val="36"/>
          <w:szCs w:val="28"/>
          <w:lang w:val="da-DK"/>
        </w:rPr>
        <w:instrText xml:space="preserve"> ADDIN EN.CITE </w:instrText>
      </w:r>
      <w:r w:rsidR="001F3BD5">
        <w:rPr>
          <w:rFonts w:cs="Times New Roman"/>
          <w:i/>
          <w:iCs/>
          <w:kern w:val="36"/>
          <w:szCs w:val="28"/>
          <w:lang w:val="da-DK"/>
        </w:rPr>
        <w:fldChar w:fldCharType="begin">
          <w:fldData xml:space="preserve">PEVuZE5vdGU+PENpdGU+PEF1dGhvcj504bq/PC9BdXRob3I+PFllYXI+MjAxOTwvWWVhcj48UmVj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b3JtYWwiIGZvbnQ9ImRlZmF1bHQiIHNpemU9IjEwMCUiPnA8L3N0eWxlPjwvdGl0bGU+PHNlY29u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</w:fldData>
        </w:fldChar>
      </w:r>
      <w:r w:rsidR="001F3BD5">
        <w:rPr>
          <w:rFonts w:cs="Times New Roman"/>
          <w:i/>
          <w:iCs/>
          <w:kern w:val="36"/>
          <w:szCs w:val="28"/>
          <w:lang w:val="da-DK"/>
        </w:rPr>
        <w:instrText xml:space="preserve"> ADDIN EN.CITE.DATA </w:instrText>
      </w:r>
      <w:r w:rsidR="001F3BD5">
        <w:rPr>
          <w:rFonts w:cs="Times New Roman"/>
          <w:i/>
          <w:iCs/>
          <w:kern w:val="36"/>
          <w:szCs w:val="28"/>
          <w:lang w:val="da-DK"/>
        </w:rPr>
      </w:r>
      <w:r w:rsidR="001F3BD5">
        <w:rPr>
          <w:rFonts w:cs="Times New Roman"/>
          <w:i/>
          <w:iCs/>
          <w:kern w:val="36"/>
          <w:szCs w:val="28"/>
          <w:lang w:val="da-DK"/>
        </w:rPr>
        <w:fldChar w:fldCharType="end"/>
      </w:r>
      <w:r w:rsidRPr="0076379D">
        <w:rPr>
          <w:rFonts w:cs="Times New Roman"/>
          <w:i/>
          <w:iCs/>
          <w:kern w:val="36"/>
          <w:szCs w:val="28"/>
          <w:lang w:val="da-DK"/>
        </w:rPr>
      </w:r>
      <w:r w:rsidRPr="0076379D">
        <w:rPr>
          <w:rFonts w:cs="Times New Roman"/>
          <w:i/>
          <w:iCs/>
          <w:kern w:val="36"/>
          <w:szCs w:val="28"/>
          <w:lang w:val="da-DK"/>
        </w:rPr>
        <w:fldChar w:fldCharType="separate"/>
      </w:r>
      <w:bookmarkEnd w:id="15"/>
      <w:r w:rsidR="001F3BD5">
        <w:rPr>
          <w:rFonts w:cs="Times New Roman"/>
          <w:i/>
          <w:iCs/>
          <w:noProof/>
          <w:kern w:val="36"/>
          <w:szCs w:val="28"/>
          <w:lang w:val="da-DK"/>
        </w:rPr>
        <w:t>[33]</w:t>
      </w:r>
      <w:r w:rsidRPr="0076379D">
        <w:rPr>
          <w:rFonts w:cs="Times New Roman"/>
          <w:i/>
          <w:iCs/>
          <w:kern w:val="36"/>
          <w:szCs w:val="28"/>
          <w:lang w:val="da-DK"/>
        </w:rPr>
        <w:fldChar w:fldCharType="end"/>
      </w:r>
    </w:p>
    <w:tbl>
      <w:tblPr>
        <w:tblW w:w="0" w:type="auto"/>
        <w:tblLook w:val="04A0" w:firstRow="1" w:lastRow="0" w:firstColumn="1" w:lastColumn="0" w:noHBand="0" w:noVBand="1"/>
      </w:tblPr>
      <w:tblGrid>
        <w:gridCol w:w="2477"/>
        <w:gridCol w:w="6301"/>
      </w:tblGrid>
      <w:tr w:rsidR="00AF4DA2" w14:paraId="702D6DD2" w14:textId="77777777">
        <w:tc>
          <w:tcPr>
            <w:tcW w:w="2605" w:type="dxa"/>
            <w:tcBorders>
              <w:top w:val="single" w:sz="4" w:space="0" w:color="auto"/>
              <w:left w:val="single" w:sz="4" w:space="0" w:color="auto"/>
              <w:bottom w:val="single" w:sz="4" w:space="0" w:color="auto"/>
              <w:right w:val="single" w:sz="4" w:space="0" w:color="auto"/>
            </w:tcBorders>
            <w:vAlign w:val="center"/>
          </w:tcPr>
          <w:p w14:paraId="6CE5EABD" w14:textId="77777777" w:rsidR="00AF4DA2" w:rsidRDefault="00E31232" w:rsidP="006A00A4">
            <w:pPr>
              <w:spacing w:after="0" w:line="336" w:lineRule="auto"/>
              <w:jc w:val="center"/>
              <w:rPr>
                <w:rFonts w:ascii="Times New Roman" w:eastAsia="Calibri" w:hAnsi="Times New Roman"/>
                <w:b/>
                <w:bCs/>
                <w:kern w:val="0"/>
                <w:sz w:val="28"/>
                <w:szCs w:val="28"/>
              </w:rPr>
            </w:pPr>
            <w:r>
              <w:rPr>
                <w:rFonts w:ascii="Times New Roman" w:eastAsia="Calibri" w:hAnsi="Times New Roman"/>
                <w:b/>
                <w:bCs/>
                <w:sz w:val="28"/>
                <w:szCs w:val="28"/>
              </w:rPr>
              <w:t>ST chênh lên tại</w:t>
            </w:r>
          </w:p>
        </w:tc>
        <w:tc>
          <w:tcPr>
            <w:tcW w:w="6745" w:type="dxa"/>
            <w:tcBorders>
              <w:top w:val="single" w:sz="4" w:space="0" w:color="auto"/>
              <w:left w:val="single" w:sz="4" w:space="0" w:color="auto"/>
              <w:bottom w:val="single" w:sz="4" w:space="0" w:color="auto"/>
              <w:right w:val="single" w:sz="4" w:space="0" w:color="auto"/>
            </w:tcBorders>
            <w:vAlign w:val="center"/>
          </w:tcPr>
          <w:p w14:paraId="4B6B5875" w14:textId="77777777" w:rsidR="00AF4DA2" w:rsidRDefault="00E31232" w:rsidP="006A00A4">
            <w:pPr>
              <w:spacing w:after="0" w:line="336" w:lineRule="auto"/>
              <w:jc w:val="center"/>
              <w:rPr>
                <w:rFonts w:ascii="Times New Roman" w:eastAsia="Calibri" w:hAnsi="Times New Roman"/>
                <w:b/>
                <w:bCs/>
                <w:sz w:val="28"/>
                <w:szCs w:val="28"/>
              </w:rPr>
            </w:pPr>
            <w:r>
              <w:rPr>
                <w:rFonts w:ascii="Times New Roman" w:eastAsia="Calibri" w:hAnsi="Times New Roman"/>
                <w:b/>
                <w:bCs/>
                <w:sz w:val="28"/>
                <w:szCs w:val="28"/>
              </w:rPr>
              <w:t>Vùng nhồi máu</w:t>
            </w:r>
          </w:p>
        </w:tc>
      </w:tr>
      <w:tr w:rsidR="00AF4DA2" w14:paraId="65B3F3C7" w14:textId="77777777">
        <w:tc>
          <w:tcPr>
            <w:tcW w:w="2605" w:type="dxa"/>
            <w:tcBorders>
              <w:top w:val="single" w:sz="4" w:space="0" w:color="auto"/>
              <w:left w:val="single" w:sz="4" w:space="0" w:color="auto"/>
              <w:bottom w:val="single" w:sz="4" w:space="0" w:color="auto"/>
              <w:right w:val="single" w:sz="4" w:space="0" w:color="auto"/>
            </w:tcBorders>
            <w:vAlign w:val="center"/>
          </w:tcPr>
          <w:p w14:paraId="19DB1205"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V1, V2</w:t>
            </w:r>
          </w:p>
        </w:tc>
        <w:tc>
          <w:tcPr>
            <w:tcW w:w="6745" w:type="dxa"/>
            <w:tcBorders>
              <w:top w:val="single" w:sz="4" w:space="0" w:color="auto"/>
              <w:left w:val="single" w:sz="4" w:space="0" w:color="auto"/>
              <w:bottom w:val="single" w:sz="4" w:space="0" w:color="auto"/>
              <w:right w:val="single" w:sz="4" w:space="0" w:color="auto"/>
            </w:tcBorders>
            <w:vAlign w:val="center"/>
          </w:tcPr>
          <w:p w14:paraId="044EFFB2"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Trước vách</w:t>
            </w:r>
          </w:p>
        </w:tc>
      </w:tr>
      <w:tr w:rsidR="00AF4DA2" w14:paraId="17B531BD" w14:textId="77777777">
        <w:tc>
          <w:tcPr>
            <w:tcW w:w="2605" w:type="dxa"/>
            <w:tcBorders>
              <w:top w:val="single" w:sz="4" w:space="0" w:color="auto"/>
              <w:left w:val="single" w:sz="4" w:space="0" w:color="auto"/>
              <w:bottom w:val="single" w:sz="4" w:space="0" w:color="auto"/>
              <w:right w:val="single" w:sz="4" w:space="0" w:color="auto"/>
            </w:tcBorders>
            <w:vAlign w:val="center"/>
          </w:tcPr>
          <w:p w14:paraId="439C0843"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V3, V4</w:t>
            </w:r>
          </w:p>
        </w:tc>
        <w:tc>
          <w:tcPr>
            <w:tcW w:w="6745" w:type="dxa"/>
            <w:tcBorders>
              <w:top w:val="single" w:sz="4" w:space="0" w:color="auto"/>
              <w:left w:val="single" w:sz="4" w:space="0" w:color="auto"/>
              <w:bottom w:val="single" w:sz="4" w:space="0" w:color="auto"/>
              <w:right w:val="single" w:sz="4" w:space="0" w:color="auto"/>
            </w:tcBorders>
            <w:vAlign w:val="center"/>
          </w:tcPr>
          <w:p w14:paraId="53F5CC8D"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Trước mỏm</w:t>
            </w:r>
          </w:p>
        </w:tc>
      </w:tr>
      <w:tr w:rsidR="00AF4DA2" w14:paraId="1F0AB71A" w14:textId="77777777">
        <w:tc>
          <w:tcPr>
            <w:tcW w:w="2605" w:type="dxa"/>
            <w:tcBorders>
              <w:top w:val="single" w:sz="4" w:space="0" w:color="auto"/>
              <w:left w:val="single" w:sz="4" w:space="0" w:color="auto"/>
              <w:bottom w:val="single" w:sz="4" w:space="0" w:color="auto"/>
              <w:right w:val="single" w:sz="4" w:space="0" w:color="auto"/>
            </w:tcBorders>
            <w:vAlign w:val="center"/>
          </w:tcPr>
          <w:p w14:paraId="1D41E472"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V1 – V4</w:t>
            </w:r>
          </w:p>
        </w:tc>
        <w:tc>
          <w:tcPr>
            <w:tcW w:w="6745" w:type="dxa"/>
            <w:tcBorders>
              <w:top w:val="single" w:sz="4" w:space="0" w:color="auto"/>
              <w:left w:val="single" w:sz="4" w:space="0" w:color="auto"/>
              <w:bottom w:val="single" w:sz="4" w:space="0" w:color="auto"/>
              <w:right w:val="single" w:sz="4" w:space="0" w:color="auto"/>
            </w:tcBorders>
            <w:vAlign w:val="center"/>
          </w:tcPr>
          <w:p w14:paraId="03E5B984"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Thành trước</w:t>
            </w:r>
          </w:p>
        </w:tc>
      </w:tr>
      <w:tr w:rsidR="00AF4DA2" w14:paraId="036A7FF3" w14:textId="77777777">
        <w:tc>
          <w:tcPr>
            <w:tcW w:w="2605" w:type="dxa"/>
            <w:tcBorders>
              <w:top w:val="single" w:sz="4" w:space="0" w:color="auto"/>
              <w:left w:val="single" w:sz="4" w:space="0" w:color="auto"/>
              <w:bottom w:val="single" w:sz="4" w:space="0" w:color="auto"/>
              <w:right w:val="single" w:sz="4" w:space="0" w:color="auto"/>
            </w:tcBorders>
            <w:vAlign w:val="center"/>
          </w:tcPr>
          <w:p w14:paraId="791F121F"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V5, V6</w:t>
            </w:r>
          </w:p>
        </w:tc>
        <w:tc>
          <w:tcPr>
            <w:tcW w:w="6745" w:type="dxa"/>
            <w:tcBorders>
              <w:top w:val="single" w:sz="4" w:space="0" w:color="auto"/>
              <w:left w:val="single" w:sz="4" w:space="0" w:color="auto"/>
              <w:bottom w:val="single" w:sz="4" w:space="0" w:color="auto"/>
              <w:right w:val="single" w:sz="4" w:space="0" w:color="auto"/>
            </w:tcBorders>
            <w:vAlign w:val="center"/>
          </w:tcPr>
          <w:p w14:paraId="38071983"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Thành bên</w:t>
            </w:r>
          </w:p>
        </w:tc>
      </w:tr>
      <w:tr w:rsidR="00AF4DA2" w14:paraId="052D1125" w14:textId="77777777">
        <w:tc>
          <w:tcPr>
            <w:tcW w:w="2605" w:type="dxa"/>
            <w:tcBorders>
              <w:top w:val="single" w:sz="4" w:space="0" w:color="auto"/>
              <w:left w:val="single" w:sz="4" w:space="0" w:color="auto"/>
              <w:bottom w:val="single" w:sz="4" w:space="0" w:color="auto"/>
              <w:right w:val="single" w:sz="4" w:space="0" w:color="auto"/>
            </w:tcBorders>
            <w:vAlign w:val="center"/>
          </w:tcPr>
          <w:p w14:paraId="27BB3A16"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V1 – V5, V6</w:t>
            </w:r>
          </w:p>
        </w:tc>
        <w:tc>
          <w:tcPr>
            <w:tcW w:w="6745" w:type="dxa"/>
            <w:tcBorders>
              <w:top w:val="single" w:sz="4" w:space="0" w:color="auto"/>
              <w:left w:val="single" w:sz="4" w:space="0" w:color="auto"/>
              <w:bottom w:val="single" w:sz="4" w:space="0" w:color="auto"/>
              <w:right w:val="single" w:sz="4" w:space="0" w:color="auto"/>
            </w:tcBorders>
            <w:vAlign w:val="center"/>
          </w:tcPr>
          <w:p w14:paraId="54B0294B"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Trước rộng</w:t>
            </w:r>
          </w:p>
        </w:tc>
      </w:tr>
      <w:tr w:rsidR="00AF4DA2" w14:paraId="01E56103" w14:textId="77777777">
        <w:tc>
          <w:tcPr>
            <w:tcW w:w="2605" w:type="dxa"/>
            <w:tcBorders>
              <w:top w:val="single" w:sz="4" w:space="0" w:color="auto"/>
              <w:left w:val="single" w:sz="4" w:space="0" w:color="auto"/>
              <w:bottom w:val="single" w:sz="4" w:space="0" w:color="auto"/>
              <w:right w:val="single" w:sz="4" w:space="0" w:color="auto"/>
            </w:tcBorders>
            <w:vAlign w:val="center"/>
          </w:tcPr>
          <w:p w14:paraId="2CF76553"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DI, aVL</w:t>
            </w:r>
          </w:p>
        </w:tc>
        <w:tc>
          <w:tcPr>
            <w:tcW w:w="6745" w:type="dxa"/>
            <w:tcBorders>
              <w:top w:val="single" w:sz="4" w:space="0" w:color="auto"/>
              <w:left w:val="single" w:sz="4" w:space="0" w:color="auto"/>
              <w:bottom w:val="single" w:sz="4" w:space="0" w:color="auto"/>
              <w:right w:val="single" w:sz="4" w:space="0" w:color="auto"/>
            </w:tcBorders>
            <w:vAlign w:val="center"/>
          </w:tcPr>
          <w:p w14:paraId="29F6F36D"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Bên cao</w:t>
            </w:r>
          </w:p>
        </w:tc>
      </w:tr>
      <w:tr w:rsidR="00AF4DA2" w14:paraId="533E88CC" w14:textId="77777777">
        <w:tc>
          <w:tcPr>
            <w:tcW w:w="2605" w:type="dxa"/>
            <w:tcBorders>
              <w:top w:val="single" w:sz="4" w:space="0" w:color="auto"/>
              <w:left w:val="single" w:sz="4" w:space="0" w:color="auto"/>
              <w:bottom w:val="single" w:sz="4" w:space="0" w:color="auto"/>
              <w:right w:val="single" w:sz="4" w:space="0" w:color="auto"/>
            </w:tcBorders>
            <w:vAlign w:val="center"/>
          </w:tcPr>
          <w:p w14:paraId="57C75D58"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DII, DIII, aVF</w:t>
            </w:r>
          </w:p>
        </w:tc>
        <w:tc>
          <w:tcPr>
            <w:tcW w:w="6745" w:type="dxa"/>
            <w:tcBorders>
              <w:top w:val="single" w:sz="4" w:space="0" w:color="auto"/>
              <w:left w:val="single" w:sz="4" w:space="0" w:color="auto"/>
              <w:bottom w:val="single" w:sz="4" w:space="0" w:color="auto"/>
              <w:right w:val="single" w:sz="4" w:space="0" w:color="auto"/>
            </w:tcBorders>
            <w:vAlign w:val="center"/>
          </w:tcPr>
          <w:p w14:paraId="1654EE16"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Thành dưới</w:t>
            </w:r>
          </w:p>
        </w:tc>
      </w:tr>
      <w:tr w:rsidR="00AF4DA2" w14:paraId="06FC1B43" w14:textId="77777777">
        <w:tc>
          <w:tcPr>
            <w:tcW w:w="2605" w:type="dxa"/>
            <w:tcBorders>
              <w:top w:val="single" w:sz="4" w:space="0" w:color="auto"/>
              <w:left w:val="single" w:sz="4" w:space="0" w:color="auto"/>
              <w:bottom w:val="single" w:sz="4" w:space="0" w:color="auto"/>
              <w:right w:val="single" w:sz="4" w:space="0" w:color="auto"/>
            </w:tcBorders>
            <w:vAlign w:val="center"/>
          </w:tcPr>
          <w:p w14:paraId="2112ECE7"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V7, V8, V9</w:t>
            </w:r>
          </w:p>
        </w:tc>
        <w:tc>
          <w:tcPr>
            <w:tcW w:w="6745" w:type="dxa"/>
            <w:tcBorders>
              <w:top w:val="single" w:sz="4" w:space="0" w:color="auto"/>
              <w:left w:val="single" w:sz="4" w:space="0" w:color="auto"/>
              <w:bottom w:val="single" w:sz="4" w:space="0" w:color="auto"/>
              <w:right w:val="single" w:sz="4" w:space="0" w:color="auto"/>
            </w:tcBorders>
            <w:vAlign w:val="center"/>
          </w:tcPr>
          <w:p w14:paraId="6E1717E2" w14:textId="77777777" w:rsidR="00AF4DA2" w:rsidRDefault="00E31232" w:rsidP="006A00A4">
            <w:pPr>
              <w:spacing w:after="0" w:line="336" w:lineRule="auto"/>
              <w:jc w:val="center"/>
              <w:rPr>
                <w:rFonts w:ascii="Times New Roman" w:eastAsia="Calibri" w:hAnsi="Times New Roman"/>
                <w:bCs/>
                <w:sz w:val="28"/>
                <w:szCs w:val="28"/>
              </w:rPr>
            </w:pPr>
            <w:r>
              <w:rPr>
                <w:rFonts w:ascii="Times New Roman" w:eastAsia="Calibri" w:hAnsi="Times New Roman"/>
                <w:bCs/>
                <w:sz w:val="28"/>
                <w:szCs w:val="28"/>
              </w:rPr>
              <w:t>Thành sau</w:t>
            </w:r>
          </w:p>
        </w:tc>
      </w:tr>
    </w:tbl>
    <w:p w14:paraId="4C4A963D" w14:textId="71F5E397" w:rsidR="006B20B6" w:rsidRPr="006B20B6" w:rsidRDefault="006B20B6" w:rsidP="006A00A4">
      <w:pPr>
        <w:spacing w:after="0" w:line="336" w:lineRule="auto"/>
        <w:jc w:val="center"/>
        <w:rPr>
          <w:rFonts w:ascii="Times New Roman" w:hAnsi="Times New Roman" w:cs="Times New Roman"/>
          <w:bCs/>
          <w:i/>
          <w:sz w:val="24"/>
          <w:szCs w:val="24"/>
        </w:rPr>
      </w:pPr>
      <w:r>
        <w:rPr>
          <w:rFonts w:ascii="Times New Roman" w:hAnsi="Times New Roman" w:cs="Times New Roman"/>
          <w:bCs/>
          <w:i/>
          <w:sz w:val="24"/>
          <w:szCs w:val="24"/>
        </w:rPr>
        <w:t>* Nguồn: theo Bộ Y tế (2019) [41]</w:t>
      </w:r>
    </w:p>
    <w:p w14:paraId="131802B4" w14:textId="506B931E" w:rsidR="00AF4DA2" w:rsidRPr="007D66E2" w:rsidRDefault="007D66E2" w:rsidP="006A00A4">
      <w:pPr>
        <w:spacing w:after="0" w:line="336" w:lineRule="auto"/>
        <w:jc w:val="both"/>
        <w:rPr>
          <w:rFonts w:ascii="Times New Roman" w:hAnsi="Times New Roman" w:cs="Times New Roman"/>
          <w:bCs/>
          <w:i/>
          <w:sz w:val="28"/>
          <w:szCs w:val="28"/>
        </w:rPr>
      </w:pPr>
      <w:r>
        <w:rPr>
          <w:rFonts w:ascii="Times New Roman" w:hAnsi="Times New Roman" w:cs="Times New Roman"/>
          <w:bCs/>
          <w:i/>
          <w:sz w:val="28"/>
          <w:szCs w:val="28"/>
        </w:rPr>
        <w:t>1.1.</w:t>
      </w:r>
      <w:r w:rsidR="00A32BF3">
        <w:rPr>
          <w:rFonts w:ascii="Times New Roman" w:hAnsi="Times New Roman" w:cs="Times New Roman"/>
          <w:bCs/>
          <w:i/>
          <w:sz w:val="28"/>
          <w:szCs w:val="28"/>
        </w:rPr>
        <w:t>4</w:t>
      </w:r>
      <w:r>
        <w:rPr>
          <w:rFonts w:ascii="Times New Roman" w:hAnsi="Times New Roman" w:cs="Times New Roman"/>
          <w:bCs/>
          <w:i/>
          <w:sz w:val="28"/>
          <w:szCs w:val="28"/>
        </w:rPr>
        <w:t xml:space="preserve">.2. </w:t>
      </w:r>
      <w:r w:rsidR="00E31232" w:rsidRPr="007D66E2">
        <w:rPr>
          <w:rFonts w:ascii="Times New Roman" w:hAnsi="Times New Roman" w:cs="Times New Roman"/>
          <w:bCs/>
          <w:i/>
          <w:sz w:val="28"/>
          <w:szCs w:val="28"/>
        </w:rPr>
        <w:t>Siêu âm tim</w:t>
      </w:r>
    </w:p>
    <w:p w14:paraId="1B2C7C99" w14:textId="77777777"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hAnsi="Times New Roman" w:cs="Times New Roman"/>
          <w:bCs/>
          <w:iCs/>
          <w:sz w:val="28"/>
          <w:szCs w:val="28"/>
        </w:rPr>
        <w:t xml:space="preserve">Siêu âm tim là một phương pháp không xâm lấn, có thể thực hiện cấp cứu, chi phí thấp, tiến hành nhanh chóng, cung cấp thông tin có giá trị về chẩn đoán, tiên lượng và biến chứng của nhồi máu cơ tim cấp. </w:t>
      </w:r>
      <w:r>
        <w:rPr>
          <w:rFonts w:ascii="Times New Roman" w:eastAsia="Times New Roman" w:hAnsi="Times New Roman" w:cs="Times New Roman"/>
          <w:bCs/>
          <w:kern w:val="36"/>
          <w:sz w:val="28"/>
          <w:szCs w:val="28"/>
        </w:rPr>
        <w:t>Trải qua nhiều thập kỉ, hiện nay siêu âm tim đã có những bước tiến quan trọng trong đánh giá bệnh nhân nhồi máu cơ tim cấp.</w:t>
      </w:r>
    </w:p>
    <w:p w14:paraId="14B4BED2" w14:textId="5D63D1F0"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 xml:space="preserve">Vai trò của siêu âm tim trong nhồi máu cơ tim cấp bao gồm: 1) Chẩn đoán phân biệt ở bệnh nhân đau ngực cấp, 2) Đánh giá biến chứng sau nhồi máu cơ tim cấp, 3) Tái cấu trúc thất trái, 4) Tiên lượng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&lt;EndNote&gt;&lt;Cite&gt;&lt;Author&gt;Sia&lt;/Author&gt;&lt;Year&gt;2008&lt;/Year&gt;&lt;RecNum&gt;58&lt;/RecNum&gt;&lt;DisplayText&gt;[34]&lt;/DisplayText&gt;&lt;record&gt;&lt;rec-number&gt;58&lt;/rec-number&gt;&lt;foreign-keys&gt;&lt;key app="EN" db-id="w55zs2apg22z58eazxoppfzc0pfepz2pzexx" timestamp="1738657805"&gt;58&lt;/key&gt;&lt;/foreign-keys&gt;&lt;ref-type name="Journal Article"&gt;17&lt;/ref-type&gt;&lt;contributors&gt;&lt;authors&gt;&lt;author&gt;Sia, Y. T.&lt;/author&gt;&lt;author&gt;O&amp;apos;Meara, E.&lt;/author&gt;&lt;author&gt;Ducharme, A.&lt;/author&gt;&lt;/authors&gt;&lt;/contributors&gt;&lt;auth-address&gt;Montreal Heart Institute Research Center, 5000 Belanger Street East, Montreal HIT IC8, Quebec, Canada.&lt;/auth-address&gt;&lt;titles&gt;&lt;title&gt;Role of echocardiography in acute myocardial infarction&lt;/title&gt;&lt;secondary-title&gt;Curr Heart Fail Rep&lt;/secondary-title&gt;&lt;/titles&gt;&lt;periodical&gt;&lt;full-title&gt;Curr Heart Fail Rep&lt;/full-title&gt;&lt;/periodical&gt;&lt;pages&gt;189-96&lt;/pages&gt;&lt;volume&gt;5&lt;/volume&gt;&lt;number&gt;4&lt;/number&gt;&lt;keywords&gt;&lt;keyword&gt;Chest Pain/complications/diagnostic imaging/physiopathology/therapy&lt;/keyword&gt;&lt;keyword&gt;Echocardiography/*methods&lt;/keyword&gt;&lt;keyword&gt;Humans&lt;/keyword&gt;&lt;keyword&gt;Myocardial Infarction/complications/*diagnostic imaging/physiopathology/therapy&lt;/keyword&gt;&lt;keyword&gt;Prognosis&lt;/keyword&gt;&lt;/keywords&gt;&lt;dates&gt;&lt;year&gt;2008&lt;/year&gt;&lt;pub-dates&gt;&lt;date&gt;Dec&lt;/date&gt;&lt;/pub-dates&gt;&lt;/dates&gt;&lt;isbn&gt;1546-9549 (Electronic)&amp;#xD;1546-9530 (Linking)&lt;/isbn&gt;&lt;accession-num&gt;19032913&lt;/accession-num&gt;&lt;urls&gt;&lt;related-urls&gt;&lt;url&gt;https://www.ncbi.nlm.nih.gov/pubmed/19032913&lt;/url&gt;&lt;/related-urls&gt;&lt;/urls&gt;&lt;electronic-resource-num&gt;10.1007/s11897-008-0029-6&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[34]</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w:t>
      </w:r>
    </w:p>
    <w:p w14:paraId="75092B78" w14:textId="77777777" w:rsidR="00AF4DA2" w:rsidRDefault="00E31232" w:rsidP="00320CC2">
      <w:pPr>
        <w:pStyle w:val="ListParagraph"/>
        <w:numPr>
          <w:ilvl w:val="0"/>
          <w:numId w:val="4"/>
        </w:num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Vai trò của siêu âm tim trong chẩn đoán đau ngực cấp</w:t>
      </w:r>
    </w:p>
    <w:p w14:paraId="49EB9519" w14:textId="6C1E9574" w:rsidR="00AF4DA2" w:rsidRDefault="00E31232" w:rsidP="00320CC2">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ab/>
        <w:t xml:space="preserve">Siêu âm tim là công cụ có giá trị cao, cho phép đánh giá nhanh chóng tại giường bệnh với hình ảnh rối loạn vận động vùng. Kontos và cộng sự </w:t>
      </w:r>
      <w:r>
        <w:rPr>
          <w:rFonts w:ascii="Times New Roman" w:hAnsi="Times New Roman" w:cs="Times New Roman"/>
          <w:bCs/>
          <w:iCs/>
          <w:sz w:val="28"/>
          <w:szCs w:val="28"/>
        </w:rPr>
        <w:fldChar w:fldCharType="begin"/>
      </w:r>
      <w:r w:rsidR="001F3BD5">
        <w:rPr>
          <w:rFonts w:ascii="Times New Roman" w:hAnsi="Times New Roman" w:cs="Times New Roman"/>
          <w:bCs/>
          <w:iCs/>
          <w:sz w:val="28"/>
          <w:szCs w:val="28"/>
        </w:rPr>
        <w:instrText xml:space="preserve"> ADDIN EN.CITE &lt;EndNote&gt;&lt;Cite&gt;&lt;Author&gt;Kontos&lt;/Author&gt;&lt;Year&gt;1998&lt;/Year&gt;&lt;RecNum&gt;59&lt;/RecNum&gt;&lt;DisplayText&gt;[35]&lt;/DisplayText&gt;&lt;record&gt;&lt;rec-number&gt;59&lt;/rec-number&gt;&lt;foreign-keys&gt;&lt;key app="EN" db-id="w55zs2apg22z58eazxoppfzc0pfepz2pzexx" timestamp="1738658127"&gt;59&lt;/key&gt;&lt;/foreign-keys&gt;&lt;ref-type name="Journal Article"&gt;17&lt;/ref-type&gt;&lt;contributors&gt;&lt;authors&gt;&lt;author&gt;Kontos, M. C.&lt;/author&gt;&lt;author&gt;Arrowood, J. A.&lt;/author&gt;&lt;author&gt;Paulsen, W. H.&lt;/author&gt;&lt;author&gt;Nixon, J. V.&lt;/author&gt;&lt;/authors&gt;&lt;/contributors&gt;&lt;auth-address&gt;Department of Internal Medicine (Cardiology), Medical College of Virginia Hospitals/Virginia Commonwealth University, Richmond, USA.&lt;/auth-address&gt;&lt;titles&gt;&lt;title&gt;Early echocardiography can predict cardiac events in emergency department patients with chest pain&lt;/title&gt;&lt;secondary-title&gt;Ann Emerg Med&lt;/secondary-title&gt;&lt;/titles&gt;&lt;periodical&gt;&lt;full-title&gt;Ann Emerg Med&lt;/full-title&gt;&lt;/periodical&gt;&lt;pages&gt;550-7&lt;/pages&gt;&lt;volume&gt;31&lt;/volume&gt;&lt;number&gt;5&lt;/number&gt;&lt;keywords&gt;&lt;keyword&gt;Aged&lt;/keyword&gt;&lt;keyword&gt;Chest Pain/*etiology&lt;/keyword&gt;&lt;keyword&gt;Echocardiography/standards&lt;/keyword&gt;&lt;keyword&gt;Electrocardiography&lt;/keyword&gt;&lt;keyword&gt;Emergency Service, Hospital&lt;/keyword&gt;&lt;keyword&gt;Female&lt;/keyword&gt;&lt;keyword&gt;Follow-Up Studies&lt;/keyword&gt;&lt;keyword&gt;Humans&lt;/keyword&gt;&lt;keyword&gt;Male&lt;/keyword&gt;&lt;keyword&gt;Middle Aged&lt;/keyword&gt;&lt;keyword&gt;Multivariate Analysis&lt;/keyword&gt;&lt;keyword&gt;Myocardial Ischemia/*complications/*diagnostic imaging/physiopathology&lt;/keyword&gt;&lt;keyword&gt;Reproducibility of Results&lt;/keyword&gt;&lt;keyword&gt;Sensitivity and Specificity&lt;/keyword&gt;&lt;keyword&gt;Stroke Volume&lt;/keyword&gt;&lt;keyword&gt;Time Factors&lt;/keyword&gt;&lt;/keywords&gt;&lt;dates&gt;&lt;year&gt;1998&lt;/year&gt;&lt;pub-dates&gt;&lt;date&gt;May&lt;/date&gt;&lt;/pub-dates&gt;&lt;/dates&gt;&lt;isbn&gt;0196-0644 (Print)&amp;#xD;0196-0644 (Linking)&lt;/isbn&gt;&lt;accession-num&gt;9581137&lt;/accession-num&gt;&lt;urls&gt;&lt;related-urls&gt;&lt;url&gt;https://www.ncbi.nlm.nih.gov/pubmed/9581137&lt;/url&gt;&lt;/related-urls&gt;&lt;/urls&gt;&lt;electronic-resource-num&gt;10.1016/s0196-0644(98)70200-8&lt;/electronic-resource-num&gt;&lt;/record&gt;&lt;/Cite&gt;&lt;/EndNote&gt;</w:instrText>
      </w:r>
      <w:r>
        <w:rPr>
          <w:rFonts w:ascii="Times New Roman" w:hAnsi="Times New Roman" w:cs="Times New Roman"/>
          <w:bCs/>
          <w:iCs/>
          <w:sz w:val="28"/>
          <w:szCs w:val="28"/>
        </w:rPr>
        <w:fldChar w:fldCharType="separate"/>
      </w:r>
      <w:r w:rsidR="001F3BD5">
        <w:rPr>
          <w:rFonts w:ascii="Times New Roman" w:hAnsi="Times New Roman" w:cs="Times New Roman"/>
          <w:bCs/>
          <w:iCs/>
          <w:noProof/>
          <w:sz w:val="28"/>
          <w:szCs w:val="28"/>
        </w:rPr>
        <w:t>[35]</w:t>
      </w:r>
      <w:r>
        <w:rPr>
          <w:rFonts w:ascii="Times New Roman" w:hAnsi="Times New Roman" w:cs="Times New Roman"/>
          <w:bCs/>
          <w:iCs/>
          <w:sz w:val="28"/>
          <w:szCs w:val="28"/>
        </w:rPr>
        <w:fldChar w:fldCharType="end"/>
      </w:r>
      <w:r>
        <w:rPr>
          <w:rFonts w:ascii="Times New Roman" w:hAnsi="Times New Roman" w:cs="Times New Roman"/>
          <w:bCs/>
          <w:iCs/>
          <w:sz w:val="28"/>
          <w:szCs w:val="28"/>
        </w:rPr>
        <w:t xml:space="preserve"> nhận thấy 91% bệnh nhân có rối loạn vận động vùng trên siêu âm tim tại khoa cấp cứu trong vòng 4 giờ đầu sau khi khởi phát triệu chứng đau ngực với giá trị tiên đoán âm tính là 98%. Như vậy siêu âm tim sớm ở bệnh nhân đau ngực cấp có giá trị cao, đặc biệt ở những bệnh nhân có triệu chứng lâm sàng không điển hình và chưa có bất thường trên điện tâm đồ. Nó cũng có thể xác định được những bệnh nhân có nguy cơ thấp và có thể điều trị và theo dõi tại nhà. Bên </w:t>
      </w:r>
      <w:r>
        <w:rPr>
          <w:rFonts w:ascii="Times New Roman" w:hAnsi="Times New Roman" w:cs="Times New Roman"/>
          <w:bCs/>
          <w:iCs/>
          <w:sz w:val="28"/>
          <w:szCs w:val="28"/>
        </w:rPr>
        <w:lastRenderedPageBreak/>
        <w:t>cạnh đó, siêu âm tim còn giúp loại trừ các nguyên nhân gây đau ngực cấp như tách thành động mạch chủ ngực, tắc động mạch phổi cấp, hẹp van động mạch chủ, bệnh cơ tim phì đại và tràn dịch màng ngoài tim.</w:t>
      </w:r>
    </w:p>
    <w:p w14:paraId="6DC3C336" w14:textId="77777777" w:rsidR="00AF4DA2" w:rsidRDefault="00E31232" w:rsidP="00320CC2">
      <w:pPr>
        <w:pStyle w:val="ListParagraph"/>
        <w:numPr>
          <w:ilvl w:val="0"/>
          <w:numId w:val="4"/>
        </w:num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Đánh giá biến chứng sau nhồi máu cơ tim cấp</w:t>
      </w:r>
    </w:p>
    <w:p w14:paraId="0A24D460" w14:textId="77777777"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 xml:space="preserve">Sốc tim là biến chứng nặng thường gặp ở bệnh nhân nhồi máu cơ tim cấp. Phần lớn các trường hợp sốc tim liên quan đến suy chức năng thất trái, nhưng cũng có thể do các biến chứng cơ học liên quan đến nhồi máu cơ tim, bao gồm: thông liên thất, đứt cơ nhú, vỡ thành tự do thất trái, nhồi máu cơ tim thất phải và suy thất phải cấp. Siêu âm tim là phương pháp đánh giá nhanh chóng và đặc hiệu cao trong chẩn đoán các trường hợp này. </w:t>
      </w:r>
    </w:p>
    <w:p w14:paraId="25B1E166" w14:textId="77777777" w:rsidR="00AF4DA2" w:rsidRDefault="00E31232" w:rsidP="00320CC2">
      <w:pPr>
        <w:pStyle w:val="ListParagraph"/>
        <w:numPr>
          <w:ilvl w:val="0"/>
          <w:numId w:val="4"/>
        </w:numPr>
        <w:spacing w:after="0" w:line="360" w:lineRule="auto"/>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Tái cấu trúc thất trái</w:t>
      </w:r>
    </w:p>
    <w:p w14:paraId="3420CD16" w14:textId="77777777"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 xml:space="preserve">Tái cấu trúc thất trái sau nhồi máu cơ tim chia làm hai giai đoạn: Giai đoạn giãn tâm thất sớm cấp tính và phì đại bù trừ tiến triển muộn của vùng cơ tim không nhồi máu. Ngay sau nhồi máu cơ tim, vùng nhồi máu lan rộng và mỏng đi xảy ra mà không cần có sự hoại tử cơ tim lan rộng. Sự gia tăng cấp tính áp lực đổ đầy thất trái sau nhồi máu cơ tim có thể làm căng giãn và kéo dài vùng cơ tim bị nhồi máu, dẫn đến giãn thất trái cấp tính. </w:t>
      </w:r>
    </w:p>
    <w:p w14:paraId="6968A652" w14:textId="77777777"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 xml:space="preserve">Khi thất trái giãn ra, áp lực lên thành tim tăng lên (theo định luật Laplace) và bắt đầu giai đoạn hai của tái cấu trúc thất trái. Phần cơ tim còn sống bị phì đại để bù đắp cho các tế bào cơ tim bị chết. Mục đích của quá trình này là cung cấp đủ cung lượng tim và giảm tối thiểu sức căng thành tim. Khi cơ tim phì đại, cơ thất trái lại kéo dài, giãn ra và làm tăng áp lực lên thành tim gây nên vòng xoắn bệnh lý. Sự phì đại lệch tâm này diễn ra trong một tuần và tiếp diễn trong nhiều năm sau nhồi máu cơ tim, từ đó dẫn đến những tác động bất lợi lên quan đến suy tim và tử vong sau nhồi máu cơ tim. Tỷ lệ tái cấu trúc thất trái sau nhồi máu cơ tim cấp mặc dù đã can thiệp động mạch vành thành công là 30%.  </w:t>
      </w:r>
    </w:p>
    <w:p w14:paraId="6EC1961E" w14:textId="77777777" w:rsidR="00AF4DA2" w:rsidRDefault="00E31232" w:rsidP="00320CC2">
      <w:pPr>
        <w:pStyle w:val="ListParagraph"/>
        <w:numPr>
          <w:ilvl w:val="0"/>
          <w:numId w:val="4"/>
        </w:numPr>
        <w:spacing w:after="0" w:line="360" w:lineRule="auto"/>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Giá trị tiên lượng của siêu âm tim trong nhồi máu cơ tim cấp</w:t>
      </w:r>
    </w:p>
    <w:p w14:paraId="13E710BD" w14:textId="52684D06"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lastRenderedPageBreak/>
        <w:t xml:space="preserve">Có nhiều chỉ số siêu âm tim có ý nghĩa trong tiên lượng bệnh nhân sau nhồi máu cơ tim cấp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&lt;EndNote&gt;&lt;Cite&gt;&lt;Author&gt;Mollema&lt;/Author&gt;&lt;Year&gt;2009&lt;/Year&gt;&lt;RecNum&gt;61&lt;/RecNum&gt;&lt;DisplayText&gt;[36]&lt;/DisplayText&gt;&lt;record&gt;&lt;rec-number&gt;61&lt;/rec-number&gt;&lt;foreign-keys&gt;&lt;key app="EN" db-id="w55zs2apg22z58eazxoppfzc0pfepz2pzexx" timestamp="1738720121"&gt;61&lt;/key&gt;&lt;/foreign-keys&gt;&lt;ref-type name="Journal Article"&gt;17&lt;/ref-type&gt;&lt;contributors&gt;&lt;authors&gt;&lt;author&gt;Mollema, S. A.&lt;/author&gt;&lt;author&gt;Nucifora, G.&lt;/author&gt;&lt;author&gt;Bax, J. J.&lt;/author&gt;&lt;/authors&gt;&lt;/contributors&gt;&lt;auth-address&gt;Department of Cardiology, Leiden University Medical Centre, 2333 ZA Leiden, The Netherlands.&lt;/auth-address&gt;&lt;titles&gt;&lt;title&gt;Prognostic value of echocardiography after acute myocardial infarction&lt;/title&gt;&lt;secondary-title&gt;Heart&lt;/secondary-title&gt;&lt;/titles&gt;&lt;periodical&gt;&lt;full-title&gt;Heart&lt;/full-title&gt;&lt;/periodical&gt;&lt;pages&gt;1732-45&lt;/pages&gt;&lt;volume&gt;95&lt;/volume&gt;&lt;number&gt;21&lt;/number&gt;&lt;edition&gt;20090309&lt;/edition&gt;&lt;keywords&gt;&lt;keyword&gt;Diastole&lt;/keyword&gt;&lt;keyword&gt;Echocardiography/*methods&lt;/keyword&gt;&lt;keyword&gt;Humans&lt;/keyword&gt;&lt;keyword&gt;Mitral Valve Insufficiency/complications/physiopathology&lt;/keyword&gt;&lt;keyword&gt;Myocardial Infarction/*diagnostic imaging/physiopathology&lt;/keyword&gt;&lt;keyword&gt;Prognosis&lt;/keyword&gt;&lt;keyword&gt;Stroke Volume&lt;/keyword&gt;&lt;keyword&gt;Ventricular Dysfunction, Left/complications/physiopathology&lt;/keyword&gt;&lt;keyword&gt;Ventricular Function, Left/physiology&lt;/keyword&gt;&lt;keyword&gt;Ventricular Function, Right/physiology&lt;/keyword&gt;&lt;/keywords&gt;&lt;dates&gt;&lt;year&gt;2009&lt;/year&gt;&lt;pub-dates&gt;&lt;date&gt;Nov&lt;/date&gt;&lt;/pub-dates&gt;&lt;/dates&gt;&lt;isbn&gt;1468-201X (Electronic)&amp;#xD;1355-6037 (Linking)&lt;/isbn&gt;&lt;accession-num&gt;19276097&lt;/accession-num&gt;&lt;urls&gt;&lt;related-urls&gt;&lt;url&gt;https://www.ncbi.nlm.nih.gov/pubmed/19276097&lt;/url&gt;&lt;/related-urls&gt;&lt;/urls&gt;&lt;electronic-resource-num&gt;10.1136/hrt.2008.161836&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[36]</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Các chỉ số truyền thống</w:t>
      </w:r>
      <w:r w:rsidR="0062465A">
        <w:rPr>
          <w:rFonts w:ascii="Times New Roman" w:eastAsia="Times New Roman" w:hAnsi="Times New Roman" w:cs="Times New Roman"/>
          <w:bCs/>
          <w:kern w:val="36"/>
          <w:sz w:val="28"/>
          <w:szCs w:val="28"/>
        </w:rPr>
        <w:t xml:space="preserve"> bao gồm: </w:t>
      </w:r>
      <w:r>
        <w:rPr>
          <w:rFonts w:ascii="Times New Roman" w:eastAsia="Times New Roman" w:hAnsi="Times New Roman" w:cs="Times New Roman"/>
          <w:bCs/>
          <w:kern w:val="36"/>
          <w:sz w:val="28"/>
          <w:szCs w:val="28"/>
        </w:rPr>
        <w:t>Thể tích thất trái</w:t>
      </w:r>
      <w:r w:rsidR="0062465A">
        <w:rPr>
          <w:rFonts w:ascii="Times New Roman" w:eastAsia="Times New Roman" w:hAnsi="Times New Roman" w:cs="Times New Roman"/>
          <w:bCs/>
          <w:kern w:val="36"/>
          <w:sz w:val="28"/>
          <w:szCs w:val="28"/>
        </w:rPr>
        <w:t>, p</w:t>
      </w:r>
      <w:r>
        <w:rPr>
          <w:rFonts w:ascii="Times New Roman" w:eastAsia="Times New Roman" w:hAnsi="Times New Roman" w:cs="Times New Roman"/>
          <w:bCs/>
          <w:kern w:val="36"/>
          <w:sz w:val="28"/>
          <w:szCs w:val="28"/>
        </w:rPr>
        <w:t>hân suất tống máu thất trái</w:t>
      </w:r>
      <w:r w:rsidR="0062465A">
        <w:rPr>
          <w:rFonts w:ascii="Times New Roman" w:eastAsia="Times New Roman" w:hAnsi="Times New Roman" w:cs="Times New Roman"/>
          <w:bCs/>
          <w:kern w:val="36"/>
          <w:sz w:val="28"/>
          <w:szCs w:val="28"/>
        </w:rPr>
        <w:t>,</w:t>
      </w:r>
      <w:r>
        <w:rPr>
          <w:rFonts w:ascii="Times New Roman" w:eastAsia="Times New Roman" w:hAnsi="Times New Roman" w:cs="Times New Roman"/>
          <w:bCs/>
          <w:kern w:val="36"/>
          <w:sz w:val="28"/>
          <w:szCs w:val="28"/>
        </w:rPr>
        <w:t xml:space="preserve"> </w:t>
      </w:r>
      <w:r w:rsidR="0062465A">
        <w:rPr>
          <w:rFonts w:ascii="Times New Roman" w:eastAsia="Times New Roman" w:hAnsi="Times New Roman" w:cs="Times New Roman"/>
          <w:bCs/>
          <w:kern w:val="36"/>
          <w:sz w:val="28"/>
          <w:szCs w:val="28"/>
        </w:rPr>
        <w:t>c</w:t>
      </w:r>
      <w:r>
        <w:rPr>
          <w:rFonts w:ascii="Times New Roman" w:eastAsia="Times New Roman" w:hAnsi="Times New Roman" w:cs="Times New Roman"/>
          <w:bCs/>
          <w:kern w:val="36"/>
          <w:sz w:val="28"/>
          <w:szCs w:val="28"/>
        </w:rPr>
        <w:t>hỉ số điểm vận động thành (WMSI: Wall motion score index)</w:t>
      </w:r>
      <w:r w:rsidR="0062465A">
        <w:rPr>
          <w:rFonts w:ascii="Times New Roman" w:eastAsia="Times New Roman" w:hAnsi="Times New Roman" w:cs="Times New Roman"/>
          <w:bCs/>
          <w:kern w:val="36"/>
          <w:sz w:val="28"/>
          <w:szCs w:val="28"/>
        </w:rPr>
        <w:t>, c</w:t>
      </w:r>
      <w:r>
        <w:rPr>
          <w:rFonts w:ascii="Times New Roman" w:eastAsia="Times New Roman" w:hAnsi="Times New Roman" w:cs="Times New Roman"/>
          <w:bCs/>
          <w:kern w:val="36"/>
          <w:sz w:val="28"/>
          <w:szCs w:val="28"/>
        </w:rPr>
        <w:t>hức năng tâm trương</w:t>
      </w:r>
      <w:r w:rsidR="0062465A">
        <w:rPr>
          <w:rFonts w:ascii="Times New Roman" w:eastAsia="Times New Roman" w:hAnsi="Times New Roman" w:cs="Times New Roman"/>
          <w:bCs/>
          <w:kern w:val="36"/>
          <w:sz w:val="28"/>
          <w:szCs w:val="28"/>
        </w:rPr>
        <w:t>, t</w:t>
      </w:r>
      <w:r>
        <w:rPr>
          <w:rFonts w:ascii="Times New Roman" w:eastAsia="Times New Roman" w:hAnsi="Times New Roman" w:cs="Times New Roman"/>
          <w:bCs/>
          <w:kern w:val="36"/>
          <w:sz w:val="28"/>
          <w:szCs w:val="28"/>
        </w:rPr>
        <w:t>hể tích nhĩ trái</w:t>
      </w:r>
      <w:r w:rsidR="0062465A">
        <w:rPr>
          <w:rFonts w:ascii="Times New Roman" w:eastAsia="Times New Roman" w:hAnsi="Times New Roman" w:cs="Times New Roman"/>
          <w:bCs/>
          <w:kern w:val="36"/>
          <w:sz w:val="28"/>
          <w:szCs w:val="28"/>
        </w:rPr>
        <w:t xml:space="preserve"> và chức năng thất phải. Một số chỉ số mới như: sức căng thất trái, tương hợp thất trái – động mạch…</w:t>
      </w:r>
    </w:p>
    <w:p w14:paraId="23118174" w14:textId="2DAD2858" w:rsidR="006C6244" w:rsidRDefault="00E31232" w:rsidP="00A32BF3">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 xml:space="preserve">Phân suất tống máu thất trái (LVEF) và thể tích thất trái là các chỉ số thường dùng có ý nghĩa trong tiên lượng bệnh nhân nhồi máu cơ tim cấp. Phân suất tống máu thất trái càng thấp và thể tích thất trái càng tăng làm tăng tỷ lệ tử vong và mức độ của nặng của bệnh. White và cộng sự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&lt;EndNote&gt;&lt;Cite&gt;&lt;Author&gt;White&lt;/Author&gt;&lt;Year&gt;1987&lt;/Year&gt;&lt;RecNum&gt;62&lt;/RecNum&gt;&lt;DisplayText&gt;[37]&lt;/DisplayText&gt;&lt;record&gt;&lt;rec-number&gt;62&lt;/rec-number&gt;&lt;foreign-keys&gt;&lt;key app="EN" db-id="w55zs2apg22z58eazxoppfzc0pfepz2pzexx" timestamp="1738720511"&gt;62&lt;/key&gt;&lt;/foreign-keys&gt;&lt;ref-type name="Journal Article"&gt;17&lt;/ref-type&gt;&lt;contributors&gt;&lt;authors&gt;&lt;author&gt;White, H. D.&lt;/author&gt;&lt;author&gt;Norris, R. M.&lt;/author&gt;&lt;author&gt;Brown, M. A.&lt;/author&gt;&lt;author&gt;Brandt, P. W.&lt;/author&gt;&lt;author&gt;Whitlock, R. M.&lt;/author&gt;&lt;author&gt;Wild, C. J.&lt;/author&gt;&lt;/authors&gt;&lt;/contributors&gt;&lt;titles&gt;&lt;title&gt;Left ventricular end-systolic volume as the major determinant of survival after recovery from myocardial infarction&lt;/title&gt;&lt;secondary-title&gt;Circulation&lt;/secondary-title&gt;&lt;/titles&gt;&lt;periodical&gt;&lt;full-title&gt;Circulation&lt;/full-title&gt;&lt;/periodical&gt;&lt;pages&gt;44-51&lt;/pages&gt;&lt;volume&gt;76&lt;/volume&gt;&lt;number&gt;1&lt;/number&gt;&lt;keywords&gt;&lt;keyword&gt;*Blood Volume&lt;/keyword&gt;&lt;keyword&gt;Cardiac Surgical Procedures&lt;/keyword&gt;&lt;keyword&gt;Heart/*physiopathology&lt;/keyword&gt;&lt;keyword&gt;Humans&lt;/keyword&gt;&lt;keyword&gt;Male&lt;/keyword&gt;&lt;keyword&gt;Middle Aged&lt;/keyword&gt;&lt;keyword&gt;Myocardial Infarction/*mortality/physiopathology/therapy&lt;/keyword&gt;&lt;keyword&gt;Prognosis&lt;/keyword&gt;&lt;keyword&gt;Stroke Volume&lt;/keyword&gt;&lt;keyword&gt;Systole&lt;/keyword&gt;&lt;/keywords&gt;&lt;dates&gt;&lt;year&gt;1987&lt;/year&gt;&lt;pub-dates&gt;&lt;date&gt;Jul&lt;/date&gt;&lt;/pub-dates&gt;&lt;/dates&gt;&lt;isbn&gt;0009-7322 (Print)&amp;#xD;0009-7322 (Linking)&lt;/isbn&gt;&lt;accession-num&gt;3594774&lt;/accession-num&gt;&lt;urls&gt;&lt;related-urls&gt;&lt;url&gt;https://www.ncbi.nlm.nih.gov/pubmed/3594774&lt;/url&gt;&lt;/related-urls&gt;&lt;/urls&gt;&lt;electronic-resource-num&gt;10.1161/01.cir.76.1.44&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[37]</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xml:space="preserve"> nhận thấy LVEF &lt; 40% và thể tích cuối tâm thu thất trái (ESV) &gt; 130 ml có tỷ lệ sống sau 5 năm lần lượt là 65% và 52%.</w:t>
      </w:r>
    </w:p>
    <w:p w14:paraId="48F8BCDE" w14:textId="46A379F0" w:rsidR="00AF4DA2" w:rsidRPr="007D66E2" w:rsidRDefault="007D66E2" w:rsidP="00320CC2">
      <w:pPr>
        <w:spacing w:after="0" w:line="360" w:lineRule="auto"/>
        <w:jc w:val="both"/>
        <w:rPr>
          <w:rFonts w:ascii="Times New Roman" w:eastAsia="Times New Roman" w:hAnsi="Times New Roman" w:cs="Times New Roman"/>
          <w:bCs/>
          <w:i/>
          <w:iCs/>
          <w:kern w:val="36"/>
          <w:sz w:val="28"/>
          <w:szCs w:val="28"/>
        </w:rPr>
      </w:pPr>
      <w:r>
        <w:rPr>
          <w:rFonts w:ascii="Times New Roman" w:eastAsia="Times New Roman" w:hAnsi="Times New Roman" w:cs="Times New Roman"/>
          <w:bCs/>
          <w:i/>
          <w:iCs/>
          <w:kern w:val="36"/>
          <w:sz w:val="28"/>
          <w:szCs w:val="28"/>
        </w:rPr>
        <w:t>1.1.</w:t>
      </w:r>
      <w:r w:rsidR="00A32BF3">
        <w:rPr>
          <w:rFonts w:ascii="Times New Roman" w:eastAsia="Times New Roman" w:hAnsi="Times New Roman" w:cs="Times New Roman"/>
          <w:bCs/>
          <w:i/>
          <w:iCs/>
          <w:kern w:val="36"/>
          <w:sz w:val="28"/>
          <w:szCs w:val="28"/>
        </w:rPr>
        <w:t>4</w:t>
      </w:r>
      <w:r>
        <w:rPr>
          <w:rFonts w:ascii="Times New Roman" w:eastAsia="Times New Roman" w:hAnsi="Times New Roman" w:cs="Times New Roman"/>
          <w:bCs/>
          <w:i/>
          <w:iCs/>
          <w:kern w:val="36"/>
          <w:sz w:val="28"/>
          <w:szCs w:val="28"/>
        </w:rPr>
        <w:t xml:space="preserve">.3. </w:t>
      </w:r>
      <w:r w:rsidR="00E31232" w:rsidRPr="007D66E2">
        <w:rPr>
          <w:rFonts w:ascii="Times New Roman" w:eastAsia="Times New Roman" w:hAnsi="Times New Roman" w:cs="Times New Roman"/>
          <w:bCs/>
          <w:i/>
          <w:iCs/>
          <w:kern w:val="36"/>
          <w:sz w:val="28"/>
          <w:szCs w:val="28"/>
        </w:rPr>
        <w:t>Các chất chỉ điểm sinh học</w:t>
      </w:r>
    </w:p>
    <w:p w14:paraId="09726C11" w14:textId="4C0CCA12" w:rsidR="00AF4DA2" w:rsidRDefault="00E31232" w:rsidP="00320CC2">
      <w:pPr>
        <w:spacing w:after="0" w:line="360" w:lineRule="auto"/>
        <w:ind w:firstLine="720"/>
        <w:jc w:val="both"/>
        <w:rPr>
          <w:rFonts w:ascii="Times New Roman" w:hAnsi="Times New Roman"/>
          <w:bCs/>
          <w:kern w:val="36"/>
          <w:sz w:val="28"/>
          <w:szCs w:val="28"/>
        </w:rPr>
      </w:pPr>
      <w:r>
        <w:rPr>
          <w:rFonts w:ascii="Times New Roman" w:hAnsi="Times New Roman"/>
          <w:bCs/>
          <w:kern w:val="36"/>
          <w:sz w:val="28"/>
          <w:szCs w:val="28"/>
        </w:rPr>
        <w:t>Các chất chỉ điểm sinh học cho hoại tử cơ tim thường được dùng để chẩn đoán, phân tầng nguy cơ và theo dõi là Troponin (T hoặc I), CK, CKMB. Trong đó Troponin có giá trị chẩn đoán chính xác cao hơn, do đó được sử dụng làm tiêu chuẩn chẩn đoán NMCT cấp. Xét nghiệm Troponin có ý nghĩa chẩn đoán khi có giá trị cao hơn bách phân vị thứ 99 của khoảng tham chiếu Troponin I (upper reference limit – URL) được xác định trong quần thể dân số bình thường.</w:t>
      </w:r>
    </w:p>
    <w:p w14:paraId="4A868DB1" w14:textId="5E2179E8" w:rsidR="00FA43F1" w:rsidRDefault="00FA43F1" w:rsidP="00320CC2">
      <w:pPr>
        <w:spacing w:after="0" w:line="360" w:lineRule="auto"/>
        <w:jc w:val="both"/>
        <w:rPr>
          <w:rFonts w:ascii="Times New Roman" w:hAnsi="Times New Roman"/>
          <w:bCs/>
          <w:kern w:val="36"/>
          <w:sz w:val="28"/>
          <w:szCs w:val="28"/>
        </w:rPr>
      </w:pPr>
      <w:r>
        <w:rPr>
          <w:rFonts w:ascii="Times New Roman" w:hAnsi="Times New Roman"/>
          <w:bCs/>
          <w:kern w:val="36"/>
          <w:sz w:val="28"/>
          <w:szCs w:val="28"/>
        </w:rPr>
        <w:tab/>
        <w:t xml:space="preserve">Troponin độ nhạy cao có giá trị chẩn đoán khi xét nghiệm lần 1 có giá trị cao bất thường hoặc xét nghiệm sau 1h, 2h, 3h để xác định sự thay </w:t>
      </w:r>
      <w:sdt>
        <w:sdtPr>
          <w:rPr>
            <w:rFonts w:ascii="Times New Roman" w:hAnsi="Times New Roman"/>
            <w:bCs/>
            <w:kern w:val="36"/>
            <w:sz w:val="28"/>
            <w:szCs w:val="28"/>
          </w:rPr>
          <w:tag w:val="goog_rdk_11"/>
          <w:id w:val="1775444670"/>
        </w:sdtPr>
        <w:sdtContent/>
      </w:sdt>
      <w:r>
        <w:rPr>
          <w:rFonts w:ascii="Times New Roman" w:hAnsi="Times New Roman"/>
          <w:bCs/>
          <w:kern w:val="36"/>
          <w:sz w:val="28"/>
          <w:szCs w:val="28"/>
        </w:rPr>
        <w:t xml:space="preserve">đổi. Tuy nhiên, Troponin có thể tăng trong nhiều bệnh lý khác như: rối loạn nhịp nhanh, suy tim nặng, tăng huyết áp cấp cứu, sốc, nhiễm khuẩn, tách thành động mạch chủ, thuyên tắc phổi, suy thận </w:t>
      </w:r>
      <w:r>
        <w:rPr>
          <w:rFonts w:ascii="Times New Roman" w:hAnsi="Times New Roman"/>
          <w:bCs/>
          <w:kern w:val="36"/>
          <w:sz w:val="28"/>
          <w:szCs w:val="28"/>
        </w:rPr>
        <w:fldChar w:fldCharType="begin">
          <w:fldData xml:space="preserve">PEVuZE5vdGU+PENpdGU+PEF1dGhvcj5Qb3R0ZXI8L0F1dGhvcj48WWVhcj4yMDIyPC9ZZWFyPjxS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</w:fldData>
        </w:fldChar>
      </w:r>
      <w:r w:rsidR="001F3BD5">
        <w:rPr>
          <w:rFonts w:ascii="Times New Roman" w:hAnsi="Times New Roman"/>
          <w:bCs/>
          <w:kern w:val="36"/>
          <w:sz w:val="28"/>
          <w:szCs w:val="28"/>
        </w:rPr>
        <w:instrText xml:space="preserve"> ADDIN EN.CITE </w:instrText>
      </w:r>
      <w:r w:rsidR="001F3BD5">
        <w:rPr>
          <w:rFonts w:ascii="Times New Roman" w:hAnsi="Times New Roman"/>
          <w:bCs/>
          <w:kern w:val="36"/>
          <w:sz w:val="28"/>
          <w:szCs w:val="28"/>
        </w:rPr>
        <w:fldChar w:fldCharType="begin">
          <w:fldData xml:space="preserve">PEVuZE5vdGU+PENpdGU+PEF1dGhvcj5Qb3R0ZXI8L0F1dGhvcj48WWVhcj4yMDIyPC9ZZWFyPjxS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</w:fldData>
        </w:fldChar>
      </w:r>
      <w:r w:rsidR="001F3BD5">
        <w:rPr>
          <w:rFonts w:ascii="Times New Roman" w:hAnsi="Times New Roman"/>
          <w:bCs/>
          <w:kern w:val="36"/>
          <w:sz w:val="28"/>
          <w:szCs w:val="28"/>
        </w:rPr>
        <w:instrText xml:space="preserve"> ADDIN EN.CITE.DATA </w:instrText>
      </w:r>
      <w:r w:rsidR="001F3BD5">
        <w:rPr>
          <w:rFonts w:ascii="Times New Roman" w:hAnsi="Times New Roman"/>
          <w:bCs/>
          <w:kern w:val="36"/>
          <w:sz w:val="28"/>
          <w:szCs w:val="28"/>
        </w:rPr>
      </w:r>
      <w:r w:rsidR="001F3BD5">
        <w:rPr>
          <w:rFonts w:ascii="Times New Roman" w:hAnsi="Times New Roman"/>
          <w:bCs/>
          <w:kern w:val="36"/>
          <w:sz w:val="28"/>
          <w:szCs w:val="28"/>
        </w:rPr>
        <w:fldChar w:fldCharType="end"/>
      </w:r>
      <w:r>
        <w:rPr>
          <w:rFonts w:ascii="Times New Roman" w:hAnsi="Times New Roman"/>
          <w:bCs/>
          <w:kern w:val="36"/>
          <w:sz w:val="28"/>
          <w:szCs w:val="28"/>
        </w:rPr>
      </w:r>
      <w:r>
        <w:rPr>
          <w:rFonts w:ascii="Times New Roman" w:hAnsi="Times New Roman"/>
          <w:bCs/>
          <w:kern w:val="36"/>
          <w:sz w:val="28"/>
          <w:szCs w:val="28"/>
        </w:rPr>
        <w:fldChar w:fldCharType="separate"/>
      </w:r>
      <w:r w:rsidR="001F3BD5">
        <w:rPr>
          <w:rFonts w:ascii="Times New Roman" w:hAnsi="Times New Roman"/>
          <w:bCs/>
          <w:noProof/>
          <w:kern w:val="36"/>
          <w:sz w:val="28"/>
          <w:szCs w:val="28"/>
        </w:rPr>
        <w:t>[1][38]</w:t>
      </w:r>
      <w:r>
        <w:rPr>
          <w:rFonts w:ascii="Times New Roman" w:hAnsi="Times New Roman"/>
          <w:bCs/>
          <w:kern w:val="36"/>
          <w:sz w:val="28"/>
          <w:szCs w:val="28"/>
        </w:rPr>
        <w:fldChar w:fldCharType="end"/>
      </w:r>
      <w:r>
        <w:rPr>
          <w:rFonts w:ascii="Times New Roman" w:hAnsi="Times New Roman"/>
          <w:bCs/>
          <w:kern w:val="36"/>
          <w:sz w:val="28"/>
          <w:szCs w:val="28"/>
        </w:rPr>
        <w:t>.</w:t>
      </w:r>
    </w:p>
    <w:tbl>
      <w:tblPr>
        <w:tblW w:w="0" w:type="auto"/>
        <w:jc w:val="center"/>
        <w:tblLook w:val="04A0" w:firstRow="1" w:lastRow="0" w:firstColumn="1" w:lastColumn="0" w:noHBand="0" w:noVBand="1"/>
      </w:tblPr>
      <w:tblGrid>
        <w:gridCol w:w="8788"/>
      </w:tblGrid>
      <w:tr w:rsidR="00AF4DA2" w14:paraId="4EE48C4D" w14:textId="77777777" w:rsidTr="0076379D">
        <w:trPr>
          <w:jc w:val="center"/>
        </w:trPr>
        <w:tc>
          <w:tcPr>
            <w:tcW w:w="9350" w:type="dxa"/>
            <w:vAlign w:val="center"/>
          </w:tcPr>
          <w:p w14:paraId="295221B9" w14:textId="1542232B" w:rsidR="00AF4DA2" w:rsidRDefault="00E31232" w:rsidP="00D76FD0">
            <w:pPr>
              <w:spacing w:after="0" w:line="336" w:lineRule="auto"/>
              <w:ind w:left="-105"/>
              <w:jc w:val="center"/>
              <w:rPr>
                <w:rFonts w:ascii="Times New Roman" w:hAnsi="Times New Roman"/>
                <w:bCs/>
                <w:kern w:val="36"/>
                <w:sz w:val="28"/>
                <w:szCs w:val="28"/>
              </w:rPr>
            </w:pPr>
            <w:r>
              <w:rPr>
                <w:rFonts w:ascii="Times New Roman" w:hAnsi="Times New Roman"/>
                <w:bCs/>
                <w:noProof/>
                <w:kern w:val="36"/>
                <w:sz w:val="28"/>
                <w:szCs w:val="28"/>
              </w:rPr>
              <w:lastRenderedPageBreak/>
              <w:drawing>
                <wp:inline distT="0" distB="0" distL="0" distR="0" wp14:anchorId="63CF9CEC" wp14:editId="30F68C22">
                  <wp:extent cx="4587240" cy="4162425"/>
                  <wp:effectExtent l="0" t="0" r="3810" b="9525"/>
                  <wp:docPr id="12088541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854181" name="Picture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587648" cy="4162795"/>
                          </a:xfrm>
                          <a:prstGeom prst="rect">
                            <a:avLst/>
                          </a:prstGeom>
                        </pic:spPr>
                      </pic:pic>
                    </a:graphicData>
                  </a:graphic>
                </wp:inline>
              </w:drawing>
            </w:r>
          </w:p>
        </w:tc>
      </w:tr>
    </w:tbl>
    <w:p w14:paraId="38F7CAAA" w14:textId="77ACBACD" w:rsidR="00252278" w:rsidRDefault="0076379D" w:rsidP="00D76FD0">
      <w:pPr>
        <w:pStyle w:val="Caption"/>
        <w:spacing w:after="0" w:line="336" w:lineRule="auto"/>
        <w:jc w:val="center"/>
        <w:rPr>
          <w:rStyle w:val="ahinhChar"/>
        </w:rPr>
      </w:pPr>
      <w:bookmarkStart w:id="16" w:name="_Toc217647691"/>
      <w:r w:rsidRPr="0010409E">
        <w:rPr>
          <w:rStyle w:val="ahinhChar"/>
          <w:b/>
          <w:bCs/>
        </w:rPr>
        <w:t>Hình 1</w:t>
      </w:r>
      <w:r w:rsidR="00C32244" w:rsidRPr="0010409E">
        <w:rPr>
          <w:rStyle w:val="ahinhChar"/>
          <w:b/>
          <w:bCs/>
        </w:rPr>
        <w:t>.</w:t>
      </w:r>
      <w:r w:rsidR="00EC27E3" w:rsidRPr="0010409E">
        <w:rPr>
          <w:rStyle w:val="ahinhChar"/>
          <w:b/>
          <w:bCs/>
        </w:rPr>
        <w:fldChar w:fldCharType="begin"/>
      </w:r>
      <w:r w:rsidR="00EC27E3" w:rsidRPr="0010409E">
        <w:rPr>
          <w:rStyle w:val="ahinhChar"/>
          <w:b/>
          <w:bCs/>
        </w:rPr>
        <w:instrText xml:space="preserve"> SEQ Hình \* ARABIC \s 1 </w:instrText>
      </w:r>
      <w:r w:rsidR="00EC27E3" w:rsidRPr="0010409E">
        <w:rPr>
          <w:rStyle w:val="ahinhChar"/>
          <w:b/>
          <w:bCs/>
        </w:rPr>
        <w:fldChar w:fldCharType="separate"/>
      </w:r>
      <w:r w:rsidR="00B518F3">
        <w:rPr>
          <w:rStyle w:val="ahinhChar"/>
          <w:b/>
          <w:bCs/>
          <w:noProof/>
        </w:rPr>
        <w:t>4</w:t>
      </w:r>
      <w:r w:rsidR="00EC27E3" w:rsidRPr="0010409E">
        <w:rPr>
          <w:rStyle w:val="ahinhChar"/>
          <w:b/>
          <w:bCs/>
        </w:rPr>
        <w:fldChar w:fldCharType="end"/>
      </w:r>
      <w:r w:rsidRPr="009A60C5">
        <w:rPr>
          <w:rStyle w:val="ahinhChar"/>
        </w:rPr>
        <w:t>. Biểu đồ nồng độ hsTnT theo thời gian</w:t>
      </w:r>
      <w:bookmarkEnd w:id="16"/>
    </w:p>
    <w:p w14:paraId="0948715B" w14:textId="546D355D" w:rsidR="0076379D" w:rsidRDefault="00252278" w:rsidP="00D76FD0">
      <w:pPr>
        <w:pStyle w:val="Caption"/>
        <w:spacing w:after="0" w:line="336" w:lineRule="auto"/>
        <w:jc w:val="center"/>
        <w:rPr>
          <w:rFonts w:eastAsia="Times New Roman" w:cs="Times New Roman"/>
          <w:bCs w:val="0"/>
          <w:i/>
          <w:iCs/>
          <w:kern w:val="36"/>
          <w:sz w:val="24"/>
          <w:szCs w:val="24"/>
        </w:rPr>
      </w:pPr>
      <w:r w:rsidRPr="00252278">
        <w:rPr>
          <w:rStyle w:val="ahinhChar"/>
          <w:i/>
          <w:iCs/>
          <w:sz w:val="24"/>
          <w:szCs w:val="24"/>
        </w:rPr>
        <w:t>*Nguồn: theo Potter J.M. (2022)</w:t>
      </w:r>
      <w:r w:rsidR="008F4BBD">
        <w:rPr>
          <w:rStyle w:val="ahinhChar"/>
          <w:i/>
          <w:iCs/>
          <w:sz w:val="24"/>
          <w:szCs w:val="24"/>
        </w:rPr>
        <w:t xml:space="preserve"> và cs.</w:t>
      </w:r>
      <w:r w:rsidRPr="00252278">
        <w:rPr>
          <w:i/>
          <w:iCs/>
          <w:sz w:val="24"/>
          <w:szCs w:val="24"/>
          <w:lang w:val="da-DK"/>
        </w:rPr>
        <w:t xml:space="preserve"> </w:t>
      </w:r>
      <w:r w:rsidR="0076379D" w:rsidRPr="00252278">
        <w:rPr>
          <w:rFonts w:eastAsia="Times New Roman" w:cs="Times New Roman"/>
          <w:bCs w:val="0"/>
          <w:i/>
          <w:iCs/>
          <w:kern w:val="36"/>
          <w:sz w:val="24"/>
          <w:szCs w:val="24"/>
        </w:rPr>
        <w:t xml:space="preserve"> </w:t>
      </w:r>
      <w:r w:rsidR="0076379D" w:rsidRPr="00252278">
        <w:rPr>
          <w:rFonts w:eastAsia="Times New Roman" w:cs="Times New Roman"/>
          <w:bCs w:val="0"/>
          <w:i/>
          <w:iCs/>
          <w:kern w:val="36"/>
          <w:sz w:val="24"/>
          <w:szCs w:val="24"/>
        </w:rPr>
        <w:fldChar w:fldCharType="begin"/>
      </w:r>
      <w:r w:rsidR="001F3BD5">
        <w:rPr>
          <w:rFonts w:eastAsia="Times New Roman" w:cs="Times New Roman"/>
          <w:bCs w:val="0"/>
          <w:i/>
          <w:iCs/>
          <w:kern w:val="36"/>
          <w:sz w:val="24"/>
          <w:szCs w:val="24"/>
        </w:rPr>
        <w:instrText xml:space="preserve"> ADDIN EN.CITE &lt;EndNote&gt;&lt;Cite&gt;&lt;Author&gt;Potter&lt;/Author&gt;&lt;Year&gt;2022&lt;/Year&gt;&lt;RecNum&gt;63&lt;/RecNum&gt;&lt;DisplayText&gt;[38]&lt;/DisplayText&gt;&lt;record&gt;&lt;rec-number&gt;63&lt;/rec-number&gt;&lt;foreign-keys&gt;&lt;key app="EN" db-id="w55zs2apg22z58eazxoppfzc0pfepz2pzexx" timestamp="1738723815"&gt;63&lt;/key&gt;&lt;/foreign-keys&gt;&lt;ref-type name="Journal Article"&gt;17&lt;/ref-type&gt;&lt;contributors&gt;&lt;authors&gt;&lt;author&gt;Potter, J. M.&lt;/author&gt;&lt;author&gt;Hickman, P. E.&lt;/author&gt;&lt;author&gt;Cullen, L.&lt;/author&gt;&lt;/authors&gt;&lt;/contributors&gt;&lt;auth-address&gt;Australian University Medical School, Canberra.&amp;#xD;Canberra Hospital.&amp;#xD;Emergency and Trauma Centre, Royal Brisbane and Women&amp;apos;s Hospital.&lt;/auth-address&gt;&lt;titles&gt;&lt;title&gt;Troponins in myocardial infarction and injury&lt;/title&gt;&lt;secondary-title&gt;Aust Prescr&lt;/secondary-title&gt;&lt;/titles&gt;&lt;periodical&gt;&lt;full-title&gt;Aust Prescr&lt;/full-title&gt;&lt;/periodical&gt;&lt;pages&gt;53-57&lt;/pages&gt;&lt;volume&gt;45&lt;/volume&gt;&lt;number&gt;2&lt;/number&gt;&lt;edition&gt;20220401&lt;/edition&gt;&lt;keywords&gt;&lt;keyword&gt;acute coronary syndromes&lt;/keyword&gt;&lt;keyword&gt;cardiac troponins&lt;/keyword&gt;&lt;keyword&gt;myocardial infarction&lt;/keyword&gt;&lt;keyword&gt;point-of-care testing&lt;/keyword&gt;&lt;/keywords&gt;&lt;dates&gt;&lt;year&gt;2022&lt;/year&gt;&lt;pub-dates&gt;&lt;date&gt;Apr&lt;/date&gt;&lt;/pub-dates&gt;&lt;/dates&gt;&lt;isbn&gt;0312-8008 (Print)&amp;#xD;1839-3942 (Electronic)&amp;#xD;0312-8008 (Linking)&lt;/isbn&gt;&lt;accession-num&gt;35592367&lt;/accession-num&gt;&lt;urls&gt;&lt;related-urls&gt;&lt;url&gt;https://www.ncbi.nlm.nih.gov/pubmed/35592367&lt;/url&gt;&lt;/related-urls&gt;&lt;/urls&gt;&lt;custom1&gt;Conflicts of interest: none declared&lt;/custom1&gt;&lt;custom2&gt;PMC9081942&lt;/custom2&gt;&lt;electronic-resource-num&gt;10.18773/austprescr.2022.006&lt;/electronic-resource-num&gt;&lt;/record&gt;&lt;/Cite&gt;&lt;/EndNote&gt;</w:instrText>
      </w:r>
      <w:r w:rsidR="0076379D" w:rsidRPr="00252278">
        <w:rPr>
          <w:rFonts w:eastAsia="Times New Roman" w:cs="Times New Roman"/>
          <w:bCs w:val="0"/>
          <w:i/>
          <w:iCs/>
          <w:kern w:val="36"/>
          <w:sz w:val="24"/>
          <w:szCs w:val="24"/>
        </w:rPr>
        <w:fldChar w:fldCharType="separate"/>
      </w:r>
      <w:r w:rsidR="001F3BD5">
        <w:rPr>
          <w:rFonts w:eastAsia="Times New Roman" w:cs="Times New Roman"/>
          <w:bCs w:val="0"/>
          <w:i/>
          <w:iCs/>
          <w:noProof/>
          <w:kern w:val="36"/>
          <w:sz w:val="24"/>
          <w:szCs w:val="24"/>
        </w:rPr>
        <w:t>[38]</w:t>
      </w:r>
      <w:r w:rsidR="0076379D" w:rsidRPr="00252278">
        <w:rPr>
          <w:rFonts w:eastAsia="Times New Roman" w:cs="Times New Roman"/>
          <w:bCs w:val="0"/>
          <w:i/>
          <w:iCs/>
          <w:kern w:val="36"/>
          <w:sz w:val="24"/>
          <w:szCs w:val="24"/>
        </w:rPr>
        <w:fldChar w:fldCharType="end"/>
      </w:r>
    </w:p>
    <w:p w14:paraId="29464918" w14:textId="0B715750" w:rsidR="00176165" w:rsidRDefault="00176165" w:rsidP="00176165">
      <w:pPr>
        <w:pStyle w:val="Heading3"/>
        <w:spacing w:before="0" w:after="0" w:line="360" w:lineRule="auto"/>
        <w:jc w:val="both"/>
        <w:rPr>
          <w:rFonts w:cs="Times New Roman"/>
        </w:rPr>
      </w:pPr>
      <w:bookmarkStart w:id="17" w:name="_Toc217647290"/>
      <w:r w:rsidRPr="00176165">
        <w:rPr>
          <w:rFonts w:cs="Times New Roman"/>
        </w:rPr>
        <w:t>1.1.5. Điều trị tái tưới máu</w:t>
      </w:r>
      <w:bookmarkEnd w:id="17"/>
    </w:p>
    <w:p w14:paraId="5BDFE8CD" w14:textId="446CDB20" w:rsidR="00176165" w:rsidRDefault="00176165" w:rsidP="001761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176165">
        <w:rPr>
          <w:rFonts w:ascii="Times New Roman" w:hAnsi="Times New Roman" w:cs="Times New Roman"/>
          <w:sz w:val="28"/>
          <w:szCs w:val="28"/>
        </w:rPr>
        <w:t>Can thiệp mạch vành thì đầu là chiến lược điều trị tái tưới máu được ưu tiên hàng đầu cho những bệnh nhân NMCT cấp có ST chênh lên trong vòng 12 giờ đầu từ khi khởi phát triệu chứng. Nếu quyết định điều trị bằng thuốc tiêu sợi huyết thì nên bắt đầu sử dụng tiêu sợi huyết trong vòng 10 phút từ khi có chẩn đoán.</w:t>
      </w:r>
    </w:p>
    <w:p w14:paraId="70001BDF" w14:textId="195BBBFE" w:rsidR="00176165" w:rsidRDefault="00176165" w:rsidP="00E041A6">
      <w:pPr>
        <w:spacing w:after="0" w:line="360" w:lineRule="auto"/>
        <w:ind w:firstLine="720"/>
        <w:jc w:val="both"/>
        <w:rPr>
          <w:rFonts w:ascii="Times New Roman" w:hAnsi="Times New Roman" w:cs="Times New Roman"/>
          <w:i/>
          <w:iCs/>
          <w:sz w:val="28"/>
          <w:szCs w:val="28"/>
        </w:rPr>
      </w:pPr>
      <w:r>
        <w:rPr>
          <w:rFonts w:ascii="Times New Roman" w:hAnsi="Times New Roman" w:cs="Times New Roman"/>
          <w:i/>
          <w:iCs/>
          <w:sz w:val="28"/>
          <w:szCs w:val="28"/>
        </w:rPr>
        <w:t>Khuyến cáo về điều trị tái tưới máu</w:t>
      </w:r>
      <w:r w:rsidR="00081F7A">
        <w:rPr>
          <w:rFonts w:ascii="Times New Roman" w:hAnsi="Times New Roman" w:cs="Times New Roman"/>
          <w:i/>
          <w:iCs/>
          <w:sz w:val="28"/>
          <w:szCs w:val="28"/>
        </w:rPr>
        <w:t xml:space="preserve"> (Theo Hướng dẫn chẩn đoán và xử trí hội chứng vành cấp, Bộ y tế (2019))</w:t>
      </w:r>
    </w:p>
    <w:p w14:paraId="4C659244" w14:textId="7F79B5D1"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Điều trị tái tưới máu được chỉ định cho tất cả các bệnh nhân có triệu chứng của thiếu máu cục bộ ≤</w:t>
      </w:r>
      <w:r w:rsidR="000255D4">
        <w:rPr>
          <w:rFonts w:ascii="Times New Roman" w:hAnsi="Times New Roman" w:cs="Times New Roman"/>
          <w:sz w:val="28"/>
          <w:szCs w:val="28"/>
        </w:rPr>
        <w:t xml:space="preserve"> </w:t>
      </w:r>
      <w:r w:rsidRPr="00176165">
        <w:rPr>
          <w:rFonts w:ascii="Times New Roman" w:hAnsi="Times New Roman" w:cs="Times New Roman"/>
          <w:sz w:val="28"/>
          <w:szCs w:val="28"/>
        </w:rPr>
        <w:t>12 giờ và có ST chênh lên.</w:t>
      </w:r>
    </w:p>
    <w:p w14:paraId="42836151" w14:textId="580A2380"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Can thiệp mạch vành thì đầu được khuyến cáo hơn tiêu sợi huyết trong khoảng thời gian cho phép.</w:t>
      </w:r>
    </w:p>
    <w:p w14:paraId="7B51D404" w14:textId="66F7B609"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lastRenderedPageBreak/>
        <w:t>- Nếu không thể tiến hành can thiệp mạch vành, điều trị tiêu sợi huyết được</w:t>
      </w:r>
      <w:r>
        <w:rPr>
          <w:rFonts w:ascii="Times New Roman" w:hAnsi="Times New Roman" w:cs="Times New Roman"/>
          <w:sz w:val="28"/>
          <w:szCs w:val="28"/>
        </w:rPr>
        <w:t xml:space="preserve"> </w:t>
      </w:r>
      <w:r w:rsidRPr="00176165">
        <w:rPr>
          <w:rFonts w:ascii="Times New Roman" w:hAnsi="Times New Roman" w:cs="Times New Roman"/>
          <w:sz w:val="28"/>
          <w:szCs w:val="28"/>
        </w:rPr>
        <w:t>khuyến cáo trong vòng 12 giờ kể từ khi khởi phát triệu chứng cho những bệnh nhân không có chống chỉ định với tiêu sợi huyết.</w:t>
      </w:r>
    </w:p>
    <w:p w14:paraId="05161B7C" w14:textId="555581EE"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Trong trường hợp không có ST chênh lên, can thiệp mạch vành thì đầu được chỉ định cho những bệnh nhân còn đang có triệu chứng thiếu máu cục bộ gợi ý nhồi máu cơ tim và có ít nhất một trong các tiêu chuẩn sau:</w:t>
      </w:r>
    </w:p>
    <w:p w14:paraId="3C290A30" w14:textId="4C666918"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Huyết động không ổn định hoặc sốc tim</w:t>
      </w:r>
    </w:p>
    <w:p w14:paraId="0D789860" w14:textId="0FDA8B33"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Đau ngực tái phát hoặc dai dẳng không đáp ứng với điều trị nội khoa</w:t>
      </w:r>
    </w:p>
    <w:p w14:paraId="667A528B" w14:textId="4E1ACFF6"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Rối loạn nhịp tim đe dọa tính mạng hoặc ngưng tim</w:t>
      </w:r>
    </w:p>
    <w:p w14:paraId="7DBD9D1F" w14:textId="75A8DF30"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Có biến chứng cơ học của NMCT</w:t>
      </w:r>
    </w:p>
    <w:p w14:paraId="6E41AD6A" w14:textId="6A8737EF"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Suy tim cấp</w:t>
      </w:r>
    </w:p>
    <w:p w14:paraId="68A69EC9" w14:textId="6079C3A2"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Thay đổi ST hoặc sóng T có động học, nhất là ST chênh lên từng lúc.</w:t>
      </w:r>
    </w:p>
    <w:p w14:paraId="584C91C7" w14:textId="3A5308B3"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Chụp mạch vành sớm (trong vòng 24 giờ) được khuyến cáo nếu các triệu chứng hoàn toàn biến mất và ST trở về đẳng điện một cách tự phát hoặc sau khi dùng nitroglycerine (miễn là không có đau ngực tái phát hoặc ST chênh lên tái phát)</w:t>
      </w:r>
    </w:p>
    <w:p w14:paraId="0B902E33" w14:textId="1E81959E"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Với những bệnh nhân có triệu chứng kéo dài &gt;12 giờ, can thiệp mạch vành thì đầu được chỉ định khi có triệu chứng thiếu máu cục bộ đang tiến triển, huyết động không ổn định hoặc rối loạn nhịp nguy hiểm</w:t>
      </w:r>
    </w:p>
    <w:p w14:paraId="4F2C6837" w14:textId="6C559906" w:rsidR="00176165" w:rsidRP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Có thể can thiệp mạch vành thì đầu một cách thường quy cho những bệnh nhân nhập viện muộn (12 – 48 giờ) sau khởi phát triệu chứng.</w:t>
      </w:r>
    </w:p>
    <w:p w14:paraId="2E46CEFE" w14:textId="7327C816" w:rsidR="00176165" w:rsidRDefault="00176165" w:rsidP="00176165">
      <w:pPr>
        <w:spacing w:after="0" w:line="360" w:lineRule="auto"/>
        <w:jc w:val="both"/>
        <w:rPr>
          <w:rFonts w:ascii="Times New Roman" w:hAnsi="Times New Roman" w:cs="Times New Roman"/>
          <w:sz w:val="28"/>
          <w:szCs w:val="28"/>
        </w:rPr>
      </w:pPr>
      <w:r w:rsidRPr="00176165">
        <w:rPr>
          <w:rFonts w:ascii="Times New Roman" w:hAnsi="Times New Roman" w:cs="Times New Roman"/>
          <w:sz w:val="28"/>
          <w:szCs w:val="28"/>
        </w:rPr>
        <w:t>- Với những bệnh nhân không còn triệu chứng, can thiệp mạch vành thường quy cho động mạch vành thủ phạm sau 48 giờ kể từ khi khởi phát NMCT không được khuyến cáo.</w:t>
      </w:r>
    </w:p>
    <w:p w14:paraId="7B7C806B" w14:textId="29AFC43C" w:rsidR="00AF4DA2" w:rsidRDefault="00FA43F1" w:rsidP="00176165">
      <w:pPr>
        <w:pStyle w:val="Heading2"/>
        <w:spacing w:before="0" w:after="0" w:line="360" w:lineRule="auto"/>
        <w:jc w:val="both"/>
      </w:pPr>
      <w:bookmarkStart w:id="18" w:name="_Toc217647291"/>
      <w:r>
        <w:t xml:space="preserve">1.2. </w:t>
      </w:r>
      <w:r w:rsidR="00E31232">
        <w:t>Tương hợp thất trái – động mạch</w:t>
      </w:r>
      <w:r w:rsidR="00995435">
        <w:t xml:space="preserve"> và sức căng dọc toàn bộ thất trái.</w:t>
      </w:r>
      <w:bookmarkEnd w:id="18"/>
    </w:p>
    <w:p w14:paraId="725775E4" w14:textId="5D387BE0" w:rsidR="00AF4DA2" w:rsidRDefault="00FA43F1" w:rsidP="00176165">
      <w:pPr>
        <w:pStyle w:val="Heading3"/>
        <w:spacing w:before="0" w:after="0" w:line="360" w:lineRule="auto"/>
        <w:jc w:val="both"/>
      </w:pPr>
      <w:bookmarkStart w:id="19" w:name="_Toc217647292"/>
      <w:r>
        <w:t xml:space="preserve">1.2.1. </w:t>
      </w:r>
      <w:r w:rsidR="00995435">
        <w:t>T</w:t>
      </w:r>
      <w:r w:rsidR="00E31232">
        <w:t>ương hợp thất trái – động mạch</w:t>
      </w:r>
      <w:bookmarkEnd w:id="19"/>
    </w:p>
    <w:p w14:paraId="09FE0A82" w14:textId="7FE56524" w:rsidR="00995435" w:rsidRPr="00995435" w:rsidRDefault="00995435" w:rsidP="00995435">
      <w:pPr>
        <w:rPr>
          <w:rFonts w:ascii="Times New Roman" w:hAnsi="Times New Roman" w:cs="Times New Roman"/>
          <w:i/>
          <w:iCs/>
          <w:sz w:val="28"/>
          <w:szCs w:val="28"/>
        </w:rPr>
      </w:pPr>
      <w:r w:rsidRPr="00995435">
        <w:rPr>
          <w:rFonts w:ascii="Times New Roman" w:hAnsi="Times New Roman" w:cs="Times New Roman"/>
          <w:i/>
          <w:iCs/>
          <w:sz w:val="28"/>
          <w:szCs w:val="28"/>
        </w:rPr>
        <w:t>1.2.1.1. Khái niệm</w:t>
      </w:r>
    </w:p>
    <w:p w14:paraId="205290C2" w14:textId="00662108" w:rsidR="00AF4DA2" w:rsidRDefault="00E31232" w:rsidP="00320CC2">
      <w:pPr>
        <w:spacing w:after="0" w:line="360" w:lineRule="auto"/>
        <w:ind w:firstLine="72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lastRenderedPageBreak/>
        <w:t xml:space="preserve">Khái niệm về tương hợp thất trái – động mạch đã có từ hơn 30 năm nhưng gần đây ngày càng trở nên phổ biến. Điều này xuất phát từ khái niệm cho rằng tim và hệ thống động mạch vốn đã có mối quan hệ chặt chẽ với nhau vì chúng là những cấu trúc liên kết về mặt giải phẫu và chức năng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&lt;EndNote&gt;&lt;Cite&gt;&lt;Author&gt;Sunagawa&lt;/Author&gt;&lt;Year&gt;1984&lt;/Year&gt;&lt;RecNum&gt;67&lt;/RecNum&gt;&lt;DisplayText&gt;[39]&lt;/DisplayText&gt;&lt;record&gt;&lt;rec-number&gt;67&lt;/rec-number&gt;&lt;foreign-keys&gt;&lt;key app="EN" db-id="w55zs2apg22z58eazxoppfzc0pfepz2pzexx" timestamp="1739374169"&gt;67&lt;/key&gt;&lt;/foreign-keys&gt;&lt;ref-type name="Journal Article"&gt;17&lt;/ref-type&gt;&lt;contributors&gt;&lt;authors&gt;&lt;author&gt;Sunagawa, K.&lt;/author&gt;&lt;author&gt;Sagawa, K.&lt;/author&gt;&lt;author&gt;Maughan, W. L.&lt;/author&gt;&lt;/authors&gt;&lt;/contributors&gt;&lt;titles&gt;&lt;title&gt;Ventricular interaction with the loading system&lt;/title&gt;&lt;secondary-title&gt;Ann Biomed Eng&lt;/secondary-title&gt;&lt;/titles&gt;&lt;periodical&gt;&lt;full-title&gt;Ann Biomed Eng&lt;/full-title&gt;&lt;/periodical&gt;&lt;pages&gt;163-89&lt;/pages&gt;&lt;volume&gt;12&lt;/volume&gt;&lt;number&gt;2&lt;/number&gt;&lt;keywords&gt;&lt;keyword&gt;Arteries/*physiology&lt;/keyword&gt;&lt;keyword&gt;Biomedical Engineering&lt;/keyword&gt;&lt;keyword&gt;Blood Pressure&lt;/keyword&gt;&lt;keyword&gt;*Cardiac Output&lt;/keyword&gt;&lt;keyword&gt;Heart Rate&lt;/keyword&gt;&lt;keyword&gt;Mathematics&lt;/keyword&gt;&lt;keyword&gt;Models, Cardiovascular&lt;/keyword&gt;&lt;keyword&gt;Stroke Volume&lt;/keyword&gt;&lt;keyword&gt;Systole&lt;/keyword&gt;&lt;keyword&gt;*Vascular Resistance&lt;/keyword&gt;&lt;keyword&gt;*Ventricular Function&lt;/keyword&gt;&lt;/keywords&gt;&lt;dates&gt;&lt;year&gt;1984&lt;/year&gt;&lt;/dates&gt;&lt;isbn&gt;0090-6964 (Print)&amp;#xD;0090-6964 (Linking)&lt;/isbn&gt;&lt;accession-num&gt;6507965&lt;/accession-num&gt;&lt;urls&gt;&lt;related-urls&gt;&lt;url&gt;https://www.ncbi.nlm.nih.gov/pubmed/6507965&lt;/url&gt;&lt;/related-urls&gt;&lt;/urls&gt;&lt;electronic-resource-num&gt;10.1007/BF02584229&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[39]</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xml:space="preserve">. Sunagawa và cộng sự (1983) là người đầu tiên đưa ra chỉ số tương hợp thất trái và động mạch (Ventricular arterial coupling – VAC)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&lt;EndNote&gt;&lt;Cite&gt;&lt;Author&gt;Sunagawa&lt;/Author&gt;&lt;Year&gt;1983&lt;/Year&gt;&lt;RecNum&gt;68&lt;/RecNum&gt;&lt;DisplayText&gt;[40]&lt;/DisplayText&gt;&lt;record&gt;&lt;rec-number&gt;68&lt;/rec-number&gt;&lt;foreign-keys&gt;&lt;key app="EN" db-id="w55zs2apg22z58eazxoppfzc0pfepz2pzexx" timestamp="1739377062"&gt;68&lt;/key&gt;&lt;/foreign-keys&gt;&lt;ref-type name="Journal Article"&gt;17&lt;/ref-type&gt;&lt;contributors&gt;&lt;authors&gt;&lt;author&gt;Sunagawa, K.&lt;/author&gt;&lt;author&gt;Maughan, W. L.&lt;/author&gt;&lt;author&gt;Burkhoff, D.&lt;/author&gt;&lt;author&gt;Sagawa, K.&lt;/author&gt;&lt;/authors&gt;&lt;/contributors&gt;&lt;titles&gt;&lt;title&gt;Left ventricular interaction with arterial load studied in isolated canine ventricle&lt;/title&gt;&lt;secondary-title&gt;Am J Physiol&lt;/secondary-title&gt;&lt;/titles&gt;&lt;periodical&gt;&lt;full-title&gt;Am J Physiol&lt;/full-title&gt;&lt;/periodical&gt;&lt;pages&gt;H773-80&lt;/pages&gt;&lt;volume&gt;245&lt;/volume&gt;&lt;number&gt;5 Pt 1&lt;/number&gt;&lt;keywords&gt;&lt;keyword&gt;Animals&lt;/keyword&gt;&lt;keyword&gt;Arteries/*physiology&lt;/keyword&gt;&lt;keyword&gt;*Blood Physiological Phenomena&lt;/keyword&gt;&lt;keyword&gt;Blood Pressure&lt;/keyword&gt;&lt;keyword&gt;Dogs&lt;/keyword&gt;&lt;keyword&gt;Mathematics&lt;/keyword&gt;&lt;keyword&gt;Models, Biological&lt;/keyword&gt;&lt;keyword&gt;Stroke Volume&lt;/keyword&gt;&lt;keyword&gt;Ventricular Function&lt;/keyword&gt;&lt;/keywords&gt;&lt;dates&gt;&lt;year&gt;1983&lt;/year&gt;&lt;pub-dates&gt;&lt;date&gt;Nov&lt;/date&gt;&lt;/pub-dates&gt;&lt;/dates&gt;&lt;isbn&gt;0002-9513 (Print)&amp;#xD;0002-9513 (Linking)&lt;/isbn&gt;&lt;accession-num&gt;6638199&lt;/accession-num&gt;&lt;urls&gt;&lt;related-urls&gt;&lt;url&gt;https://www.ncbi.nlm.nih.gov/pubmed/6638199&lt;/url&gt;&lt;/related-urls&gt;&lt;/urls&gt;&lt;electronic-resource-num&gt;10.1152/ajpheart.1983.245.5.H773&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[40]</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Chỉ số này được xác định bằng tỷ lệ giữa độ đàn hồi của động mạch (Arterial elastance – E</w:t>
      </w:r>
      <w:r>
        <w:rPr>
          <w:rFonts w:ascii="Times New Roman" w:eastAsia="Times New Roman" w:hAnsi="Times New Roman" w:cs="Times New Roman"/>
          <w:bCs/>
          <w:kern w:val="36"/>
          <w:sz w:val="28"/>
          <w:szCs w:val="28"/>
          <w:vertAlign w:val="subscript"/>
        </w:rPr>
        <w:t>a</w:t>
      </w:r>
      <w:r>
        <w:rPr>
          <w:rFonts w:ascii="Times New Roman" w:eastAsia="Times New Roman" w:hAnsi="Times New Roman" w:cs="Times New Roman"/>
          <w:bCs/>
          <w:kern w:val="36"/>
          <w:sz w:val="28"/>
          <w:szCs w:val="28"/>
        </w:rPr>
        <w:t>) với độ đàn hồi của thất trái cuối thì tâm thu (Left ventricular elastance - E</w:t>
      </w:r>
      <w:r>
        <w:rPr>
          <w:rFonts w:ascii="Times New Roman" w:eastAsia="Times New Roman" w:hAnsi="Times New Roman" w:cs="Times New Roman"/>
          <w:bCs/>
          <w:kern w:val="36"/>
          <w:sz w:val="28"/>
          <w:szCs w:val="28"/>
          <w:vertAlign w:val="subscript"/>
        </w:rPr>
        <w:t>es</w:t>
      </w:r>
      <w:r>
        <w:rPr>
          <w:rFonts w:ascii="Times New Roman" w:eastAsia="Times New Roman" w:hAnsi="Times New Roman" w:cs="Times New Roman"/>
          <w:bCs/>
          <w:kern w:val="36"/>
          <w:sz w:val="28"/>
          <w:szCs w:val="28"/>
        </w:rPr>
        <w:t>).</w:t>
      </w:r>
    </w:p>
    <w:p w14:paraId="1A882FBB" w14:textId="77777777" w:rsidR="00AF4DA2" w:rsidRDefault="00E31232" w:rsidP="00320CC2">
      <w:pPr>
        <w:spacing w:after="0" w:line="360" w:lineRule="auto"/>
        <w:jc w:val="center"/>
        <w:rPr>
          <w:rFonts w:ascii="Times New Roman" w:eastAsia="Times New Roman" w:hAnsi="Times New Roman" w:cs="Times New Roman"/>
          <w:b/>
          <w:bCs/>
          <w:kern w:val="36"/>
          <w:sz w:val="28"/>
          <w:szCs w:val="28"/>
          <w:vertAlign w:val="subscript"/>
        </w:rPr>
      </w:pPr>
      <w:bookmarkStart w:id="20" w:name="_Toc148609124"/>
      <w:r>
        <w:rPr>
          <w:rFonts w:ascii="Times New Roman" w:eastAsia="Times New Roman" w:hAnsi="Times New Roman" w:cs="Times New Roman"/>
          <w:b/>
          <w:bCs/>
          <w:kern w:val="36"/>
          <w:sz w:val="28"/>
          <w:szCs w:val="28"/>
        </w:rPr>
        <w:t xml:space="preserve">VAC = </w:t>
      </w:r>
      <m:oMath>
        <m:f>
          <m:fPr>
            <m:ctrlPr>
              <w:rPr>
                <w:rFonts w:ascii="Cambria Math" w:eastAsia="Times New Roman" w:hAnsi="Cambria Math" w:cs="Times New Roman"/>
                <w:b/>
                <w:bCs/>
                <w:i/>
                <w:kern w:val="36"/>
                <w:sz w:val="28"/>
                <w:szCs w:val="28"/>
                <w:vertAlign w:val="subscript"/>
              </w:rPr>
            </m:ctrlPr>
          </m:fPr>
          <m:num>
            <m:r>
              <m:rPr>
                <m:sty m:val="b"/>
              </m:rPr>
              <w:rPr>
                <w:rFonts w:ascii="Cambria Math" w:eastAsia="Times New Roman" w:hAnsi="Cambria Math" w:cs="Times New Roman"/>
                <w:kern w:val="36"/>
                <w:sz w:val="28"/>
                <w:szCs w:val="28"/>
              </w:rPr>
              <m:t>E</m:t>
            </m:r>
            <m:r>
              <m:rPr>
                <m:sty m:val="b"/>
              </m:rPr>
              <w:rPr>
                <w:rFonts w:ascii="Cambria Math" w:eastAsia="Times New Roman" w:hAnsi="Cambria Math" w:cs="Times New Roman"/>
                <w:kern w:val="36"/>
                <w:sz w:val="28"/>
                <w:szCs w:val="28"/>
                <w:vertAlign w:val="subscript"/>
              </w:rPr>
              <m:t>a</m:t>
            </m:r>
          </m:num>
          <m:den>
            <m:r>
              <m:rPr>
                <m:sty m:val="b"/>
              </m:rPr>
              <w:rPr>
                <w:rFonts w:ascii="Cambria Math" w:eastAsia="Times New Roman" w:hAnsi="Cambria Math" w:cs="Times New Roman"/>
                <w:kern w:val="36"/>
                <w:sz w:val="28"/>
                <w:szCs w:val="28"/>
                <w:vertAlign w:val="subscript"/>
              </w:rPr>
              <m:t>Ees</m:t>
            </m:r>
          </m:den>
        </m:f>
      </m:oMath>
      <w:bookmarkEnd w:id="20"/>
    </w:p>
    <w:p w14:paraId="759BD6D2" w14:textId="77777777" w:rsidR="00AF4DA2" w:rsidRDefault="00E31232" w:rsidP="00320CC2">
      <w:pPr>
        <w:spacing w:after="0" w:line="360" w:lineRule="auto"/>
        <w:rPr>
          <w:rFonts w:ascii="Times New Roman" w:eastAsia="Times New Roman" w:hAnsi="Times New Roman" w:cs="Times New Roman"/>
          <w:b/>
          <w:bCs/>
          <w:kern w:val="36"/>
          <w:sz w:val="28"/>
          <w:szCs w:val="28"/>
        </w:rPr>
      </w:pPr>
      <w:bookmarkStart w:id="21" w:name="_Toc148609127"/>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a</w:t>
      </w:r>
      <w:r>
        <w:rPr>
          <w:rFonts w:ascii="Times New Roman" w:eastAsia="Times New Roman" w:hAnsi="Times New Roman" w:cs="Times New Roman"/>
          <w:bCs/>
          <w:kern w:val="36"/>
          <w:sz w:val="28"/>
          <w:szCs w:val="28"/>
          <w:vertAlign w:val="subscript"/>
        </w:rPr>
        <w:softHyphen/>
        <w:t xml:space="preserve"> </w:t>
      </w:r>
      <w:r>
        <w:rPr>
          <w:rFonts w:ascii="Times New Roman" w:eastAsia="Times New Roman" w:hAnsi="Times New Roman" w:cs="Times New Roman"/>
          <w:bCs/>
          <w:kern w:val="36"/>
          <w:sz w:val="28"/>
          <w:szCs w:val="28"/>
          <w:vertAlign w:val="subscript"/>
        </w:rPr>
        <w:softHyphen/>
      </w:r>
      <w:r>
        <w:rPr>
          <w:rFonts w:ascii="Times New Roman" w:eastAsia="Times New Roman" w:hAnsi="Times New Roman" w:cs="Times New Roman"/>
          <w:bCs/>
          <w:kern w:val="36"/>
          <w:sz w:val="28"/>
          <w:szCs w:val="28"/>
        </w:rPr>
        <w:t xml:space="preserve">được tính bằng công thức: </w:t>
      </w:r>
      <w:r>
        <w:rPr>
          <w:rFonts w:ascii="Times New Roman" w:eastAsia="Times New Roman" w:hAnsi="Times New Roman" w:cs="Times New Roman"/>
          <w:bCs/>
          <w:kern w:val="36"/>
          <w:sz w:val="28"/>
          <w:szCs w:val="28"/>
        </w:rPr>
        <w:tab/>
      </w:r>
      <w:r>
        <w:rPr>
          <w:rFonts w:ascii="Times New Roman" w:eastAsia="Times New Roman" w:hAnsi="Times New Roman" w:cs="Times New Roman"/>
          <w:b/>
          <w:bCs/>
          <w:kern w:val="36"/>
          <w:sz w:val="28"/>
          <w:szCs w:val="28"/>
        </w:rPr>
        <w:t>E</w:t>
      </w:r>
      <w:r>
        <w:rPr>
          <w:rFonts w:ascii="Times New Roman" w:eastAsia="Times New Roman" w:hAnsi="Times New Roman" w:cs="Times New Roman"/>
          <w:b/>
          <w:bCs/>
          <w:kern w:val="36"/>
          <w:sz w:val="28"/>
          <w:szCs w:val="28"/>
          <w:vertAlign w:val="subscript"/>
        </w:rPr>
        <w:t>a</w:t>
      </w:r>
      <w:r>
        <w:rPr>
          <w:rFonts w:ascii="Times New Roman" w:eastAsia="Times New Roman" w:hAnsi="Times New Roman" w:cs="Times New Roman"/>
          <w:b/>
          <w:bCs/>
          <w:kern w:val="36"/>
          <w:sz w:val="28"/>
          <w:szCs w:val="28"/>
        </w:rPr>
        <w:t xml:space="preserve"> = P</w:t>
      </w:r>
      <w:r>
        <w:rPr>
          <w:rFonts w:ascii="Times New Roman" w:eastAsia="Times New Roman" w:hAnsi="Times New Roman" w:cs="Times New Roman"/>
          <w:b/>
          <w:bCs/>
          <w:kern w:val="36"/>
          <w:sz w:val="28"/>
          <w:szCs w:val="28"/>
          <w:vertAlign w:val="subscript"/>
        </w:rPr>
        <w:t>es</w:t>
      </w:r>
      <w:r>
        <w:rPr>
          <w:rFonts w:ascii="Times New Roman" w:eastAsia="Times New Roman" w:hAnsi="Times New Roman" w:cs="Times New Roman"/>
          <w:b/>
          <w:bCs/>
          <w:kern w:val="36"/>
          <w:sz w:val="28"/>
          <w:szCs w:val="28"/>
        </w:rPr>
        <w:t>/SV (mmHg/ml)</w:t>
      </w:r>
      <w:bookmarkEnd w:id="21"/>
    </w:p>
    <w:p w14:paraId="768D37D6" w14:textId="77777777" w:rsidR="00AF4DA2" w:rsidRDefault="00E31232" w:rsidP="00320CC2">
      <w:pPr>
        <w:spacing w:after="0" w:line="360" w:lineRule="auto"/>
        <w:rPr>
          <w:rFonts w:ascii="Times New Roman" w:eastAsia="Times New Roman" w:hAnsi="Times New Roman" w:cs="Times New Roman"/>
          <w:bCs/>
          <w:kern w:val="36"/>
          <w:sz w:val="28"/>
          <w:szCs w:val="28"/>
        </w:rPr>
      </w:pPr>
      <w:bookmarkStart w:id="22" w:name="_Toc148609128"/>
      <w:r>
        <w:rPr>
          <w:rFonts w:ascii="Times New Roman" w:eastAsia="Times New Roman" w:hAnsi="Times New Roman" w:cs="Times New Roman"/>
          <w:bCs/>
          <w:kern w:val="36"/>
          <w:sz w:val="28"/>
          <w:szCs w:val="28"/>
        </w:rPr>
        <w:t xml:space="preserve">Trong đó: </w:t>
      </w:r>
      <w:r>
        <w:rPr>
          <w:rFonts w:ascii="Times New Roman" w:eastAsia="Times New Roman" w:hAnsi="Times New Roman" w:cs="Times New Roman"/>
          <w:bCs/>
          <w:kern w:val="36"/>
          <w:sz w:val="28"/>
          <w:szCs w:val="28"/>
        </w:rPr>
        <w:tab/>
        <w:t>P</w:t>
      </w:r>
      <w:r>
        <w:rPr>
          <w:rFonts w:ascii="Times New Roman" w:eastAsia="Times New Roman" w:hAnsi="Times New Roman" w:cs="Times New Roman"/>
          <w:bCs/>
          <w:kern w:val="36"/>
          <w:sz w:val="28"/>
          <w:szCs w:val="28"/>
          <w:vertAlign w:val="subscript"/>
        </w:rPr>
        <w:t>es</w:t>
      </w:r>
      <w:r>
        <w:rPr>
          <w:rFonts w:ascii="Times New Roman" w:eastAsia="Times New Roman" w:hAnsi="Times New Roman" w:cs="Times New Roman"/>
          <w:bCs/>
          <w:kern w:val="36"/>
          <w:sz w:val="28"/>
          <w:szCs w:val="28"/>
        </w:rPr>
        <w:t>: Áp lực thất trái cuối tâm thu (= 0,9 x huyết áp tâm thu (P</w:t>
      </w:r>
      <w:r>
        <w:rPr>
          <w:rFonts w:ascii="Times New Roman" w:eastAsia="Times New Roman" w:hAnsi="Times New Roman" w:cs="Times New Roman"/>
          <w:bCs/>
          <w:kern w:val="36"/>
          <w:sz w:val="28"/>
          <w:szCs w:val="28"/>
          <w:vertAlign w:val="subscript"/>
        </w:rPr>
        <w:t>s</w:t>
      </w:r>
      <w:r>
        <w:rPr>
          <w:rFonts w:ascii="Times New Roman" w:eastAsia="Times New Roman" w:hAnsi="Times New Roman" w:cs="Times New Roman"/>
          <w:bCs/>
          <w:kern w:val="36"/>
          <w:sz w:val="28"/>
          <w:szCs w:val="28"/>
        </w:rPr>
        <w:t>))</w:t>
      </w:r>
      <w:bookmarkEnd w:id="22"/>
    </w:p>
    <w:p w14:paraId="22A40F32" w14:textId="77777777" w:rsidR="00AF4DA2" w:rsidRDefault="00E31232" w:rsidP="00320CC2">
      <w:pPr>
        <w:spacing w:after="0" w:line="360" w:lineRule="auto"/>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r>
      <w:r>
        <w:rPr>
          <w:rFonts w:ascii="Times New Roman" w:eastAsia="Times New Roman" w:hAnsi="Times New Roman" w:cs="Times New Roman"/>
          <w:bCs/>
          <w:kern w:val="36"/>
          <w:sz w:val="28"/>
          <w:szCs w:val="28"/>
        </w:rPr>
        <w:tab/>
      </w:r>
      <w:bookmarkStart w:id="23" w:name="_Toc148609129"/>
      <w:r>
        <w:rPr>
          <w:rFonts w:ascii="Times New Roman" w:eastAsia="Times New Roman" w:hAnsi="Times New Roman" w:cs="Times New Roman"/>
          <w:bCs/>
          <w:kern w:val="36"/>
          <w:sz w:val="28"/>
          <w:szCs w:val="28"/>
        </w:rPr>
        <w:t>SV (Stroke volume): Thể tích một nhát bóp (= EDV – ESV)</w:t>
      </w:r>
      <w:bookmarkEnd w:id="23"/>
    </w:p>
    <w:p w14:paraId="0AE7ADC9" w14:textId="5D9074B9" w:rsidR="00AF4DA2" w:rsidRDefault="00E31232" w:rsidP="00320CC2">
      <w:pPr>
        <w:spacing w:after="0" w:line="360" w:lineRule="auto"/>
        <w:rPr>
          <w:rFonts w:ascii="Times New Roman" w:eastAsia="Times New Roman" w:hAnsi="Times New Roman" w:cs="Times New Roman"/>
          <w:bCs/>
          <w:kern w:val="36"/>
          <w:sz w:val="28"/>
          <w:szCs w:val="28"/>
        </w:rPr>
      </w:pPr>
      <w:bookmarkStart w:id="24" w:name="_Toc148609130"/>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 xml:space="preserve">es </w:t>
      </w:r>
      <w:r>
        <w:rPr>
          <w:rFonts w:ascii="Times New Roman" w:eastAsia="Times New Roman" w:hAnsi="Times New Roman" w:cs="Times New Roman"/>
          <w:bCs/>
          <w:kern w:val="36"/>
          <w:sz w:val="28"/>
          <w:szCs w:val="28"/>
        </w:rPr>
        <w:t xml:space="preserve">hiện nay được đo theo phương pháp đơn nhịp sửa đổi (the modified single beat method) của Chen CH và cộng sự (1998)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&lt;EndNote&gt;&lt;Cite&gt;&lt;Author&gt;Chen&lt;/Author&gt;&lt;Year&gt;1998&lt;/Year&gt;&lt;RecNum&gt;69&lt;/RecNum&gt;&lt;DisplayText&gt;[41]&lt;/DisplayText&gt;&lt;record&gt;&lt;rec-number&gt;69&lt;/rec-number&gt;&lt;foreign-keys&gt;&lt;key app="EN" db-id="w55zs2apg22z58eazxoppfzc0pfepz2pzexx" timestamp="1739381930"&gt;69&lt;/key&gt;&lt;/foreign-keys&gt;&lt;ref-type name="Journal Article"&gt;17&lt;/ref-type&gt;&lt;contributors&gt;&lt;authors&gt;&lt;author&gt;Chen, C. H.&lt;/author&gt;&lt;author&gt;Nakayama, M.&lt;/author&gt;&lt;author&gt;Nevo, E.&lt;/author&gt;&lt;author&gt;Fetics, B. J.&lt;/author&gt;&lt;author&gt;Maughan, W. L.&lt;/author&gt;&lt;author&gt;Kass, D. A.&lt;/author&gt;&lt;/authors&gt;&lt;/contributors&gt;&lt;auth-address&gt;Veterans General Hospital-Taipei and National Yang-Ming University, Republic of China.&lt;/auth-address&gt;&lt;titles&gt;&lt;title&gt;Coupled systolic-ventricular and vascular stiffening with age: implications for pressure regulation and cardiac reserve in the elderly&lt;/title&gt;&lt;secondary-title&gt;J Am Coll Cardiol&lt;/secondary-title&gt;&lt;/titles&gt;&lt;periodical&gt;&lt;full-title&gt;J Am Coll Cardiol&lt;/full-title&gt;&lt;/periodical&gt;&lt;pages&gt;1221-7&lt;/pages&gt;&lt;volume&gt;32&lt;/volume&gt;&lt;number&gt;5&lt;/number&gt;&lt;keywords&gt;&lt;keyword&gt;Adult&lt;/keyword&gt;&lt;keyword&gt;Aged&lt;/keyword&gt;&lt;keyword&gt;Aged, 80 and over&lt;/keyword&gt;&lt;keyword&gt;Aging/*physiology&lt;/keyword&gt;&lt;keyword&gt;Blood Pressure/*physiology&lt;/keyword&gt;&lt;keyword&gt;Blood Vessels/*physiology&lt;/keyword&gt;&lt;keyword&gt;Cardiac Catheterization&lt;/keyword&gt;&lt;keyword&gt;Elasticity&lt;/keyword&gt;&lt;keyword&gt;Female&lt;/keyword&gt;&lt;keyword&gt;Humans&lt;/keyword&gt;&lt;keyword&gt;Male&lt;/keyword&gt;&lt;keyword&gt;Middle Aged&lt;/keyword&gt;&lt;keyword&gt;Stroke Volume&lt;/keyword&gt;&lt;keyword&gt;Systole/*physiology&lt;/keyword&gt;&lt;keyword&gt;Vascular Resistance/*physiology&lt;/keyword&gt;&lt;keyword&gt;Ventricular Function, Left/*physiology&lt;/keyword&gt;&lt;keyword&gt;Ventricular Pressure/physiology&lt;/keyword&gt;&lt;/keywords&gt;&lt;dates&gt;&lt;year&gt;1998&lt;/year&gt;&lt;pub-dates&gt;&lt;date&gt;Nov&lt;/date&gt;&lt;/pub-dates&gt;&lt;/dates&gt;&lt;isbn&gt;0735-1097 (Print)&amp;#xD;0735-1097 (Linking)&lt;/isbn&gt;&lt;accession-num&gt;9809929&lt;/accession-num&gt;&lt;urls&gt;&lt;related-urls&gt;&lt;url&gt;https://www.ncbi.nlm.nih.gov/pubmed/9809929&lt;/url&gt;&lt;/related-urls&gt;&lt;/urls&gt;&lt;electronic-resource-num&gt;10.1016/s0735-1097(98)00374-x&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[41]</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Lúc này E</w:t>
      </w:r>
      <w:r>
        <w:rPr>
          <w:rFonts w:ascii="Times New Roman" w:eastAsia="Times New Roman" w:hAnsi="Times New Roman" w:cs="Times New Roman"/>
          <w:bCs/>
          <w:kern w:val="36"/>
          <w:sz w:val="28"/>
          <w:szCs w:val="28"/>
          <w:vertAlign w:val="subscript"/>
        </w:rPr>
        <w:t xml:space="preserve">es </w:t>
      </w:r>
      <w:r>
        <w:rPr>
          <w:rFonts w:ascii="Times New Roman" w:eastAsia="Times New Roman" w:hAnsi="Times New Roman" w:cs="Times New Roman"/>
          <w:bCs/>
          <w:kern w:val="36"/>
          <w:sz w:val="28"/>
          <w:szCs w:val="28"/>
        </w:rPr>
        <w:t>được gọi là E</w:t>
      </w:r>
      <w:r>
        <w:rPr>
          <w:rFonts w:ascii="Times New Roman" w:eastAsia="Times New Roman" w:hAnsi="Times New Roman" w:cs="Times New Roman"/>
          <w:bCs/>
          <w:kern w:val="36"/>
          <w:sz w:val="28"/>
          <w:szCs w:val="28"/>
          <w:vertAlign w:val="subscript"/>
        </w:rPr>
        <w:t xml:space="preserve">es(sb), </w:t>
      </w:r>
      <w:r>
        <w:rPr>
          <w:rFonts w:ascii="Times New Roman" w:eastAsia="Times New Roman" w:hAnsi="Times New Roman" w:cs="Times New Roman"/>
          <w:bCs/>
          <w:kern w:val="36"/>
          <w:sz w:val="28"/>
          <w:szCs w:val="28"/>
          <w:vertAlign w:val="subscript"/>
        </w:rPr>
        <w:softHyphen/>
      </w:r>
      <w:r>
        <w:rPr>
          <w:rFonts w:ascii="Times New Roman" w:eastAsia="Times New Roman" w:hAnsi="Times New Roman" w:cs="Times New Roman"/>
          <w:bCs/>
          <w:kern w:val="36"/>
          <w:sz w:val="28"/>
          <w:szCs w:val="28"/>
        </w:rPr>
        <w:t>được tính theo công thức:</w:t>
      </w:r>
      <w:bookmarkEnd w:id="24"/>
    </w:p>
    <w:p w14:paraId="7502A978" w14:textId="77777777" w:rsidR="00AF4DA2" w:rsidRDefault="00E31232" w:rsidP="00320CC2">
      <w:pPr>
        <w:spacing w:after="0" w:line="360" w:lineRule="auto"/>
        <w:jc w:val="center"/>
        <w:rPr>
          <w:rFonts w:ascii="Times New Roman" w:eastAsia="Times New Roman" w:hAnsi="Times New Roman" w:cs="Times New Roman"/>
          <w:bCs/>
          <w:kern w:val="36"/>
          <w:sz w:val="28"/>
          <w:szCs w:val="28"/>
        </w:rPr>
      </w:pPr>
      <w:bookmarkStart w:id="25" w:name="_Toc148609131"/>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 xml:space="preserve">es(sb) </w:t>
      </w:r>
      <w:r>
        <w:rPr>
          <w:rFonts w:ascii="Times New Roman" w:eastAsia="Times New Roman" w:hAnsi="Times New Roman" w:cs="Times New Roman"/>
          <w:bCs/>
          <w:kern w:val="36"/>
          <w:sz w:val="28"/>
          <w:szCs w:val="28"/>
        </w:rPr>
        <w:t>= [P</w:t>
      </w:r>
      <w:r>
        <w:rPr>
          <w:rFonts w:ascii="Times New Roman" w:eastAsia="Times New Roman" w:hAnsi="Times New Roman" w:cs="Times New Roman"/>
          <w:bCs/>
          <w:kern w:val="36"/>
          <w:sz w:val="28"/>
          <w:szCs w:val="28"/>
          <w:vertAlign w:val="subscript"/>
        </w:rPr>
        <w:t xml:space="preserve">d </w:t>
      </w:r>
      <w:r>
        <w:rPr>
          <w:rFonts w:ascii="Times New Roman" w:eastAsia="Times New Roman" w:hAnsi="Times New Roman" w:cs="Times New Roman"/>
          <w:bCs/>
          <w:kern w:val="36"/>
          <w:sz w:val="28"/>
          <w:szCs w:val="28"/>
        </w:rPr>
        <w:t>– (E</w:t>
      </w:r>
      <w:r>
        <w:rPr>
          <w:rFonts w:ascii="Times New Roman" w:eastAsia="Times New Roman" w:hAnsi="Times New Roman" w:cs="Times New Roman"/>
          <w:bCs/>
          <w:kern w:val="36"/>
          <w:sz w:val="28"/>
          <w:szCs w:val="28"/>
          <w:vertAlign w:val="subscript"/>
        </w:rPr>
        <w:t xml:space="preserve">Nd(est) </w:t>
      </w:r>
      <w:r>
        <w:rPr>
          <w:rFonts w:ascii="Times New Roman" w:eastAsia="Times New Roman" w:hAnsi="Times New Roman" w:cs="Times New Roman"/>
          <w:bCs/>
          <w:kern w:val="36"/>
          <w:sz w:val="28"/>
          <w:szCs w:val="28"/>
        </w:rPr>
        <w:t>x P</w:t>
      </w:r>
      <w:r>
        <w:rPr>
          <w:rFonts w:ascii="Times New Roman" w:eastAsia="Times New Roman" w:hAnsi="Times New Roman" w:cs="Times New Roman"/>
          <w:bCs/>
          <w:kern w:val="36"/>
          <w:sz w:val="28"/>
          <w:szCs w:val="28"/>
          <w:vertAlign w:val="subscript"/>
        </w:rPr>
        <w:t xml:space="preserve">s </w:t>
      </w:r>
      <w:r>
        <w:rPr>
          <w:rFonts w:ascii="Times New Roman" w:eastAsia="Times New Roman" w:hAnsi="Times New Roman" w:cs="Times New Roman"/>
          <w:bCs/>
          <w:kern w:val="36"/>
          <w:sz w:val="28"/>
          <w:szCs w:val="28"/>
        </w:rPr>
        <w:t>x 0,9)]/[E</w:t>
      </w:r>
      <w:r>
        <w:rPr>
          <w:rFonts w:ascii="Times New Roman" w:eastAsia="Times New Roman" w:hAnsi="Times New Roman" w:cs="Times New Roman"/>
          <w:bCs/>
          <w:kern w:val="36"/>
          <w:sz w:val="28"/>
          <w:szCs w:val="28"/>
          <w:vertAlign w:val="subscript"/>
        </w:rPr>
        <w:t xml:space="preserve">Nd(est) </w:t>
      </w:r>
      <w:r>
        <w:rPr>
          <w:rFonts w:ascii="Times New Roman" w:eastAsia="Times New Roman" w:hAnsi="Times New Roman" w:cs="Times New Roman"/>
          <w:bCs/>
          <w:kern w:val="36"/>
          <w:sz w:val="28"/>
          <w:szCs w:val="28"/>
        </w:rPr>
        <w:t>x SV]</w:t>
      </w:r>
      <w:bookmarkEnd w:id="25"/>
    </w:p>
    <w:p w14:paraId="022C5C4E" w14:textId="77777777" w:rsidR="00AF4DA2" w:rsidRDefault="00E31232" w:rsidP="00320CC2">
      <w:pPr>
        <w:spacing w:after="0" w:line="360" w:lineRule="auto"/>
        <w:rPr>
          <w:rFonts w:ascii="Times New Roman" w:eastAsia="Times New Roman" w:hAnsi="Times New Roman" w:cs="Times New Roman"/>
          <w:bCs/>
          <w:kern w:val="36"/>
          <w:sz w:val="28"/>
          <w:szCs w:val="28"/>
        </w:rPr>
      </w:pPr>
      <w:bookmarkStart w:id="26" w:name="_Toc148609132"/>
      <w:r>
        <w:rPr>
          <w:rFonts w:ascii="Times New Roman" w:eastAsia="Times New Roman" w:hAnsi="Times New Roman" w:cs="Times New Roman"/>
          <w:bCs/>
          <w:kern w:val="36"/>
          <w:sz w:val="28"/>
          <w:szCs w:val="28"/>
        </w:rPr>
        <w:t>Trong đó:</w:t>
      </w:r>
      <w:bookmarkEnd w:id="26"/>
    </w:p>
    <w:p w14:paraId="7ADDCB9D" w14:textId="77777777" w:rsidR="00AF4DA2" w:rsidRDefault="00E31232" w:rsidP="00320CC2">
      <w:pPr>
        <w:spacing w:after="0" w:line="360" w:lineRule="auto"/>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r>
      <w:bookmarkStart w:id="27" w:name="_Toc148609133"/>
      <w:r>
        <w:rPr>
          <w:rFonts w:ascii="Times New Roman" w:eastAsia="Times New Roman" w:hAnsi="Times New Roman" w:cs="Times New Roman"/>
          <w:bCs/>
          <w:kern w:val="36"/>
          <w:sz w:val="28"/>
          <w:szCs w:val="28"/>
        </w:rPr>
        <w:t>P</w:t>
      </w:r>
      <w:r>
        <w:rPr>
          <w:rFonts w:ascii="Times New Roman" w:eastAsia="Times New Roman" w:hAnsi="Times New Roman" w:cs="Times New Roman"/>
          <w:bCs/>
          <w:kern w:val="36"/>
          <w:sz w:val="28"/>
          <w:szCs w:val="28"/>
          <w:vertAlign w:val="subscript"/>
        </w:rPr>
        <w:t>d</w:t>
      </w:r>
      <w:r>
        <w:rPr>
          <w:rFonts w:ascii="Times New Roman" w:eastAsia="Times New Roman" w:hAnsi="Times New Roman" w:cs="Times New Roman"/>
          <w:bCs/>
          <w:kern w:val="36"/>
          <w:sz w:val="28"/>
          <w:szCs w:val="28"/>
        </w:rPr>
        <w:t>, P</w:t>
      </w:r>
      <w:r>
        <w:rPr>
          <w:rFonts w:ascii="Times New Roman" w:eastAsia="Times New Roman" w:hAnsi="Times New Roman" w:cs="Times New Roman"/>
          <w:bCs/>
          <w:kern w:val="36"/>
          <w:sz w:val="28"/>
          <w:szCs w:val="28"/>
          <w:vertAlign w:val="subscript"/>
        </w:rPr>
        <w:t>s</w:t>
      </w:r>
      <w:r>
        <w:rPr>
          <w:rFonts w:ascii="Times New Roman" w:eastAsia="Times New Roman" w:hAnsi="Times New Roman" w:cs="Times New Roman"/>
          <w:bCs/>
          <w:kern w:val="36"/>
          <w:sz w:val="28"/>
          <w:szCs w:val="28"/>
        </w:rPr>
        <w:t>: lần lượt là huyết áp ĐM thì tâm trương, tâm thu đo ở cánh tay</w:t>
      </w:r>
      <w:bookmarkEnd w:id="27"/>
    </w:p>
    <w:p w14:paraId="29D9377B" w14:textId="77777777" w:rsidR="00AF4DA2" w:rsidRDefault="00E31232" w:rsidP="00320CC2">
      <w:pPr>
        <w:spacing w:after="0" w:line="360" w:lineRule="auto"/>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r>
      <w:bookmarkStart w:id="28" w:name="_Toc148609134"/>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es(sb)</w:t>
      </w:r>
      <w:r>
        <w:rPr>
          <w:rFonts w:ascii="Times New Roman" w:eastAsia="Times New Roman" w:hAnsi="Times New Roman" w:cs="Times New Roman"/>
          <w:bCs/>
          <w:kern w:val="36"/>
          <w:sz w:val="28"/>
          <w:szCs w:val="28"/>
        </w:rPr>
        <w:t>: độ đàn hồi thất trái cuối tâm thu được tính bằng phương pháp đơn nhịp</w:t>
      </w:r>
      <w:bookmarkEnd w:id="28"/>
    </w:p>
    <w:p w14:paraId="0D323464" w14:textId="77777777" w:rsidR="00AF4DA2" w:rsidRDefault="00E31232" w:rsidP="00320CC2">
      <w:pPr>
        <w:spacing w:after="0" w:line="360" w:lineRule="auto"/>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r>
      <w:bookmarkStart w:id="29" w:name="_Toc148609135"/>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Nd(est)</w:t>
      </w:r>
      <w:r>
        <w:rPr>
          <w:rFonts w:ascii="Times New Roman" w:eastAsia="Times New Roman" w:hAnsi="Times New Roman" w:cs="Times New Roman"/>
          <w:bCs/>
          <w:kern w:val="36"/>
          <w:sz w:val="28"/>
          <w:szCs w:val="28"/>
        </w:rPr>
        <w:t>: giá trị ước lượng độ đàn hồi của thất trái tính bằng phương pháp không xâm nhập ở thời điểm bắt đầu tống máu (noninvasive normalized estimated elastance at the onset of ejection).</w:t>
      </w:r>
      <w:bookmarkEnd w:id="29"/>
    </w:p>
    <w:p w14:paraId="5A109779" w14:textId="77777777" w:rsidR="00AF4DA2" w:rsidRDefault="00E31232" w:rsidP="00320CC2">
      <w:pPr>
        <w:spacing w:after="0" w:line="360" w:lineRule="auto"/>
        <w:jc w:val="both"/>
        <w:rPr>
          <w:rFonts w:ascii="Times New Roman" w:eastAsia="Times New Roman" w:hAnsi="Times New Roman" w:cs="Times New Roman"/>
          <w:bCs/>
          <w:kern w:val="36"/>
          <w:sz w:val="28"/>
          <w:szCs w:val="28"/>
          <w:vertAlign w:val="subscript"/>
          <w:lang w:val="nl-NL"/>
        </w:rPr>
      </w:pPr>
      <w:bookmarkStart w:id="30" w:name="_Toc148609136"/>
      <w:r>
        <w:rPr>
          <w:rFonts w:ascii="Times New Roman" w:eastAsia="Times New Roman" w:hAnsi="Times New Roman" w:cs="Times New Roman"/>
          <w:bCs/>
          <w:kern w:val="36"/>
          <w:sz w:val="28"/>
          <w:szCs w:val="28"/>
          <w:lang w:val="nl-NL"/>
        </w:rPr>
        <w:tab/>
        <w:t>E</w:t>
      </w:r>
      <w:r>
        <w:rPr>
          <w:rFonts w:ascii="Times New Roman" w:eastAsia="Times New Roman" w:hAnsi="Times New Roman" w:cs="Times New Roman"/>
          <w:bCs/>
          <w:kern w:val="36"/>
          <w:sz w:val="28"/>
          <w:szCs w:val="28"/>
          <w:vertAlign w:val="subscript"/>
          <w:lang w:val="nl-NL"/>
        </w:rPr>
        <w:t>Nd(est)</w:t>
      </w:r>
      <w:r>
        <w:rPr>
          <w:rFonts w:ascii="Times New Roman" w:eastAsia="Times New Roman" w:hAnsi="Times New Roman" w:cs="Times New Roman"/>
          <w:bCs/>
          <w:kern w:val="36"/>
          <w:sz w:val="28"/>
          <w:szCs w:val="28"/>
          <w:lang w:val="nl-NL"/>
        </w:rPr>
        <w:t xml:space="preserve"> =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0275 –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165 × EF + 0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3656 × (P</w:t>
      </w:r>
      <w:r>
        <w:rPr>
          <w:rFonts w:ascii="Times New Roman" w:eastAsia="Times New Roman" w:hAnsi="Times New Roman" w:cs="Times New Roman"/>
          <w:bCs/>
          <w:kern w:val="36"/>
          <w:sz w:val="28"/>
          <w:szCs w:val="28"/>
          <w:vertAlign w:val="subscript"/>
          <w:lang w:val="nl-NL"/>
        </w:rPr>
        <w:t>d</w:t>
      </w:r>
      <w:r>
        <w:rPr>
          <w:rFonts w:ascii="Times New Roman" w:eastAsia="Times New Roman" w:hAnsi="Times New Roman" w:cs="Times New Roman"/>
          <w:bCs/>
          <w:kern w:val="36"/>
          <w:sz w:val="28"/>
          <w:szCs w:val="28"/>
          <w:lang w:val="nl-NL"/>
        </w:rPr>
        <w:t>/P</w:t>
      </w:r>
      <w:r>
        <w:rPr>
          <w:rFonts w:ascii="Times New Roman" w:eastAsia="Times New Roman" w:hAnsi="Times New Roman" w:cs="Times New Roman"/>
          <w:bCs/>
          <w:kern w:val="36"/>
          <w:sz w:val="28"/>
          <w:szCs w:val="28"/>
          <w:vertAlign w:val="subscript"/>
          <w:lang w:val="nl-NL"/>
        </w:rPr>
        <w:t>s</w:t>
      </w:r>
      <w:r>
        <w:rPr>
          <w:rFonts w:ascii="Times New Roman" w:eastAsia="Times New Roman" w:hAnsi="Times New Roman" w:cs="Times New Roman"/>
          <w:bCs/>
          <w:kern w:val="36"/>
          <w:sz w:val="28"/>
          <w:szCs w:val="28"/>
          <w:lang w:val="nl-NL"/>
        </w:rPr>
        <w:t xml:space="preserve"> ×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9) + 0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515 × E</w:t>
      </w:r>
      <w:r>
        <w:rPr>
          <w:rFonts w:ascii="Times New Roman" w:eastAsia="Times New Roman" w:hAnsi="Times New Roman" w:cs="Times New Roman"/>
          <w:bCs/>
          <w:kern w:val="36"/>
          <w:sz w:val="28"/>
          <w:szCs w:val="28"/>
          <w:vertAlign w:val="subscript"/>
          <w:lang w:val="nl-NL"/>
        </w:rPr>
        <w:t>Nd(avg)</w:t>
      </w:r>
      <w:bookmarkEnd w:id="30"/>
    </w:p>
    <w:p w14:paraId="498FF12C" w14:textId="77777777" w:rsidR="00AF4DA2" w:rsidRDefault="00E31232" w:rsidP="00320CC2">
      <w:pPr>
        <w:spacing w:after="0" w:line="360" w:lineRule="auto"/>
        <w:rPr>
          <w:rFonts w:ascii="Times New Roman" w:eastAsia="Times New Roman" w:hAnsi="Times New Roman" w:cs="Times New Roman"/>
          <w:bCs/>
          <w:kern w:val="36"/>
          <w:sz w:val="28"/>
          <w:szCs w:val="28"/>
          <w:lang w:val="nl-NL"/>
        </w:rPr>
      </w:pPr>
      <w:bookmarkStart w:id="31" w:name="_Toc148609137"/>
      <w:r>
        <w:rPr>
          <w:rFonts w:ascii="Times New Roman" w:eastAsia="Times New Roman" w:hAnsi="Times New Roman" w:cs="Times New Roman"/>
          <w:bCs/>
          <w:kern w:val="36"/>
          <w:sz w:val="28"/>
          <w:szCs w:val="28"/>
          <w:lang w:val="nl-NL"/>
        </w:rPr>
        <w:t>Trong đó E</w:t>
      </w:r>
      <w:r>
        <w:rPr>
          <w:rFonts w:ascii="Times New Roman" w:eastAsia="Times New Roman" w:hAnsi="Times New Roman" w:cs="Times New Roman"/>
          <w:bCs/>
          <w:kern w:val="36"/>
          <w:sz w:val="28"/>
          <w:szCs w:val="28"/>
          <w:vertAlign w:val="subscript"/>
          <w:lang w:val="nl-NL"/>
        </w:rPr>
        <w:t xml:space="preserve">Nd(avg) </w:t>
      </w:r>
      <w:r>
        <w:rPr>
          <w:rFonts w:ascii="Times New Roman" w:eastAsia="Times New Roman" w:hAnsi="Times New Roman" w:cs="Times New Roman"/>
          <w:bCs/>
          <w:kern w:val="36"/>
          <w:sz w:val="28"/>
          <w:szCs w:val="28"/>
          <w:lang w:val="nl-NL"/>
        </w:rPr>
        <w:t>được tính theo công thức:</w:t>
      </w:r>
      <w:bookmarkEnd w:id="31"/>
    </w:p>
    <w:p w14:paraId="3223F442" w14:textId="77777777" w:rsidR="00AF4DA2" w:rsidRDefault="00E31232" w:rsidP="00320CC2">
      <w:pPr>
        <w:spacing w:after="0" w:line="360" w:lineRule="auto"/>
        <w:jc w:val="both"/>
        <w:rPr>
          <w:rFonts w:ascii="Times New Roman" w:eastAsia="Times New Roman" w:hAnsi="Times New Roman" w:cs="Times New Roman"/>
          <w:bCs/>
          <w:kern w:val="36"/>
          <w:sz w:val="28"/>
          <w:szCs w:val="28"/>
          <w:lang w:val="nl-NL"/>
        </w:rPr>
      </w:pPr>
      <w:bookmarkStart w:id="32" w:name="_Toc148609138"/>
      <w:r>
        <w:rPr>
          <w:rFonts w:ascii="Times New Roman" w:eastAsia="Times New Roman" w:hAnsi="Times New Roman" w:cs="Times New Roman"/>
          <w:bCs/>
          <w:kern w:val="36"/>
          <w:sz w:val="28"/>
          <w:szCs w:val="28"/>
          <w:lang w:val="nl-NL"/>
        </w:rPr>
        <w:tab/>
        <w:t>E</w:t>
      </w:r>
      <w:r>
        <w:rPr>
          <w:rFonts w:ascii="Times New Roman" w:eastAsia="Times New Roman" w:hAnsi="Times New Roman" w:cs="Times New Roman"/>
          <w:bCs/>
          <w:kern w:val="36"/>
          <w:sz w:val="28"/>
          <w:szCs w:val="28"/>
          <w:vertAlign w:val="subscript"/>
          <w:lang w:val="nl-NL"/>
        </w:rPr>
        <w:t xml:space="preserve">Nd(avg) </w:t>
      </w:r>
      <w:r>
        <w:rPr>
          <w:rFonts w:ascii="Times New Roman" w:eastAsia="Times New Roman" w:hAnsi="Times New Roman" w:cs="Times New Roman"/>
          <w:bCs/>
          <w:kern w:val="36"/>
          <w:sz w:val="28"/>
          <w:szCs w:val="28"/>
          <w:lang w:val="nl-NL"/>
        </w:rPr>
        <w:t>=   0</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35695 – 7</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2266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lang w:val="nl-NL"/>
        </w:rPr>
        <w:t xml:space="preserve"> + 74</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249 × tNd</w:t>
      </w:r>
      <w:r>
        <w:rPr>
          <w:rFonts w:ascii="Times New Roman" w:eastAsia="Times New Roman" w:hAnsi="Times New Roman" w:cs="Times New Roman"/>
          <w:bCs/>
          <w:kern w:val="36"/>
          <w:sz w:val="28"/>
          <w:szCs w:val="28"/>
          <w:vertAlign w:val="superscript"/>
          <w:lang w:val="nl-NL"/>
        </w:rPr>
        <w:t>2</w:t>
      </w:r>
      <w:r>
        <w:rPr>
          <w:rFonts w:ascii="Times New Roman" w:eastAsia="Times New Roman" w:hAnsi="Times New Roman" w:cs="Times New Roman"/>
          <w:bCs/>
          <w:kern w:val="36"/>
          <w:sz w:val="28"/>
          <w:szCs w:val="28"/>
          <w:lang w:val="nl-NL"/>
        </w:rPr>
        <w:t>−307</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39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vertAlign w:val="superscript"/>
          <w:lang w:val="nl-NL"/>
        </w:rPr>
        <w:t>3</w:t>
      </w:r>
      <w:r>
        <w:rPr>
          <w:rFonts w:ascii="Times New Roman" w:eastAsia="Times New Roman" w:hAnsi="Times New Roman" w:cs="Times New Roman"/>
          <w:bCs/>
          <w:kern w:val="36"/>
          <w:sz w:val="28"/>
          <w:szCs w:val="28"/>
          <w:lang w:val="nl-NL"/>
        </w:rPr>
        <w:t xml:space="preserve"> +</w:t>
      </w:r>
      <w:bookmarkEnd w:id="32"/>
    </w:p>
    <w:p w14:paraId="285E6890" w14:textId="77777777" w:rsidR="00AF4DA2" w:rsidRDefault="00E31232" w:rsidP="00320CC2">
      <w:pPr>
        <w:spacing w:after="0" w:line="360" w:lineRule="auto"/>
        <w:rPr>
          <w:rFonts w:ascii="Times New Roman" w:eastAsia="Times New Roman" w:hAnsi="Times New Roman" w:cs="Times New Roman"/>
          <w:bCs/>
          <w:kern w:val="36"/>
          <w:sz w:val="28"/>
          <w:szCs w:val="28"/>
          <w:vertAlign w:val="superscript"/>
          <w:lang w:val="nl-NL"/>
        </w:rPr>
      </w:pPr>
      <w:bookmarkStart w:id="33" w:name="_Toc148609139"/>
      <w:r>
        <w:rPr>
          <w:rFonts w:ascii="Times New Roman" w:eastAsia="Times New Roman" w:hAnsi="Times New Roman" w:cs="Times New Roman"/>
          <w:bCs/>
          <w:kern w:val="36"/>
          <w:sz w:val="28"/>
          <w:szCs w:val="28"/>
          <w:lang w:val="nl-NL"/>
        </w:rPr>
        <w:tab/>
      </w:r>
      <w:r>
        <w:rPr>
          <w:rFonts w:ascii="Times New Roman" w:eastAsia="Times New Roman" w:hAnsi="Times New Roman" w:cs="Times New Roman"/>
          <w:bCs/>
          <w:kern w:val="36"/>
          <w:sz w:val="28"/>
          <w:szCs w:val="28"/>
          <w:lang w:val="nl-NL"/>
        </w:rPr>
        <w:tab/>
        <w:t>684</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54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vertAlign w:val="superscript"/>
          <w:lang w:val="nl-NL"/>
        </w:rPr>
        <w:t>4</w:t>
      </w:r>
      <w:r>
        <w:rPr>
          <w:rFonts w:ascii="Times New Roman" w:eastAsia="Times New Roman" w:hAnsi="Times New Roman" w:cs="Times New Roman"/>
          <w:bCs/>
          <w:kern w:val="36"/>
          <w:sz w:val="28"/>
          <w:szCs w:val="28"/>
          <w:lang w:val="nl-NL"/>
        </w:rPr>
        <w:t xml:space="preserve"> – 856</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92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vertAlign w:val="superscript"/>
          <w:lang w:val="nl-NL"/>
        </w:rPr>
        <w:t>5</w:t>
      </w:r>
      <w:r>
        <w:rPr>
          <w:rFonts w:ascii="Times New Roman" w:eastAsia="Times New Roman" w:hAnsi="Times New Roman" w:cs="Times New Roman"/>
          <w:bCs/>
          <w:kern w:val="36"/>
          <w:sz w:val="28"/>
          <w:szCs w:val="28"/>
          <w:lang w:val="nl-NL"/>
        </w:rPr>
        <w:t>+ 571</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95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vertAlign w:val="superscript"/>
          <w:lang w:val="nl-NL"/>
        </w:rPr>
        <w:t>6</w:t>
      </w:r>
      <w:r>
        <w:rPr>
          <w:rFonts w:ascii="Times New Roman" w:eastAsia="Times New Roman" w:hAnsi="Times New Roman" w:cs="Times New Roman"/>
          <w:bCs/>
          <w:kern w:val="36"/>
          <w:sz w:val="28"/>
          <w:szCs w:val="28"/>
          <w:lang w:val="nl-NL"/>
        </w:rPr>
        <w:t xml:space="preserve"> – 159</w:t>
      </w:r>
      <w:r>
        <w:rPr>
          <w:rFonts w:ascii="Times New Roman" w:eastAsia="Times New Roman" w:hAnsi="Times New Roman" w:cs="Times New Roman"/>
          <w:bCs/>
          <w:kern w:val="36"/>
          <w:sz w:val="28"/>
          <w:szCs w:val="28"/>
          <w:lang w:val="vi-VN"/>
        </w:rPr>
        <w:t>,</w:t>
      </w:r>
      <w:r>
        <w:rPr>
          <w:rFonts w:ascii="Times New Roman" w:eastAsia="Times New Roman" w:hAnsi="Times New Roman" w:cs="Times New Roman"/>
          <w:bCs/>
          <w:kern w:val="36"/>
          <w:sz w:val="28"/>
          <w:szCs w:val="28"/>
          <w:lang w:val="nl-NL"/>
        </w:rPr>
        <w:t>1 × t</w:t>
      </w:r>
      <w:r>
        <w:rPr>
          <w:rFonts w:ascii="Times New Roman" w:eastAsia="Times New Roman" w:hAnsi="Times New Roman" w:cs="Times New Roman"/>
          <w:bCs/>
          <w:kern w:val="36"/>
          <w:sz w:val="28"/>
          <w:szCs w:val="28"/>
          <w:vertAlign w:val="subscript"/>
          <w:lang w:val="nl-NL"/>
        </w:rPr>
        <w:t>Nd</w:t>
      </w:r>
      <w:r>
        <w:rPr>
          <w:rFonts w:ascii="Times New Roman" w:eastAsia="Times New Roman" w:hAnsi="Times New Roman" w:cs="Times New Roman"/>
          <w:bCs/>
          <w:kern w:val="36"/>
          <w:sz w:val="28"/>
          <w:szCs w:val="28"/>
          <w:vertAlign w:val="superscript"/>
          <w:lang w:val="nl-NL"/>
        </w:rPr>
        <w:t>7</w:t>
      </w:r>
      <w:bookmarkEnd w:id="33"/>
    </w:p>
    <w:p w14:paraId="48DE14F5" w14:textId="77777777" w:rsidR="00AF4DA2" w:rsidRDefault="00E31232" w:rsidP="00320CC2">
      <w:pPr>
        <w:spacing w:after="0" w:line="360" w:lineRule="auto"/>
        <w:jc w:val="both"/>
        <w:rPr>
          <w:rFonts w:ascii="Times New Roman" w:eastAsia="Times New Roman" w:hAnsi="Times New Roman" w:cs="Times New Roman"/>
          <w:bCs/>
          <w:kern w:val="36"/>
          <w:sz w:val="28"/>
          <w:szCs w:val="28"/>
          <w:lang w:val="vi-VN"/>
        </w:rPr>
      </w:pPr>
      <w:bookmarkStart w:id="34" w:name="_Toc148609140"/>
      <w:r>
        <w:rPr>
          <w:rFonts w:ascii="Times New Roman" w:eastAsia="Times New Roman" w:hAnsi="Times New Roman" w:cs="Times New Roman"/>
          <w:bCs/>
          <w:kern w:val="36"/>
          <w:sz w:val="28"/>
          <w:szCs w:val="28"/>
          <w:lang w:val="nl-NL"/>
        </w:rPr>
        <w:lastRenderedPageBreak/>
        <w:tab/>
        <w:t>Trong đó giá trị t</w:t>
      </w:r>
      <w:r>
        <w:rPr>
          <w:rFonts w:ascii="Times New Roman" w:eastAsia="Times New Roman" w:hAnsi="Times New Roman" w:cs="Times New Roman"/>
          <w:bCs/>
          <w:kern w:val="36"/>
          <w:sz w:val="28"/>
          <w:szCs w:val="28"/>
          <w:vertAlign w:val="subscript"/>
          <w:lang w:val="nl-NL"/>
        </w:rPr>
        <w:t xml:space="preserve">Nd </w:t>
      </w:r>
      <w:r>
        <w:rPr>
          <w:rFonts w:ascii="Times New Roman" w:eastAsia="Times New Roman" w:hAnsi="Times New Roman" w:cs="Times New Roman"/>
          <w:bCs/>
          <w:kern w:val="36"/>
          <w:sz w:val="28"/>
          <w:szCs w:val="28"/>
          <w:lang w:val="nl-NL"/>
        </w:rPr>
        <w:t>được xác định bởi tỷ lệ giữa thời gian tiền tống máu (từ lúc</w:t>
      </w:r>
      <w:r>
        <w:rPr>
          <w:rFonts w:ascii="Times New Roman" w:eastAsia="Times New Roman" w:hAnsi="Times New Roman" w:cs="Times New Roman"/>
          <w:bCs/>
          <w:kern w:val="36"/>
          <w:sz w:val="28"/>
          <w:szCs w:val="28"/>
          <w:lang w:val="vi-VN"/>
        </w:rPr>
        <w:t xml:space="preserve"> bắt đầu</w:t>
      </w:r>
      <w:r>
        <w:rPr>
          <w:rFonts w:ascii="Times New Roman" w:eastAsia="Times New Roman" w:hAnsi="Times New Roman" w:cs="Times New Roman"/>
          <w:bCs/>
          <w:kern w:val="36"/>
          <w:sz w:val="28"/>
          <w:szCs w:val="28"/>
          <w:lang w:val="nl-NL"/>
        </w:rPr>
        <w:t xml:space="preserve"> sóng</w:t>
      </w:r>
      <w:r>
        <w:rPr>
          <w:rFonts w:ascii="Times New Roman" w:eastAsia="Times New Roman" w:hAnsi="Times New Roman" w:cs="Times New Roman"/>
          <w:bCs/>
          <w:kern w:val="36"/>
          <w:sz w:val="28"/>
          <w:szCs w:val="28"/>
          <w:lang w:val="vi-VN"/>
        </w:rPr>
        <w:t xml:space="preserve"> </w:t>
      </w:r>
      <w:r>
        <w:rPr>
          <w:rFonts w:ascii="Times New Roman" w:eastAsia="Times New Roman" w:hAnsi="Times New Roman" w:cs="Times New Roman"/>
          <w:bCs/>
          <w:kern w:val="36"/>
          <w:sz w:val="28"/>
          <w:szCs w:val="28"/>
          <w:lang w:val="nl-NL"/>
        </w:rPr>
        <w:t>R</w:t>
      </w:r>
      <w:r>
        <w:rPr>
          <w:rFonts w:ascii="Times New Roman" w:eastAsia="Times New Roman" w:hAnsi="Times New Roman" w:cs="Times New Roman"/>
          <w:bCs/>
          <w:kern w:val="36"/>
          <w:sz w:val="28"/>
          <w:szCs w:val="28"/>
          <w:lang w:val="vi-VN"/>
        </w:rPr>
        <w:t xml:space="preserve"> </w:t>
      </w:r>
      <w:r>
        <w:rPr>
          <w:rFonts w:ascii="Times New Roman" w:eastAsia="Times New Roman" w:hAnsi="Times New Roman" w:cs="Times New Roman"/>
          <w:bCs/>
          <w:kern w:val="36"/>
          <w:sz w:val="28"/>
          <w:szCs w:val="28"/>
          <w:lang w:val="nl-NL"/>
        </w:rPr>
        <w:t>trên ECG đến thời điểm bắt đầu tống máu) và tổng thời gian tống máu (từ bắt</w:t>
      </w:r>
      <w:r>
        <w:rPr>
          <w:rFonts w:ascii="Times New Roman" w:eastAsia="Times New Roman" w:hAnsi="Times New Roman" w:cs="Times New Roman"/>
          <w:bCs/>
          <w:kern w:val="36"/>
          <w:sz w:val="28"/>
          <w:szCs w:val="28"/>
          <w:lang w:val="vi-VN"/>
        </w:rPr>
        <w:t xml:space="preserve"> đầu</w:t>
      </w:r>
      <w:r>
        <w:rPr>
          <w:rFonts w:ascii="Times New Roman" w:eastAsia="Times New Roman" w:hAnsi="Times New Roman" w:cs="Times New Roman"/>
          <w:bCs/>
          <w:kern w:val="36"/>
          <w:sz w:val="28"/>
          <w:szCs w:val="28"/>
          <w:lang w:val="nl-NL"/>
        </w:rPr>
        <w:t xml:space="preserve"> sóng R trên ECG đến thời điểm kết thúc tống máu), với thời điểm bắt đầu và kết thúc tống máu được xác định trên phổ Doppler của ĐMC (như hình </w:t>
      </w:r>
      <w:r>
        <w:rPr>
          <w:rFonts w:ascii="Times New Roman" w:eastAsia="Times New Roman" w:hAnsi="Times New Roman" w:cs="Times New Roman"/>
          <w:bCs/>
          <w:kern w:val="36"/>
          <w:sz w:val="28"/>
          <w:szCs w:val="28"/>
          <w:lang w:val="vi-VN"/>
        </w:rPr>
        <w:t>1.</w:t>
      </w:r>
      <w:r>
        <w:rPr>
          <w:rFonts w:ascii="Times New Roman" w:eastAsia="Times New Roman" w:hAnsi="Times New Roman" w:cs="Times New Roman"/>
          <w:bCs/>
          <w:kern w:val="36"/>
          <w:sz w:val="28"/>
          <w:szCs w:val="28"/>
          <w:lang w:val="nl-NL"/>
        </w:rPr>
        <w:t>5).</w:t>
      </w:r>
      <w:r>
        <w:rPr>
          <w:rFonts w:ascii="Times New Roman" w:eastAsia="Times New Roman" w:hAnsi="Times New Roman" w:cs="Times New Roman"/>
          <w:bCs/>
          <w:kern w:val="36"/>
          <w:sz w:val="28"/>
          <w:szCs w:val="28"/>
          <w:lang w:val="vi-VN"/>
        </w:rPr>
        <w:t xml:space="preserve"> Như vậy với công thức của Chen, trên lâm sàng chỉ cần xác định thời gian tiền tống máu (PEP), thời gian tâm thu (TSP),  SV và EF (theo phương pháp Simpson) là ta có thể tính được E</w:t>
      </w:r>
      <w:r>
        <w:rPr>
          <w:rFonts w:ascii="Times New Roman" w:eastAsia="Times New Roman" w:hAnsi="Times New Roman" w:cs="Times New Roman"/>
          <w:bCs/>
          <w:kern w:val="36"/>
          <w:sz w:val="28"/>
          <w:szCs w:val="28"/>
          <w:vertAlign w:val="subscript"/>
          <w:lang w:val="vi-VN"/>
        </w:rPr>
        <w:t>es</w:t>
      </w:r>
      <w:bookmarkEnd w:id="34"/>
      <w:r>
        <w:rPr>
          <w:rFonts w:ascii="Times New Roman" w:eastAsia="Times New Roman" w:hAnsi="Times New Roman" w:cs="Times New Roman"/>
          <w:bCs/>
          <w:kern w:val="36"/>
          <w:sz w:val="28"/>
          <w:szCs w:val="28"/>
          <w:lang w:val="vi-VN"/>
        </w:rPr>
        <w:t>.</w:t>
      </w:r>
    </w:p>
    <w:tbl>
      <w:tblPr>
        <w:tblW w:w="0" w:type="auto"/>
        <w:jc w:val="center"/>
        <w:tblLook w:val="04A0" w:firstRow="1" w:lastRow="0" w:firstColumn="1" w:lastColumn="0" w:noHBand="0" w:noVBand="1"/>
      </w:tblPr>
      <w:tblGrid>
        <w:gridCol w:w="8788"/>
      </w:tblGrid>
      <w:tr w:rsidR="00AF4DA2" w14:paraId="70879EEE" w14:textId="77777777" w:rsidTr="00F54809">
        <w:trPr>
          <w:jc w:val="center"/>
        </w:trPr>
        <w:tc>
          <w:tcPr>
            <w:tcW w:w="9360" w:type="dxa"/>
            <w:vAlign w:val="center"/>
          </w:tcPr>
          <w:p w14:paraId="0AD6E122" w14:textId="77777777" w:rsidR="00AF4DA2" w:rsidRDefault="00E31232" w:rsidP="00D76FD0">
            <w:pPr>
              <w:spacing w:after="0" w:line="336" w:lineRule="auto"/>
              <w:jc w:val="center"/>
              <w:rPr>
                <w:rFonts w:ascii="Times New Roman" w:hAnsi="Times New Roman"/>
                <w:bCs/>
                <w:kern w:val="36"/>
                <w:sz w:val="28"/>
                <w:szCs w:val="28"/>
                <w:lang w:val="vi-VN"/>
              </w:rPr>
            </w:pPr>
            <w:r>
              <w:rPr>
                <w:rFonts w:ascii="Times New Roman" w:hAnsi="Times New Roman"/>
                <w:bCs/>
                <w:noProof/>
                <w:kern w:val="36"/>
                <w:sz w:val="28"/>
                <w:szCs w:val="28"/>
              </w:rPr>
              <w:drawing>
                <wp:inline distT="0" distB="0" distL="0" distR="0" wp14:anchorId="3192EFCD" wp14:editId="6D0655F3">
                  <wp:extent cx="5943600" cy="3883025"/>
                  <wp:effectExtent l="0" t="0" r="0" b="3175"/>
                  <wp:docPr id="5343596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59662" name="Picture 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943600" cy="3883025"/>
                          </a:xfrm>
                          <a:prstGeom prst="rect">
                            <a:avLst/>
                          </a:prstGeom>
                        </pic:spPr>
                      </pic:pic>
                    </a:graphicData>
                  </a:graphic>
                </wp:inline>
              </w:drawing>
            </w:r>
          </w:p>
        </w:tc>
      </w:tr>
    </w:tbl>
    <w:p w14:paraId="495596C2" w14:textId="42FAA09C" w:rsidR="00F54809" w:rsidRPr="00F54809" w:rsidRDefault="00F54809" w:rsidP="00320CC2">
      <w:pPr>
        <w:spacing w:before="200" w:after="0" w:line="336" w:lineRule="auto"/>
        <w:jc w:val="center"/>
        <w:rPr>
          <w:rFonts w:ascii="Times New Roman" w:eastAsia="Times New Roman" w:hAnsi="Times New Roman" w:cs="Times New Roman"/>
          <w:b/>
          <w:kern w:val="36"/>
          <w:sz w:val="28"/>
          <w:szCs w:val="28"/>
        </w:rPr>
      </w:pPr>
      <w:bookmarkStart w:id="35" w:name="_Toc217647692"/>
      <w:r w:rsidRPr="0010409E">
        <w:rPr>
          <w:rStyle w:val="ahinhChar"/>
          <w:b/>
          <w:bCs w:val="0"/>
        </w:rPr>
        <w:t>Hình 1</w:t>
      </w:r>
      <w:r w:rsidR="00C32244" w:rsidRPr="0010409E">
        <w:rPr>
          <w:rStyle w:val="ahinhChar"/>
          <w:b/>
          <w:bCs w:val="0"/>
        </w:rPr>
        <w:t>.</w:t>
      </w:r>
      <w:r w:rsidR="00C32244" w:rsidRPr="0010409E">
        <w:rPr>
          <w:rStyle w:val="ahinhChar"/>
          <w:b/>
          <w:bCs w:val="0"/>
        </w:rPr>
        <w:fldChar w:fldCharType="begin"/>
      </w:r>
      <w:r w:rsidR="00C32244" w:rsidRPr="0010409E">
        <w:rPr>
          <w:rStyle w:val="ahinhChar"/>
          <w:b/>
          <w:bCs w:val="0"/>
        </w:rPr>
        <w:instrText xml:space="preserve"> SEQ Hình \* ARABIC \s 1 </w:instrText>
      </w:r>
      <w:r w:rsidR="00C32244" w:rsidRPr="0010409E">
        <w:rPr>
          <w:rStyle w:val="ahinhChar"/>
          <w:b/>
          <w:bCs w:val="0"/>
        </w:rPr>
        <w:fldChar w:fldCharType="separate"/>
      </w:r>
      <w:r w:rsidR="00B518F3">
        <w:rPr>
          <w:rStyle w:val="ahinhChar"/>
          <w:b/>
          <w:bCs w:val="0"/>
          <w:noProof/>
        </w:rPr>
        <w:t>5</w:t>
      </w:r>
      <w:r w:rsidR="00C32244" w:rsidRPr="0010409E">
        <w:rPr>
          <w:rStyle w:val="ahinhChar"/>
          <w:b/>
          <w:bCs w:val="0"/>
        </w:rPr>
        <w:fldChar w:fldCharType="end"/>
      </w:r>
      <w:r w:rsidRPr="0010409E">
        <w:rPr>
          <w:rStyle w:val="ahinhChar"/>
          <w:b/>
          <w:bCs w:val="0"/>
        </w:rPr>
        <w:t>.</w:t>
      </w:r>
      <w:r w:rsidRPr="009A60C5">
        <w:rPr>
          <w:rStyle w:val="ahinhChar"/>
        </w:rPr>
        <w:t xml:space="preserve"> Cách xác định thời gian tiền tống máu, thời gian tâm thu và EF</w:t>
      </w:r>
      <w:r w:rsidRPr="00F54809">
        <w:rPr>
          <w:rFonts w:ascii="Times New Roman" w:eastAsia="Times New Roman" w:hAnsi="Times New Roman" w:cs="Times New Roman"/>
          <w:bCs/>
          <w:kern w:val="36"/>
          <w:sz w:val="28"/>
          <w:szCs w:val="28"/>
          <w:lang w:val="vi-VN"/>
        </w:rPr>
        <w:t xml:space="preserve"> (phương pháp Simpson)</w:t>
      </w:r>
      <w:bookmarkEnd w:id="35"/>
    </w:p>
    <w:p w14:paraId="3DD5A86A" w14:textId="2E2EE1A9" w:rsidR="00F54809" w:rsidRPr="00252278" w:rsidRDefault="00252278" w:rsidP="00252278">
      <w:pPr>
        <w:pStyle w:val="Caption"/>
        <w:spacing w:after="0" w:line="336" w:lineRule="auto"/>
        <w:jc w:val="center"/>
        <w:rPr>
          <w:rFonts w:cs="Times New Roman"/>
          <w:sz w:val="24"/>
          <w:szCs w:val="24"/>
        </w:rPr>
      </w:pPr>
      <w:r w:rsidRPr="00252278">
        <w:rPr>
          <w:rFonts w:eastAsia="Times New Roman" w:cs="Times New Roman"/>
          <w:i/>
          <w:iCs/>
          <w:kern w:val="36"/>
          <w:sz w:val="24"/>
          <w:szCs w:val="24"/>
        </w:rPr>
        <w:t xml:space="preserve">* </w:t>
      </w:r>
      <w:r w:rsidR="00F54809" w:rsidRPr="00252278">
        <w:rPr>
          <w:rFonts w:eastAsia="Times New Roman" w:cs="Times New Roman"/>
          <w:i/>
          <w:iCs/>
          <w:kern w:val="36"/>
          <w:sz w:val="24"/>
          <w:szCs w:val="24"/>
        </w:rPr>
        <w:t xml:space="preserve">Nguồn: </w:t>
      </w:r>
      <w:r w:rsidR="006B20B6">
        <w:rPr>
          <w:rFonts w:eastAsia="Times New Roman" w:cs="Times New Roman"/>
          <w:i/>
          <w:iCs/>
          <w:kern w:val="36"/>
          <w:sz w:val="24"/>
          <w:szCs w:val="24"/>
        </w:rPr>
        <w:t xml:space="preserve">theo </w:t>
      </w:r>
      <w:r w:rsidR="00F54809" w:rsidRPr="00252278">
        <w:rPr>
          <w:rFonts w:eastAsia="Times New Roman" w:cs="Times New Roman"/>
          <w:i/>
          <w:iCs/>
          <w:kern w:val="36"/>
          <w:sz w:val="24"/>
          <w:szCs w:val="24"/>
        </w:rPr>
        <w:t>Hui Lian</w:t>
      </w:r>
      <w:r w:rsidRPr="00252278">
        <w:rPr>
          <w:rFonts w:eastAsia="Times New Roman" w:cs="Times New Roman"/>
          <w:i/>
          <w:iCs/>
          <w:kern w:val="36"/>
          <w:sz w:val="24"/>
          <w:szCs w:val="24"/>
        </w:rPr>
        <w:t xml:space="preserve"> </w:t>
      </w:r>
      <w:r w:rsidR="008F4BBD">
        <w:rPr>
          <w:rFonts w:eastAsia="Times New Roman" w:cs="Times New Roman"/>
          <w:i/>
          <w:iCs/>
          <w:kern w:val="36"/>
          <w:sz w:val="24"/>
          <w:szCs w:val="24"/>
        </w:rPr>
        <w:t>và cs.</w:t>
      </w:r>
      <w:r w:rsidR="00F54809" w:rsidRPr="00252278">
        <w:rPr>
          <w:rFonts w:eastAsia="Times New Roman" w:cs="Times New Roman"/>
          <w:i/>
          <w:iCs/>
          <w:kern w:val="36"/>
          <w:sz w:val="24"/>
          <w:szCs w:val="24"/>
        </w:rPr>
        <w:t xml:space="preserve"> </w:t>
      </w:r>
      <w:r w:rsidRPr="00252278">
        <w:rPr>
          <w:rFonts w:eastAsia="Times New Roman" w:cs="Times New Roman"/>
          <w:i/>
          <w:iCs/>
          <w:kern w:val="36"/>
          <w:sz w:val="24"/>
          <w:szCs w:val="24"/>
        </w:rPr>
        <w:t>(</w:t>
      </w:r>
      <w:r w:rsidR="00F54809" w:rsidRPr="00252278">
        <w:rPr>
          <w:rFonts w:eastAsia="Times New Roman" w:cs="Times New Roman"/>
          <w:i/>
          <w:iCs/>
          <w:kern w:val="36"/>
          <w:sz w:val="24"/>
          <w:szCs w:val="24"/>
        </w:rPr>
        <w:t>2024</w:t>
      </w:r>
      <w:r w:rsidRPr="00252278">
        <w:rPr>
          <w:rFonts w:eastAsia="Times New Roman" w:cs="Times New Roman"/>
          <w:i/>
          <w:iCs/>
          <w:kern w:val="36"/>
          <w:sz w:val="24"/>
          <w:szCs w:val="24"/>
        </w:rPr>
        <w:t>)</w:t>
      </w:r>
      <w:r w:rsidR="00F54809" w:rsidRPr="00252278">
        <w:rPr>
          <w:rFonts w:eastAsia="Times New Roman" w:cs="Times New Roman"/>
          <w:i/>
          <w:iCs/>
          <w:kern w:val="36"/>
          <w:sz w:val="24"/>
          <w:szCs w:val="24"/>
        </w:rPr>
        <w:t xml:space="preserve"> </w:t>
      </w:r>
      <w:r w:rsidR="00F54809" w:rsidRPr="00252278">
        <w:rPr>
          <w:rFonts w:eastAsia="Times New Roman" w:cs="Times New Roman"/>
          <w:bCs w:val="0"/>
          <w:i/>
          <w:iCs/>
          <w:kern w:val="36"/>
          <w:sz w:val="24"/>
          <w:szCs w:val="24"/>
        </w:rPr>
        <w:fldChar w:fldCharType="begin">
          <w:fldData xml:space="preserve">PEVuZE5vdGU+PENpdGU+PEF1dGhvcj5MaWFuPC9BdXRob3I+PFllYXI+MjAyNDwvWWVhcj48UmVj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</w:fldData>
        </w:fldChar>
      </w:r>
      <w:r w:rsidR="001F3BD5">
        <w:rPr>
          <w:rFonts w:eastAsia="Times New Roman" w:cs="Times New Roman"/>
          <w:bCs w:val="0"/>
          <w:i/>
          <w:iCs/>
          <w:kern w:val="36"/>
          <w:sz w:val="24"/>
          <w:szCs w:val="24"/>
        </w:rPr>
        <w:instrText xml:space="preserve"> ADDIN EN.CITE </w:instrText>
      </w:r>
      <w:r w:rsidR="001F3BD5">
        <w:rPr>
          <w:rFonts w:eastAsia="Times New Roman" w:cs="Times New Roman"/>
          <w:bCs w:val="0"/>
          <w:i/>
          <w:iCs/>
          <w:kern w:val="36"/>
          <w:sz w:val="24"/>
          <w:szCs w:val="24"/>
        </w:rPr>
        <w:fldChar w:fldCharType="begin">
          <w:fldData xml:space="preserve">PEVuZE5vdGU+PENpdGU+PEF1dGhvcj5MaWFuPC9BdXRob3I+PFllYXI+MjAyNDwvWWVhcj48UmVj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</w:fldData>
        </w:fldChar>
      </w:r>
      <w:r w:rsidR="001F3BD5">
        <w:rPr>
          <w:rFonts w:eastAsia="Times New Roman" w:cs="Times New Roman"/>
          <w:bCs w:val="0"/>
          <w:i/>
          <w:iCs/>
          <w:kern w:val="36"/>
          <w:sz w:val="24"/>
          <w:szCs w:val="24"/>
        </w:rPr>
        <w:instrText xml:space="preserve"> ADDIN EN.CITE.DATA </w:instrText>
      </w:r>
      <w:r w:rsidR="001F3BD5">
        <w:rPr>
          <w:rFonts w:eastAsia="Times New Roman" w:cs="Times New Roman"/>
          <w:bCs w:val="0"/>
          <w:i/>
          <w:iCs/>
          <w:kern w:val="36"/>
          <w:sz w:val="24"/>
          <w:szCs w:val="24"/>
        </w:rPr>
      </w:r>
      <w:r w:rsidR="001F3BD5">
        <w:rPr>
          <w:rFonts w:eastAsia="Times New Roman" w:cs="Times New Roman"/>
          <w:bCs w:val="0"/>
          <w:i/>
          <w:iCs/>
          <w:kern w:val="36"/>
          <w:sz w:val="24"/>
          <w:szCs w:val="24"/>
        </w:rPr>
        <w:fldChar w:fldCharType="end"/>
      </w:r>
      <w:r w:rsidR="00F54809" w:rsidRPr="00252278">
        <w:rPr>
          <w:rFonts w:eastAsia="Times New Roman" w:cs="Times New Roman"/>
          <w:bCs w:val="0"/>
          <w:i/>
          <w:iCs/>
          <w:kern w:val="36"/>
          <w:sz w:val="24"/>
          <w:szCs w:val="24"/>
        </w:rPr>
      </w:r>
      <w:r w:rsidR="00F54809" w:rsidRPr="00252278">
        <w:rPr>
          <w:rFonts w:eastAsia="Times New Roman" w:cs="Times New Roman"/>
          <w:bCs w:val="0"/>
          <w:i/>
          <w:iCs/>
          <w:kern w:val="36"/>
          <w:sz w:val="24"/>
          <w:szCs w:val="24"/>
        </w:rPr>
        <w:fldChar w:fldCharType="separate"/>
      </w:r>
      <w:r w:rsidR="001F3BD5">
        <w:rPr>
          <w:rFonts w:eastAsia="Times New Roman" w:cs="Times New Roman"/>
          <w:bCs w:val="0"/>
          <w:i/>
          <w:iCs/>
          <w:noProof/>
          <w:kern w:val="36"/>
          <w:sz w:val="24"/>
          <w:szCs w:val="24"/>
        </w:rPr>
        <w:t>[42]</w:t>
      </w:r>
      <w:r w:rsidR="00F54809" w:rsidRPr="00252278">
        <w:rPr>
          <w:rFonts w:eastAsia="Times New Roman" w:cs="Times New Roman"/>
          <w:bCs w:val="0"/>
          <w:i/>
          <w:iCs/>
          <w:kern w:val="36"/>
          <w:sz w:val="24"/>
          <w:szCs w:val="24"/>
        </w:rPr>
        <w:fldChar w:fldCharType="end"/>
      </w:r>
    </w:p>
    <w:p w14:paraId="7D26E784" w14:textId="3C545C06" w:rsidR="00AF4DA2" w:rsidRPr="0081258B" w:rsidRDefault="00A2024E" w:rsidP="00024CFC">
      <w:pPr>
        <w:jc w:val="both"/>
        <w:rPr>
          <w:rFonts w:ascii="Times New Roman" w:hAnsi="Times New Roman" w:cs="Times New Roman"/>
          <w:b/>
          <w:bCs/>
          <w:i/>
          <w:iCs/>
          <w:sz w:val="28"/>
          <w:szCs w:val="28"/>
          <w:lang w:val="vi-VN"/>
        </w:rPr>
      </w:pPr>
      <w:r w:rsidRPr="0081258B">
        <w:rPr>
          <w:rFonts w:ascii="Times New Roman" w:hAnsi="Times New Roman" w:cs="Times New Roman"/>
          <w:bCs/>
          <w:i/>
          <w:iCs/>
          <w:sz w:val="28"/>
          <w:szCs w:val="28"/>
        </w:rPr>
        <w:t>1.2.</w:t>
      </w:r>
      <w:r w:rsidR="00995435" w:rsidRPr="0081258B">
        <w:rPr>
          <w:rFonts w:ascii="Times New Roman" w:hAnsi="Times New Roman" w:cs="Times New Roman"/>
          <w:bCs/>
          <w:i/>
          <w:iCs/>
          <w:sz w:val="28"/>
          <w:szCs w:val="28"/>
        </w:rPr>
        <w:t>1.</w:t>
      </w:r>
      <w:r w:rsidRPr="0081258B">
        <w:rPr>
          <w:rFonts w:ascii="Times New Roman" w:hAnsi="Times New Roman" w:cs="Times New Roman"/>
          <w:bCs/>
          <w:i/>
          <w:iCs/>
          <w:sz w:val="28"/>
          <w:szCs w:val="28"/>
        </w:rPr>
        <w:t xml:space="preserve">2. </w:t>
      </w:r>
      <w:r w:rsidR="00E31232" w:rsidRPr="0081258B">
        <w:rPr>
          <w:rFonts w:ascii="Times New Roman" w:hAnsi="Times New Roman" w:cs="Times New Roman"/>
          <w:bCs/>
          <w:i/>
          <w:iCs/>
          <w:sz w:val="28"/>
          <w:szCs w:val="28"/>
          <w:lang w:val="vi-VN"/>
        </w:rPr>
        <w:t>Đặc điểm chỉ số VAC ở người bình thường</w:t>
      </w:r>
    </w:p>
    <w:p w14:paraId="588CBAF2" w14:textId="0101013E" w:rsidR="00AF4DA2" w:rsidRDefault="00E31232" w:rsidP="00320CC2">
      <w:pPr>
        <w:pStyle w:val="ListParagraph"/>
        <w:tabs>
          <w:tab w:val="left" w:pos="0"/>
        </w:tabs>
        <w:spacing w:after="0" w:line="360" w:lineRule="auto"/>
        <w:ind w:left="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t xml:space="preserve">Nghiên cứu của Hannes Holm và cộng sự (2023) </w:t>
      </w:r>
      <w:r>
        <w:rPr>
          <w:rFonts w:ascii="Times New Roman" w:eastAsia="Times New Roman" w:hAnsi="Times New Roman" w:cs="Times New Roman"/>
          <w:bCs/>
          <w:kern w:val="36"/>
          <w:sz w:val="28"/>
          <w:szCs w:val="28"/>
        </w:rPr>
        <w:fldChar w:fldCharType="begin">
          <w:fldData xml:space="preserve">PEVuZE5vdGU+PENpdGU+PEF1dGhvcj5Ib2xtPC9BdXRob3I+PFllYXI+MjAyMzwvWWVhcj48UmVj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</w:fldData>
        </w:fldChar>
      </w:r>
      <w:r w:rsidR="001F3BD5">
        <w:rPr>
          <w:rFonts w:ascii="Times New Roman" w:eastAsia="Times New Roman" w:hAnsi="Times New Roman" w:cs="Times New Roman"/>
          <w:bCs/>
          <w:kern w:val="36"/>
          <w:sz w:val="28"/>
          <w:szCs w:val="28"/>
        </w:rPr>
        <w:instrText xml:space="preserve"> ADDIN EN.CITE </w:instrText>
      </w:r>
      <w:r w:rsidR="001F3BD5">
        <w:rPr>
          <w:rFonts w:ascii="Times New Roman" w:eastAsia="Times New Roman" w:hAnsi="Times New Roman" w:cs="Times New Roman"/>
          <w:bCs/>
          <w:kern w:val="36"/>
          <w:sz w:val="28"/>
          <w:szCs w:val="28"/>
        </w:rPr>
        <w:fldChar w:fldCharType="begin">
          <w:fldData xml:space="preserve">PEVuZE5vdGU+PENpdGU+PEF1dGhvcj5Ib2xtPC9BdXRob3I+PFllYXI+MjAyMzwvWWVhcj48UmVj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</w:fldData>
        </w:fldChar>
      </w:r>
      <w:r w:rsidR="001F3BD5">
        <w:rPr>
          <w:rFonts w:ascii="Times New Roman" w:eastAsia="Times New Roman" w:hAnsi="Times New Roman" w:cs="Times New Roman"/>
          <w:bCs/>
          <w:kern w:val="36"/>
          <w:sz w:val="28"/>
          <w:szCs w:val="28"/>
        </w:rPr>
        <w:instrText xml:space="preserve"> ADDIN EN.CITE.DATA </w:instrText>
      </w:r>
      <w:r w:rsidR="001F3BD5">
        <w:rPr>
          <w:rFonts w:ascii="Times New Roman" w:eastAsia="Times New Roman" w:hAnsi="Times New Roman" w:cs="Times New Roman"/>
          <w:bCs/>
          <w:kern w:val="36"/>
          <w:sz w:val="28"/>
          <w:szCs w:val="28"/>
        </w:rPr>
      </w:r>
      <w:r w:rsidR="001F3BD5">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[43]</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 xml:space="preserve"> nghiên cứu trên 1333 đối tượng, tuổi trung bình 48 ± 14 tuổi, loại trừ những người có EF &lt; 50%, trong đó có 52 người mắc đái tháo đường và 257 người có tiền sử tăng huyết áp nhận thấy giá trị VAC trung bình là 1,06 ± 0,2, E</w:t>
      </w:r>
      <w:r>
        <w:rPr>
          <w:rFonts w:ascii="Times New Roman" w:eastAsia="Times New Roman" w:hAnsi="Times New Roman" w:cs="Times New Roman"/>
          <w:bCs/>
          <w:kern w:val="36"/>
          <w:sz w:val="28"/>
          <w:szCs w:val="28"/>
          <w:vertAlign w:val="subscript"/>
        </w:rPr>
        <w:t>a</w:t>
      </w:r>
      <w:r>
        <w:rPr>
          <w:rFonts w:ascii="Times New Roman" w:eastAsia="Times New Roman" w:hAnsi="Times New Roman" w:cs="Times New Roman"/>
          <w:bCs/>
          <w:kern w:val="36"/>
          <w:sz w:val="28"/>
          <w:szCs w:val="28"/>
          <w:vertAlign w:val="superscript"/>
        </w:rPr>
        <w:t xml:space="preserve"> </w:t>
      </w:r>
      <w:r>
        <w:rPr>
          <w:rFonts w:ascii="Times New Roman" w:eastAsia="Times New Roman" w:hAnsi="Times New Roman" w:cs="Times New Roman"/>
          <w:bCs/>
          <w:kern w:val="36"/>
          <w:sz w:val="28"/>
          <w:szCs w:val="28"/>
        </w:rPr>
        <w:t>và E</w:t>
      </w:r>
      <w:r>
        <w:rPr>
          <w:rFonts w:ascii="Times New Roman" w:eastAsia="Times New Roman" w:hAnsi="Times New Roman" w:cs="Times New Roman"/>
          <w:bCs/>
          <w:kern w:val="36"/>
          <w:sz w:val="28"/>
          <w:szCs w:val="28"/>
          <w:vertAlign w:val="subscript"/>
        </w:rPr>
        <w:t>es</w:t>
      </w:r>
      <w:r>
        <w:rPr>
          <w:rFonts w:ascii="Times New Roman" w:eastAsia="Times New Roman" w:hAnsi="Times New Roman" w:cs="Times New Roman"/>
          <w:bCs/>
          <w:kern w:val="36"/>
          <w:sz w:val="28"/>
          <w:szCs w:val="28"/>
        </w:rPr>
        <w:t xml:space="preserve"> lần lượt là </w:t>
      </w:r>
      <w:r>
        <w:rPr>
          <w:rFonts w:ascii="Times New Roman" w:eastAsia="Times New Roman" w:hAnsi="Times New Roman" w:cs="Times New Roman"/>
          <w:bCs/>
          <w:kern w:val="36"/>
          <w:sz w:val="28"/>
          <w:szCs w:val="28"/>
        </w:rPr>
        <w:lastRenderedPageBreak/>
        <w:t>1,52 ± 0,4 và 1,48 ± 0,45 mmhg/ml. E</w:t>
      </w:r>
      <w:r>
        <w:rPr>
          <w:rFonts w:ascii="Times New Roman" w:eastAsia="Times New Roman" w:hAnsi="Times New Roman" w:cs="Times New Roman"/>
          <w:bCs/>
          <w:kern w:val="36"/>
          <w:sz w:val="28"/>
          <w:szCs w:val="28"/>
          <w:vertAlign w:val="subscript"/>
        </w:rPr>
        <w:t xml:space="preserve">a </w:t>
      </w:r>
      <w:r>
        <w:rPr>
          <w:rFonts w:ascii="Times New Roman" w:eastAsia="Times New Roman" w:hAnsi="Times New Roman" w:cs="Times New Roman"/>
          <w:bCs/>
          <w:kern w:val="36"/>
          <w:sz w:val="28"/>
          <w:szCs w:val="28"/>
        </w:rPr>
        <w:t>và E</w:t>
      </w:r>
      <w:r>
        <w:rPr>
          <w:rFonts w:ascii="Times New Roman" w:eastAsia="Times New Roman" w:hAnsi="Times New Roman" w:cs="Times New Roman"/>
          <w:bCs/>
          <w:kern w:val="36"/>
          <w:sz w:val="28"/>
          <w:szCs w:val="28"/>
          <w:vertAlign w:val="subscript"/>
        </w:rPr>
        <w:t>es</w:t>
      </w:r>
      <w:r>
        <w:rPr>
          <w:rFonts w:ascii="Times New Roman" w:eastAsia="Times New Roman" w:hAnsi="Times New Roman" w:cs="Times New Roman"/>
          <w:bCs/>
          <w:kern w:val="36"/>
          <w:sz w:val="28"/>
          <w:szCs w:val="28"/>
        </w:rPr>
        <w:t xml:space="preserve"> tăng theo tuổi (p &lt; 0,001) trong khi đó tuổi càng cao, chỉ số VAC càng giảm (p &lt; 0,001). Không có sự khác biệt về chỉ số VAC giữa hai giới (p = 0,12). </w:t>
      </w:r>
    </w:p>
    <w:p w14:paraId="29ECC9D4" w14:textId="14895E5B" w:rsidR="00AF4DA2" w:rsidRDefault="00E31232" w:rsidP="00320CC2">
      <w:pPr>
        <w:pStyle w:val="ListParagraph"/>
        <w:tabs>
          <w:tab w:val="left" w:pos="0"/>
        </w:tabs>
        <w:spacing w:after="0" w:line="360" w:lineRule="auto"/>
        <w:ind w:left="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t>Nghiên cứu của Ignatios Ikonomidis và cộng sự (2019) nhận thấy giá trị bình thường của VAC tính bằng tỷ lệ E</w:t>
      </w:r>
      <w:r>
        <w:rPr>
          <w:rFonts w:ascii="Times New Roman" w:eastAsia="Times New Roman" w:hAnsi="Times New Roman" w:cs="Times New Roman"/>
          <w:bCs/>
          <w:kern w:val="36"/>
          <w:sz w:val="28"/>
          <w:szCs w:val="28"/>
          <w:vertAlign w:val="subscript"/>
        </w:rPr>
        <w:t>a</w:t>
      </w:r>
      <w:r>
        <w:rPr>
          <w:rFonts w:ascii="Times New Roman" w:eastAsia="Times New Roman" w:hAnsi="Times New Roman" w:cs="Times New Roman"/>
          <w:bCs/>
          <w:kern w:val="36"/>
          <w:sz w:val="28"/>
          <w:szCs w:val="28"/>
        </w:rPr>
        <w:t>/E</w:t>
      </w:r>
      <w:r>
        <w:rPr>
          <w:rFonts w:ascii="Times New Roman" w:eastAsia="Times New Roman" w:hAnsi="Times New Roman" w:cs="Times New Roman"/>
          <w:bCs/>
          <w:kern w:val="36"/>
          <w:sz w:val="28"/>
          <w:szCs w:val="28"/>
          <w:vertAlign w:val="subscript"/>
        </w:rPr>
        <w:t xml:space="preserve">es </w:t>
      </w:r>
      <w:r>
        <w:rPr>
          <w:rFonts w:ascii="Times New Roman" w:eastAsia="Times New Roman" w:hAnsi="Times New Roman" w:cs="Times New Roman"/>
          <w:bCs/>
          <w:kern w:val="36"/>
          <w:sz w:val="28"/>
          <w:szCs w:val="28"/>
        </w:rPr>
        <w:t>là 1 ± 0,36, E</w:t>
      </w:r>
      <w:r>
        <w:rPr>
          <w:rFonts w:ascii="Times New Roman" w:eastAsia="Times New Roman" w:hAnsi="Times New Roman" w:cs="Times New Roman"/>
          <w:bCs/>
          <w:kern w:val="36"/>
          <w:sz w:val="28"/>
          <w:szCs w:val="28"/>
          <w:vertAlign w:val="subscript"/>
        </w:rPr>
        <w:t>a</w:t>
      </w:r>
      <w:r>
        <w:rPr>
          <w:rFonts w:ascii="Times New Roman" w:eastAsia="Times New Roman" w:hAnsi="Times New Roman" w:cs="Times New Roman"/>
          <w:bCs/>
          <w:kern w:val="36"/>
          <w:sz w:val="28"/>
          <w:szCs w:val="28"/>
          <w:vertAlign w:val="superscript"/>
        </w:rPr>
        <w:t xml:space="preserve"> </w:t>
      </w:r>
      <w:r>
        <w:rPr>
          <w:rFonts w:ascii="Times New Roman" w:eastAsia="Times New Roman" w:hAnsi="Times New Roman" w:cs="Times New Roman"/>
          <w:bCs/>
          <w:kern w:val="36"/>
          <w:sz w:val="28"/>
          <w:szCs w:val="28"/>
        </w:rPr>
        <w:t>và E</w:t>
      </w:r>
      <w:r>
        <w:rPr>
          <w:rFonts w:ascii="Times New Roman" w:eastAsia="Times New Roman" w:hAnsi="Times New Roman" w:cs="Times New Roman"/>
          <w:bCs/>
          <w:kern w:val="36"/>
          <w:sz w:val="28"/>
          <w:szCs w:val="28"/>
          <w:vertAlign w:val="subscript"/>
        </w:rPr>
        <w:t>es</w:t>
      </w:r>
      <w:r>
        <w:rPr>
          <w:rFonts w:ascii="Times New Roman" w:eastAsia="Times New Roman" w:hAnsi="Times New Roman" w:cs="Times New Roman"/>
          <w:bCs/>
          <w:kern w:val="36"/>
          <w:sz w:val="28"/>
          <w:szCs w:val="28"/>
        </w:rPr>
        <w:t xml:space="preserve"> lần lượt là 2,2 ± 0,8 và 2,3 ± 1 mmhg/ml </w:t>
      </w:r>
      <w:r w:rsidR="00FA5DFB">
        <w:rPr>
          <w:rFonts w:ascii="Times New Roman" w:eastAsia="Times New Roman" w:hAnsi="Times New Roman" w:cs="Times New Roman"/>
          <w:bCs/>
          <w:kern w:val="36"/>
          <w:sz w:val="28"/>
          <w:szCs w:val="28"/>
        </w:rPr>
        <w:fldChar w:fldCharType="begin">
          <w:fldData xml:space="preserve">PEVuZE5vdGU+PENpdGU+PEF1dGhvcj5Ja29ub21pZGlzPC9BdXRob3I+PFllYXI+MjAxOTwvWWVh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</w:fldData>
        </w:fldChar>
      </w:r>
      <w:r w:rsidR="001F3BD5">
        <w:rPr>
          <w:rFonts w:ascii="Times New Roman" w:eastAsia="Times New Roman" w:hAnsi="Times New Roman" w:cs="Times New Roman"/>
          <w:bCs/>
          <w:kern w:val="36"/>
          <w:sz w:val="28"/>
          <w:szCs w:val="28"/>
        </w:rPr>
        <w:instrText xml:space="preserve"> ADDIN EN.CITE </w:instrText>
      </w:r>
      <w:r w:rsidR="001F3BD5">
        <w:rPr>
          <w:rFonts w:ascii="Times New Roman" w:eastAsia="Times New Roman" w:hAnsi="Times New Roman" w:cs="Times New Roman"/>
          <w:bCs/>
          <w:kern w:val="36"/>
          <w:sz w:val="28"/>
          <w:szCs w:val="28"/>
        </w:rPr>
        <w:fldChar w:fldCharType="begin">
          <w:fldData xml:space="preserve">PEVuZE5vdGU+PENpdGU+PEF1dGhvcj5Ja29ub21pZGlzPC9BdXRob3I+PFllYXI+MjAxOTwvWWVh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</w:fldData>
        </w:fldChar>
      </w:r>
      <w:r w:rsidR="001F3BD5">
        <w:rPr>
          <w:rFonts w:ascii="Times New Roman" w:eastAsia="Times New Roman" w:hAnsi="Times New Roman" w:cs="Times New Roman"/>
          <w:bCs/>
          <w:kern w:val="36"/>
          <w:sz w:val="28"/>
          <w:szCs w:val="28"/>
        </w:rPr>
        <w:instrText xml:space="preserve"> ADDIN EN.CITE.DATA </w:instrText>
      </w:r>
      <w:r w:rsidR="001F3BD5">
        <w:rPr>
          <w:rFonts w:ascii="Times New Roman" w:eastAsia="Times New Roman" w:hAnsi="Times New Roman" w:cs="Times New Roman"/>
          <w:bCs/>
          <w:kern w:val="36"/>
          <w:sz w:val="28"/>
          <w:szCs w:val="28"/>
        </w:rPr>
      </w:r>
      <w:r w:rsidR="001F3BD5">
        <w:rPr>
          <w:rFonts w:ascii="Times New Roman" w:eastAsia="Times New Roman" w:hAnsi="Times New Roman" w:cs="Times New Roman"/>
          <w:bCs/>
          <w:kern w:val="36"/>
          <w:sz w:val="28"/>
          <w:szCs w:val="28"/>
        </w:rPr>
        <w:fldChar w:fldCharType="end"/>
      </w:r>
      <w:r w:rsidR="00FA5DFB">
        <w:rPr>
          <w:rFonts w:ascii="Times New Roman" w:eastAsia="Times New Roman" w:hAnsi="Times New Roman" w:cs="Times New Roman"/>
          <w:bCs/>
          <w:kern w:val="36"/>
          <w:sz w:val="28"/>
          <w:szCs w:val="28"/>
        </w:rPr>
      </w:r>
      <w:r w:rsidR="00FA5DFB">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[44]</w:t>
      </w:r>
      <w:r w:rsidR="00FA5DFB">
        <w:rPr>
          <w:rFonts w:ascii="Times New Roman" w:eastAsia="Times New Roman" w:hAnsi="Times New Roman" w:cs="Times New Roman"/>
          <w:bCs/>
          <w:kern w:val="36"/>
          <w:sz w:val="28"/>
          <w:szCs w:val="28"/>
        </w:rPr>
        <w:fldChar w:fldCharType="end"/>
      </w:r>
    </w:p>
    <w:p w14:paraId="4C22FA5C" w14:textId="7FB6305B" w:rsidR="00AF4DA2" w:rsidRPr="00147497" w:rsidRDefault="00E31232" w:rsidP="00147497">
      <w:pPr>
        <w:pStyle w:val="ListParagraph"/>
        <w:tabs>
          <w:tab w:val="left" w:pos="0"/>
        </w:tabs>
        <w:spacing w:after="0" w:line="360" w:lineRule="auto"/>
        <w:ind w:left="0"/>
        <w:contextualSpacing w:val="0"/>
        <w:jc w:val="both"/>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ab/>
        <w:t>Nghiên cứu của Chen</w:t>
      </w:r>
      <w:r w:rsidR="00002852">
        <w:rPr>
          <w:rFonts w:ascii="Times New Roman" w:eastAsia="Times New Roman" w:hAnsi="Times New Roman" w:cs="Times New Roman"/>
          <w:bCs/>
          <w:kern w:val="36"/>
          <w:sz w:val="28"/>
          <w:szCs w:val="28"/>
        </w:rPr>
        <w:t>g</w:t>
      </w:r>
      <w:r>
        <w:rPr>
          <w:rFonts w:ascii="Times New Roman" w:eastAsia="Times New Roman" w:hAnsi="Times New Roman" w:cs="Times New Roman"/>
          <w:bCs/>
          <w:kern w:val="36"/>
          <w:sz w:val="28"/>
          <w:szCs w:val="28"/>
        </w:rPr>
        <w:t xml:space="preserve"> (2008) trên 3 nhóm đối tượng: 54 người khỏe mạnh, 54 bệnh nhân suy tim tâm trương và 54 bệnh nhân suy tim tâm thu. Dựa trên phương pháp không xâm nhập, chỉ số độ đàn hồi </w:t>
      </w:r>
      <w:r w:rsidR="008A573D">
        <w:rPr>
          <w:rFonts w:ascii="Times New Roman" w:eastAsia="Times New Roman" w:hAnsi="Times New Roman" w:cs="Times New Roman"/>
          <w:bCs/>
          <w:kern w:val="36"/>
          <w:sz w:val="28"/>
          <w:szCs w:val="28"/>
        </w:rPr>
        <w:t xml:space="preserve">thất trái cuối tâm thu </w:t>
      </w:r>
      <w:r>
        <w:rPr>
          <w:rFonts w:ascii="Times New Roman" w:eastAsia="Times New Roman" w:hAnsi="Times New Roman" w:cs="Times New Roman"/>
          <w:bCs/>
          <w:kern w:val="36"/>
          <w:sz w:val="28"/>
          <w:szCs w:val="28"/>
        </w:rPr>
        <w:t xml:space="preserve">ở </w:t>
      </w:r>
      <w:r w:rsidR="00426664">
        <w:rPr>
          <w:rFonts w:ascii="Times New Roman" w:eastAsia="Times New Roman" w:hAnsi="Times New Roman" w:cs="Times New Roman"/>
          <w:bCs/>
          <w:kern w:val="36"/>
          <w:sz w:val="28"/>
          <w:szCs w:val="28"/>
        </w:rPr>
        <w:t>nhóm đối chứng</w:t>
      </w:r>
      <w:r>
        <w:rPr>
          <w:rFonts w:ascii="Times New Roman" w:eastAsia="Times New Roman" w:hAnsi="Times New Roman" w:cs="Times New Roman"/>
          <w:bCs/>
          <w:kern w:val="36"/>
          <w:sz w:val="28"/>
          <w:szCs w:val="28"/>
        </w:rPr>
        <w:t xml:space="preserve"> là 3,5 ± 1,1 mmhg/ml, độ đàn hồi </w:t>
      </w:r>
      <w:r w:rsidR="008A573D">
        <w:rPr>
          <w:rFonts w:ascii="Times New Roman" w:eastAsia="Times New Roman" w:hAnsi="Times New Roman" w:cs="Times New Roman"/>
          <w:bCs/>
          <w:kern w:val="36"/>
          <w:sz w:val="28"/>
          <w:szCs w:val="28"/>
        </w:rPr>
        <w:t xml:space="preserve">động mạch </w:t>
      </w:r>
      <w:r>
        <w:rPr>
          <w:rFonts w:ascii="Times New Roman" w:eastAsia="Times New Roman" w:hAnsi="Times New Roman" w:cs="Times New Roman"/>
          <w:bCs/>
          <w:kern w:val="36"/>
          <w:sz w:val="28"/>
          <w:szCs w:val="28"/>
        </w:rPr>
        <w:t xml:space="preserve">là 2,1 ± 0,5 mmhg và VAC là 0,6 ± 0,1 </w:t>
      </w:r>
      <w:r>
        <w:rPr>
          <w:rFonts w:ascii="Times New Roman" w:eastAsia="Times New Roman" w:hAnsi="Times New Roman" w:cs="Times New Roman"/>
          <w:bCs/>
          <w:kern w:val="36"/>
          <w:sz w:val="28"/>
          <w:szCs w:val="28"/>
        </w:rPr>
        <w:fldChar w:fldCharType="begin"/>
      </w:r>
      <w:r w:rsidR="001F3BD5">
        <w:rPr>
          <w:rFonts w:ascii="Times New Roman" w:eastAsia="Times New Roman" w:hAnsi="Times New Roman" w:cs="Times New Roman"/>
          <w:bCs/>
          <w:kern w:val="36"/>
          <w:sz w:val="28"/>
          <w:szCs w:val="28"/>
        </w:rPr>
        <w:instrText xml:space="preserve"> ADDIN EN.CITE &lt;EndNote&gt;&lt;Cite&gt;&lt;Author&gt;Cheng&lt;/Author&gt;&lt;Year&gt;2008&lt;/Year&gt;&lt;RecNum&gt;74&lt;/RecNum&gt;&lt;DisplayText&gt;[45]&lt;/DisplayText&gt;&lt;record&gt;&lt;rec-number&gt;74&lt;/rec-number&gt;&lt;foreign-keys&gt;&lt;key app="EN" db-id="w55zs2apg22z58eazxoppfzc0pfepz2pzexx" timestamp="1739684498"&gt;74&lt;/key&gt;&lt;/foreign-keys&gt;&lt;ref-type name="Journal Article"&gt;17&lt;/ref-type&gt;&lt;contributors&gt;&lt;authors&gt;&lt;author&gt;Cheng, H. M.&lt;/author&gt;&lt;author&gt;Yu, W. C.&lt;/author&gt;&lt;author&gt;Sung, S. H.&lt;/author&gt;&lt;author&gt;Wang, K. L.&lt;/author&gt;&lt;author&gt;Chuang, S. Y.&lt;/author&gt;&lt;author&gt;Chen, C. H.&lt;/author&gt;&lt;/authors&gt;&lt;/contributors&gt;&lt;auth-address&gt;Department of Research and Education, Taiwan.&lt;/auth-address&gt;&lt;titles&gt;&lt;title&gt;Usefulness of systolic time intervals in the identification of abnormal ventriculo-arterial coupling in stable heart failure patients&lt;/title&gt;&lt;secondary-title&gt;Eur J Heart Fail&lt;/secondary-title&gt;&lt;/titles&gt;&lt;periodical&gt;&lt;full-title&gt;Eur J Heart Fail&lt;/full-title&gt;&lt;/periodical&gt;&lt;pages&gt;1192-200&lt;/pages&gt;&lt;volume&gt;10&lt;/volume&gt;&lt;number&gt;12&lt;/number&gt;&lt;edition&gt;20081111&lt;/edition&gt;&lt;keywords&gt;&lt;keyword&gt;Aged&lt;/keyword&gt;&lt;keyword&gt;Blood Pressure&lt;/keyword&gt;&lt;keyword&gt;Case-Control Studies&lt;/keyword&gt;&lt;keyword&gt;Coronary Vessels/*physiopathology&lt;/keyword&gt;&lt;keyword&gt;Female&lt;/keyword&gt;&lt;keyword&gt;Heart Failure, Systolic/diagnostic imaging/*physiopathology&lt;/keyword&gt;&lt;keyword&gt;Humans&lt;/keyword&gt;&lt;keyword&gt;Linear Models&lt;/keyword&gt;&lt;keyword&gt;Male&lt;/keyword&gt;&lt;keyword&gt;Middle Aged&lt;/keyword&gt;&lt;keyword&gt;ROC Curve&lt;/keyword&gt;&lt;keyword&gt;Reproducibility of Results&lt;/keyword&gt;&lt;keyword&gt;Stroke Volume&lt;/keyword&gt;&lt;keyword&gt;Systole&lt;/keyword&gt;&lt;keyword&gt;Time Factors&lt;/keyword&gt;&lt;keyword&gt;Ultrasonography&lt;/keyword&gt;&lt;keyword&gt;Ventricular Function, Left&lt;/keyword&gt;&lt;/keywords&gt;&lt;dates&gt;&lt;year&gt;2008&lt;/year&gt;&lt;pub-dates&gt;&lt;date&gt;Dec&lt;/date&gt;&lt;/pub-dates&gt;&lt;/dates&gt;&lt;isbn&gt;1388-9842 (Print)&amp;#xD;1388-9842 (Linking)&lt;/isbn&gt;&lt;accession-num&gt;19004668&lt;/accession-num&gt;&lt;urls&gt;&lt;related-urls&gt;&lt;url&gt;https://www.ncbi.nlm.nih.gov/pubmed/19004668&lt;/url&gt;&lt;/related-urls&gt;&lt;/urls&gt;&lt;electronic-resource-num&gt;10.1016/j.ejheart.2008.09.003&lt;/electronic-resource-num&gt;&lt;/record&gt;&lt;/Cite&gt;&lt;/EndNote&gt;</w:instrText>
      </w:r>
      <w:r>
        <w:rPr>
          <w:rFonts w:ascii="Times New Roman" w:eastAsia="Times New Roman" w:hAnsi="Times New Roman" w:cs="Times New Roman"/>
          <w:bCs/>
          <w:kern w:val="36"/>
          <w:sz w:val="28"/>
          <w:szCs w:val="28"/>
        </w:rPr>
        <w:fldChar w:fldCharType="separate"/>
      </w:r>
      <w:r w:rsidR="001F3BD5">
        <w:rPr>
          <w:rFonts w:ascii="Times New Roman" w:eastAsia="Times New Roman" w:hAnsi="Times New Roman" w:cs="Times New Roman"/>
          <w:bCs/>
          <w:noProof/>
          <w:kern w:val="36"/>
          <w:sz w:val="28"/>
          <w:szCs w:val="28"/>
        </w:rPr>
        <w:t>[45]</w:t>
      </w:r>
      <w:r>
        <w:rPr>
          <w:rFonts w:ascii="Times New Roman" w:eastAsia="Times New Roman" w:hAnsi="Times New Roman" w:cs="Times New Roman"/>
          <w:bCs/>
          <w:kern w:val="36"/>
          <w:sz w:val="28"/>
          <w:szCs w:val="28"/>
        </w:rPr>
        <w:fldChar w:fldCharType="end"/>
      </w:r>
      <w:r>
        <w:rPr>
          <w:rFonts w:ascii="Times New Roman" w:eastAsia="Times New Roman" w:hAnsi="Times New Roman" w:cs="Times New Roman"/>
          <w:bCs/>
          <w:kern w:val="36"/>
          <w:sz w:val="28"/>
          <w:szCs w:val="28"/>
        </w:rPr>
        <w:t>.</w:t>
      </w:r>
    </w:p>
    <w:p w14:paraId="0183880D" w14:textId="7766BAE5" w:rsidR="00AF4DA2" w:rsidRPr="00147497" w:rsidRDefault="00A2024E" w:rsidP="00147497">
      <w:pPr>
        <w:pStyle w:val="Heading3"/>
        <w:spacing w:before="0" w:after="0" w:line="360" w:lineRule="auto"/>
        <w:jc w:val="both"/>
        <w:rPr>
          <w:rFonts w:cs="Times New Roman"/>
          <w:i w:val="0"/>
          <w:iCs/>
        </w:rPr>
      </w:pPr>
      <w:bookmarkStart w:id="36" w:name="_Toc217647293"/>
      <w:r w:rsidRPr="00147497">
        <w:rPr>
          <w:rFonts w:cs="Times New Roman"/>
          <w:iCs/>
        </w:rPr>
        <w:t>1.</w:t>
      </w:r>
      <w:r w:rsidR="00BA7A29" w:rsidRPr="00147497">
        <w:rPr>
          <w:rFonts w:cs="Times New Roman"/>
          <w:iCs/>
        </w:rPr>
        <w:t>2.2</w:t>
      </w:r>
      <w:r w:rsidRPr="00147497">
        <w:rPr>
          <w:rFonts w:cs="Times New Roman"/>
          <w:iCs/>
        </w:rPr>
        <w:t xml:space="preserve">. </w:t>
      </w:r>
      <w:r w:rsidR="00E31232" w:rsidRPr="00147497">
        <w:rPr>
          <w:rFonts w:cs="Times New Roman"/>
          <w:iCs/>
        </w:rPr>
        <w:t>Sức căng dọc toàn bộ thất trái</w:t>
      </w:r>
      <w:bookmarkEnd w:id="36"/>
    </w:p>
    <w:p w14:paraId="2E070FD9" w14:textId="55AF9514" w:rsidR="00AF4DA2" w:rsidRPr="0081258B" w:rsidRDefault="00A2024E" w:rsidP="00147497">
      <w:pPr>
        <w:spacing w:after="0" w:line="360" w:lineRule="auto"/>
        <w:rPr>
          <w:rFonts w:ascii="Times New Roman" w:hAnsi="Times New Roman" w:cs="Times New Roman"/>
          <w:b/>
          <w:bCs/>
          <w:i/>
          <w:iCs/>
          <w:sz w:val="28"/>
          <w:szCs w:val="28"/>
        </w:rPr>
      </w:pPr>
      <w:r w:rsidRPr="0081258B">
        <w:rPr>
          <w:rFonts w:ascii="Times New Roman" w:hAnsi="Times New Roman" w:cs="Times New Roman"/>
          <w:bCs/>
          <w:i/>
          <w:iCs/>
          <w:sz w:val="28"/>
          <w:szCs w:val="28"/>
        </w:rPr>
        <w:t>1.</w:t>
      </w:r>
      <w:r w:rsidR="00BA7A29" w:rsidRPr="0081258B">
        <w:rPr>
          <w:rFonts w:ascii="Times New Roman" w:hAnsi="Times New Roman" w:cs="Times New Roman"/>
          <w:bCs/>
          <w:i/>
          <w:iCs/>
          <w:sz w:val="28"/>
          <w:szCs w:val="28"/>
        </w:rPr>
        <w:t>2.2</w:t>
      </w:r>
      <w:r w:rsidRPr="0081258B">
        <w:rPr>
          <w:rFonts w:ascii="Times New Roman" w:hAnsi="Times New Roman" w:cs="Times New Roman"/>
          <w:bCs/>
          <w:i/>
          <w:iCs/>
          <w:sz w:val="28"/>
          <w:szCs w:val="28"/>
        </w:rPr>
        <w:t xml:space="preserve">.1. </w:t>
      </w:r>
      <w:r w:rsidR="00E31232" w:rsidRPr="0081258B">
        <w:rPr>
          <w:rFonts w:ascii="Times New Roman" w:hAnsi="Times New Roman" w:cs="Times New Roman"/>
          <w:bCs/>
          <w:i/>
          <w:iCs/>
          <w:sz w:val="28"/>
          <w:szCs w:val="28"/>
        </w:rPr>
        <w:t>Khái niệm</w:t>
      </w:r>
    </w:p>
    <w:p w14:paraId="5FF7C95B" w14:textId="16CEBA81" w:rsidR="00AF4DA2" w:rsidRDefault="00E31232" w:rsidP="00320CC2">
      <w:pPr>
        <w:pStyle w:val="ListParagraph"/>
        <w:spacing w:after="0" w:line="360" w:lineRule="auto"/>
        <w:ind w:left="0"/>
        <w:jc w:val="both"/>
        <w:rPr>
          <w:rFonts w:ascii="Times New Roman" w:hAnsi="Times New Roman" w:cs="Times New Roman"/>
          <w:bCs/>
          <w:iCs/>
          <w:sz w:val="28"/>
          <w:szCs w:val="28"/>
        </w:rPr>
      </w:pPr>
      <w:r>
        <w:rPr>
          <w:rFonts w:ascii="Times New Roman" w:hAnsi="Times New Roman" w:cs="Times New Roman"/>
          <w:bCs/>
          <w:iCs/>
          <w:sz w:val="28"/>
          <w:szCs w:val="28"/>
        </w:rPr>
        <w:tab/>
        <w:t xml:space="preserve">Siêu âm tim đánh giá chức năng tâm thu thất trái là một trong những biện pháp quan trọng nhất trong lâm sàng tim mạch. Mặc dù đánh giá phân suất tống máu thất trái (LVEF) bằng siêu âm tim 2D khá thuận tiện, tuy nhiên thông số này còn một số hạn chế. LVEF có thể bình thường khi có suy giảm chức năng tâm thu thất trái, vì nó không phản ánh khả năng co bóp cơ tim nội tại </w:t>
      </w:r>
      <w:r>
        <w:rPr>
          <w:rFonts w:ascii="Times New Roman" w:hAnsi="Times New Roman" w:cs="Times New Roman"/>
          <w:bCs/>
          <w:iCs/>
          <w:sz w:val="28"/>
          <w:szCs w:val="28"/>
        </w:rPr>
        <w:fldChar w:fldCharType="begin">
          <w:fldData xml:space="preserve">PEVuZE5vdGU+PENpdGU+PEF1dGhvcj5TdG9ra2U8L0F1dGhvcj48WWVhcj4yMDE3PC9ZZWFyPjxS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</w:fldData>
        </w:fldChar>
      </w:r>
      <w:r w:rsidR="001F3BD5">
        <w:rPr>
          <w:rFonts w:ascii="Times New Roman" w:hAnsi="Times New Roman" w:cs="Times New Roman"/>
          <w:bCs/>
          <w:iCs/>
          <w:sz w:val="28"/>
          <w:szCs w:val="28"/>
        </w:rPr>
        <w:instrText xml:space="preserve"> ADDIN EN.CITE </w:instrText>
      </w:r>
      <w:r w:rsidR="001F3BD5">
        <w:rPr>
          <w:rFonts w:ascii="Times New Roman" w:hAnsi="Times New Roman" w:cs="Times New Roman"/>
          <w:bCs/>
          <w:iCs/>
          <w:sz w:val="28"/>
          <w:szCs w:val="28"/>
        </w:rPr>
        <w:fldChar w:fldCharType="begin">
          <w:fldData xml:space="preserve">PEVuZE5vdGU+PENpdGU+PEF1dGhvcj5TdG9ra2U8L0F1dGhvcj48WWVhcj4yMDE3PC9ZZWFyPjxS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</w:fldData>
        </w:fldChar>
      </w:r>
      <w:r w:rsidR="001F3BD5">
        <w:rPr>
          <w:rFonts w:ascii="Times New Roman" w:hAnsi="Times New Roman" w:cs="Times New Roman"/>
          <w:bCs/>
          <w:iCs/>
          <w:sz w:val="28"/>
          <w:szCs w:val="28"/>
        </w:rPr>
        <w:instrText xml:space="preserve"> ADDIN EN.CITE.DATA </w:instrText>
      </w:r>
      <w:r w:rsidR="001F3BD5">
        <w:rPr>
          <w:rFonts w:ascii="Times New Roman" w:hAnsi="Times New Roman" w:cs="Times New Roman"/>
          <w:bCs/>
          <w:iCs/>
          <w:sz w:val="28"/>
          <w:szCs w:val="28"/>
        </w:rPr>
      </w:r>
      <w:r w:rsidR="001F3BD5">
        <w:rPr>
          <w:rFonts w:ascii="Times New Roman" w:hAnsi="Times New Roman" w:cs="Times New Roman"/>
          <w:bCs/>
          <w:iCs/>
          <w:sz w:val="28"/>
          <w:szCs w:val="28"/>
        </w:rPr>
        <w:fldChar w:fldCharType="end"/>
      </w:r>
      <w:r>
        <w:rPr>
          <w:rFonts w:ascii="Times New Roman" w:hAnsi="Times New Roman" w:cs="Times New Roman"/>
          <w:bCs/>
          <w:iCs/>
          <w:sz w:val="28"/>
          <w:szCs w:val="28"/>
        </w:rPr>
      </w:r>
      <w:r>
        <w:rPr>
          <w:rFonts w:ascii="Times New Roman" w:hAnsi="Times New Roman" w:cs="Times New Roman"/>
          <w:bCs/>
          <w:iCs/>
          <w:sz w:val="28"/>
          <w:szCs w:val="28"/>
        </w:rPr>
        <w:fldChar w:fldCharType="separate"/>
      </w:r>
      <w:r w:rsidR="001F3BD5">
        <w:rPr>
          <w:rFonts w:ascii="Times New Roman" w:hAnsi="Times New Roman" w:cs="Times New Roman"/>
          <w:bCs/>
          <w:iCs/>
          <w:noProof/>
          <w:sz w:val="28"/>
          <w:szCs w:val="28"/>
        </w:rPr>
        <w:t>[46]</w:t>
      </w:r>
      <w:r>
        <w:rPr>
          <w:rFonts w:ascii="Times New Roman" w:hAnsi="Times New Roman" w:cs="Times New Roman"/>
          <w:bCs/>
          <w:iCs/>
          <w:sz w:val="28"/>
          <w:szCs w:val="28"/>
        </w:rPr>
        <w:fldChar w:fldCharType="end"/>
      </w:r>
      <w:r>
        <w:rPr>
          <w:rFonts w:ascii="Times New Roman" w:hAnsi="Times New Roman" w:cs="Times New Roman"/>
          <w:bCs/>
          <w:iCs/>
          <w:sz w:val="28"/>
          <w:szCs w:val="28"/>
        </w:rPr>
        <w:t>. Đánh giá chức năng tâm thu thất trái bằng sức căng cơ tim khắc phục được những hạn chế của phương pháp siêu âm tim thông thường. Siêu âm đánh dấu mô cơ tim (Speckle tracking echocardiography – STE) cho phép đánh giá sức căng cơ tim theo ba hướng không gian (dọc, ngang và chu vi) không phụ thuộc vào góc chiếu của chùm tia siêu âm. Sức căng dọc thất trái thường được sử dụng để đánh giá chức năng tâm thu thất trái trong thực hành lâm sàng.</w:t>
      </w:r>
      <w:r>
        <w:rPr>
          <w:rFonts w:ascii="Times New Roman" w:hAnsi="Times New Roman" w:cs="Times New Roman"/>
          <w:bCs/>
          <w:iCs/>
          <w:sz w:val="28"/>
          <w:szCs w:val="28"/>
        </w:rPr>
        <w:tab/>
      </w:r>
    </w:p>
    <w:p w14:paraId="3FF47F03" w14:textId="53489115" w:rsidR="00AF4DA2" w:rsidRPr="00320CC2" w:rsidRDefault="00E31232" w:rsidP="00320CC2">
      <w:pPr>
        <w:pStyle w:val="ListParagraph"/>
        <w:spacing w:after="0" w:line="360" w:lineRule="auto"/>
        <w:ind w:left="0"/>
        <w:jc w:val="both"/>
        <w:rPr>
          <w:rFonts w:ascii="Times New Roman" w:hAnsi="Times New Roman" w:cs="Times New Roman"/>
          <w:bCs/>
          <w:iCs/>
          <w:spacing w:val="4"/>
          <w:sz w:val="28"/>
          <w:szCs w:val="28"/>
        </w:rPr>
      </w:pPr>
      <w:r>
        <w:rPr>
          <w:rFonts w:ascii="Times New Roman" w:hAnsi="Times New Roman" w:cs="Times New Roman"/>
          <w:bCs/>
          <w:iCs/>
          <w:sz w:val="28"/>
          <w:szCs w:val="28"/>
        </w:rPr>
        <w:tab/>
      </w:r>
      <w:r w:rsidRPr="00320CC2">
        <w:rPr>
          <w:rFonts w:ascii="Times New Roman" w:hAnsi="Times New Roman" w:cs="Times New Roman"/>
          <w:bCs/>
          <w:iCs/>
          <w:spacing w:val="4"/>
          <w:sz w:val="28"/>
          <w:szCs w:val="28"/>
        </w:rPr>
        <w:t xml:space="preserve">Cơ tim thất trái bao gồm hai lớp xoắn ốc đối diện các sợi cơ tim (nội tâm mạc ở bên phải và ngoại tâm mạc ở bên trái). Khi các lớp cơ này co lại, cơ tim ngắn lại theo chiều dọc và chu vi, đồng thời dày lên theo chiều hướng tâm (hình 1.6). Sự ra đời của siêu âm đánh dấu mô cơ tim đã cho phép phân </w:t>
      </w:r>
      <w:r w:rsidRPr="00320CC2">
        <w:rPr>
          <w:rFonts w:ascii="Times New Roman" w:hAnsi="Times New Roman" w:cs="Times New Roman"/>
          <w:bCs/>
          <w:iCs/>
          <w:spacing w:val="4"/>
          <w:sz w:val="28"/>
          <w:szCs w:val="28"/>
        </w:rPr>
        <w:lastRenderedPageBreak/>
        <w:t>tích toàn diện hơn về chức năng tâm thu thất trái so với LVEF bằng cách đánh giá biến dạn</w:t>
      </w:r>
      <w:r w:rsidR="00D76FD0" w:rsidRPr="00320CC2">
        <w:rPr>
          <w:rFonts w:ascii="Times New Roman" w:hAnsi="Times New Roman" w:cs="Times New Roman"/>
          <w:bCs/>
          <w:iCs/>
          <w:spacing w:val="4"/>
          <w:sz w:val="28"/>
          <w:szCs w:val="28"/>
        </w:rPr>
        <w:t>g</w:t>
      </w:r>
      <w:r w:rsidRPr="00320CC2">
        <w:rPr>
          <w:rFonts w:ascii="Times New Roman" w:hAnsi="Times New Roman" w:cs="Times New Roman"/>
          <w:bCs/>
          <w:iCs/>
          <w:spacing w:val="4"/>
          <w:sz w:val="28"/>
          <w:szCs w:val="28"/>
        </w:rPr>
        <w:t xml:space="preserve"> cơ tim theo ba hướng này. Sức căng dọc thất trái được phân tích từ các mặt cắt bốn buồng, ba buồng và hai buồng (hình 1.7). Khi phân tích LV GLS, chất lượng hình ảnh tốt là điều kiện tiên quyết, lý tưởng nhất là tốc độ khung hình tối thiểu là 40 khung hình/giây. Trong quá trình siêu âm, chú ý loại trừ cơ nhú, màng ngoài tim, đường ra thất trái và tâm nhĩ trái, tránh sai số trong quá trình phân tích. </w:t>
      </w:r>
    </w:p>
    <w:p w14:paraId="1836B3EB" w14:textId="77777777" w:rsidR="000557A1" w:rsidRDefault="000557A1" w:rsidP="0010409E">
      <w:pPr>
        <w:pStyle w:val="ListParagraph"/>
        <w:keepNext/>
        <w:spacing w:after="0" w:line="360" w:lineRule="auto"/>
        <w:ind w:left="0"/>
        <w:jc w:val="both"/>
      </w:pPr>
      <w:r>
        <w:rPr>
          <w:rFonts w:ascii="Times New Roman" w:eastAsia="Times New Roman" w:hAnsi="Times New Roman" w:cs="Times New Roman"/>
          <w:bCs/>
          <w:noProof/>
          <w:kern w:val="36"/>
          <w:sz w:val="28"/>
          <w:szCs w:val="28"/>
        </w:rPr>
        <w:drawing>
          <wp:inline distT="0" distB="0" distL="0" distR="0" wp14:anchorId="24D5B8A4" wp14:editId="262E2BEF">
            <wp:extent cx="5524500" cy="3140703"/>
            <wp:effectExtent l="0" t="0" r="0" b="3175"/>
            <wp:docPr id="469389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89748" name="Picture 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533221" cy="3145661"/>
                    </a:xfrm>
                    <a:prstGeom prst="rect">
                      <a:avLst/>
                    </a:prstGeom>
                  </pic:spPr>
                </pic:pic>
              </a:graphicData>
            </a:graphic>
          </wp:inline>
        </w:drawing>
      </w:r>
    </w:p>
    <w:p w14:paraId="5879C9E0" w14:textId="45FE32ED" w:rsidR="0010409E" w:rsidRDefault="000557A1" w:rsidP="0010409E">
      <w:pPr>
        <w:pStyle w:val="Caption"/>
        <w:spacing w:after="0" w:line="360" w:lineRule="auto"/>
        <w:jc w:val="center"/>
        <w:rPr>
          <w:rFonts w:eastAsia="Times New Roman" w:cs="Times New Roman"/>
          <w:bCs w:val="0"/>
          <w:kern w:val="36"/>
          <w:szCs w:val="28"/>
        </w:rPr>
      </w:pPr>
      <w:bookmarkStart w:id="37" w:name="_Toc217647693"/>
      <w:r w:rsidRPr="0010409E">
        <w:rPr>
          <w:rStyle w:val="ahinhChar"/>
          <w:b/>
          <w:bCs/>
        </w:rPr>
        <w:t>Hình 1</w:t>
      </w:r>
      <w:r w:rsidR="00C32244" w:rsidRPr="0010409E">
        <w:rPr>
          <w:rStyle w:val="ahinhChar"/>
          <w:b/>
          <w:bCs/>
        </w:rPr>
        <w:t>.</w:t>
      </w:r>
      <w:r w:rsidR="00EC27E3" w:rsidRPr="0010409E">
        <w:rPr>
          <w:rStyle w:val="ahinhChar"/>
          <w:b/>
          <w:bCs/>
        </w:rPr>
        <w:fldChar w:fldCharType="begin"/>
      </w:r>
      <w:r w:rsidR="00EC27E3" w:rsidRPr="0010409E">
        <w:rPr>
          <w:rStyle w:val="ahinhChar"/>
          <w:b/>
          <w:bCs/>
        </w:rPr>
        <w:instrText xml:space="preserve"> SEQ Hình \* ARABIC \s 1 </w:instrText>
      </w:r>
      <w:r w:rsidR="00EC27E3" w:rsidRPr="0010409E">
        <w:rPr>
          <w:rStyle w:val="ahinhChar"/>
          <w:b/>
          <w:bCs/>
        </w:rPr>
        <w:fldChar w:fldCharType="separate"/>
      </w:r>
      <w:r w:rsidR="00B518F3">
        <w:rPr>
          <w:rStyle w:val="ahinhChar"/>
          <w:b/>
          <w:bCs/>
          <w:noProof/>
        </w:rPr>
        <w:t>6</w:t>
      </w:r>
      <w:r w:rsidR="00EC27E3" w:rsidRPr="0010409E">
        <w:rPr>
          <w:rStyle w:val="ahinhChar"/>
          <w:b/>
          <w:bCs/>
        </w:rPr>
        <w:fldChar w:fldCharType="end"/>
      </w:r>
      <w:r w:rsidRPr="009A60C5">
        <w:rPr>
          <w:rStyle w:val="ahinhChar"/>
        </w:rPr>
        <w:t>. Hình biểu thị thành cơ tim thất trái</w:t>
      </w:r>
      <w:r w:rsidRPr="000557A1">
        <w:rPr>
          <w:rFonts w:eastAsia="Times New Roman" w:cs="Times New Roman"/>
          <w:bCs w:val="0"/>
          <w:kern w:val="36"/>
          <w:szCs w:val="28"/>
          <w:lang w:val="vi-VN"/>
        </w:rPr>
        <w:t>.</w:t>
      </w:r>
      <w:bookmarkEnd w:id="37"/>
    </w:p>
    <w:p w14:paraId="05B69812" w14:textId="53D59716" w:rsidR="000557A1" w:rsidRPr="00A64CF8" w:rsidRDefault="0010409E" w:rsidP="00F35F50">
      <w:pPr>
        <w:pStyle w:val="Caption"/>
        <w:spacing w:after="0" w:line="264" w:lineRule="auto"/>
        <w:jc w:val="center"/>
        <w:rPr>
          <w:rFonts w:eastAsia="Times New Roman" w:cs="Times New Roman"/>
          <w:bCs w:val="0"/>
          <w:i/>
          <w:iCs/>
          <w:kern w:val="36"/>
          <w:sz w:val="24"/>
          <w:szCs w:val="24"/>
          <w:lang w:val="vi-VN"/>
        </w:rPr>
      </w:pPr>
      <w:r w:rsidRPr="0010409E">
        <w:rPr>
          <w:rFonts w:eastAsia="Times New Roman" w:cs="Times New Roman"/>
          <w:bCs w:val="0"/>
          <w:i/>
          <w:iCs/>
          <w:kern w:val="36"/>
          <w:sz w:val="24"/>
          <w:szCs w:val="24"/>
        </w:rPr>
        <w:t xml:space="preserve">* </w:t>
      </w:r>
      <w:r w:rsidR="000557A1" w:rsidRPr="0010409E">
        <w:rPr>
          <w:rFonts w:eastAsia="Times New Roman" w:cs="Times New Roman"/>
          <w:i/>
          <w:iCs/>
          <w:kern w:val="36"/>
          <w:sz w:val="24"/>
          <w:szCs w:val="24"/>
          <w:lang w:val="vi-VN"/>
        </w:rPr>
        <w:t xml:space="preserve">Nguồn: </w:t>
      </w:r>
      <w:r w:rsidR="006B20B6">
        <w:rPr>
          <w:rFonts w:eastAsia="Times New Roman" w:cs="Times New Roman"/>
          <w:i/>
          <w:iCs/>
          <w:kern w:val="36"/>
          <w:sz w:val="24"/>
          <w:szCs w:val="24"/>
        </w:rPr>
        <w:t xml:space="preserve">theo </w:t>
      </w:r>
      <w:r w:rsidR="000557A1" w:rsidRPr="0010409E">
        <w:rPr>
          <w:rFonts w:eastAsia="Times New Roman" w:cs="Times New Roman"/>
          <w:i/>
          <w:iCs/>
          <w:kern w:val="36"/>
          <w:sz w:val="24"/>
          <w:szCs w:val="24"/>
        </w:rPr>
        <w:t>Rachid Abou</w:t>
      </w:r>
      <w:r w:rsidR="008F4BBD">
        <w:rPr>
          <w:rFonts w:eastAsia="Times New Roman" w:cs="Times New Roman"/>
          <w:i/>
          <w:iCs/>
          <w:kern w:val="36"/>
          <w:sz w:val="24"/>
          <w:szCs w:val="24"/>
        </w:rPr>
        <w:t xml:space="preserve"> và cs</w:t>
      </w:r>
      <w:r w:rsidRPr="0010409E">
        <w:rPr>
          <w:rFonts w:eastAsia="Times New Roman" w:cs="Times New Roman"/>
          <w:bCs w:val="0"/>
          <w:i/>
          <w:iCs/>
          <w:kern w:val="36"/>
          <w:sz w:val="24"/>
          <w:szCs w:val="24"/>
        </w:rPr>
        <w:t>.</w:t>
      </w:r>
      <w:r w:rsidR="000557A1" w:rsidRPr="0010409E">
        <w:rPr>
          <w:rFonts w:eastAsia="Times New Roman" w:cs="Times New Roman"/>
          <w:i/>
          <w:iCs/>
          <w:kern w:val="36"/>
          <w:sz w:val="24"/>
          <w:szCs w:val="24"/>
          <w:lang w:val="vi-VN"/>
        </w:rPr>
        <w:t xml:space="preserve"> </w:t>
      </w:r>
      <w:r w:rsidRPr="00A64CF8">
        <w:rPr>
          <w:rFonts w:eastAsia="Times New Roman" w:cs="Times New Roman"/>
          <w:bCs w:val="0"/>
          <w:i/>
          <w:iCs/>
          <w:kern w:val="36"/>
          <w:sz w:val="24"/>
          <w:szCs w:val="24"/>
          <w:lang w:val="vi-VN"/>
        </w:rPr>
        <w:t>(</w:t>
      </w:r>
      <w:r w:rsidR="000557A1" w:rsidRPr="0010409E">
        <w:rPr>
          <w:rFonts w:eastAsia="Times New Roman" w:cs="Times New Roman"/>
          <w:i/>
          <w:iCs/>
          <w:kern w:val="36"/>
          <w:sz w:val="24"/>
          <w:szCs w:val="24"/>
          <w:lang w:val="vi-VN"/>
        </w:rPr>
        <w:t>20</w:t>
      </w:r>
      <w:r w:rsidR="000557A1" w:rsidRPr="00A64CF8">
        <w:rPr>
          <w:rFonts w:eastAsia="Times New Roman" w:cs="Times New Roman"/>
          <w:i/>
          <w:iCs/>
          <w:kern w:val="36"/>
          <w:sz w:val="24"/>
          <w:szCs w:val="24"/>
          <w:lang w:val="vi-VN"/>
        </w:rPr>
        <w:t>20</w:t>
      </w:r>
      <w:r w:rsidRPr="00A64CF8">
        <w:rPr>
          <w:rFonts w:eastAsia="Times New Roman" w:cs="Times New Roman"/>
          <w:bCs w:val="0"/>
          <w:i/>
          <w:iCs/>
          <w:kern w:val="36"/>
          <w:sz w:val="24"/>
          <w:szCs w:val="24"/>
          <w:lang w:val="vi-VN"/>
        </w:rPr>
        <w:t>)</w:t>
      </w:r>
      <w:r w:rsidR="000557A1" w:rsidRPr="00A64CF8">
        <w:rPr>
          <w:rFonts w:eastAsia="Times New Roman" w:cs="Times New Roman"/>
          <w:i/>
          <w:iCs/>
          <w:kern w:val="36"/>
          <w:sz w:val="24"/>
          <w:szCs w:val="24"/>
          <w:lang w:val="vi-VN"/>
        </w:rPr>
        <w:t xml:space="preserve"> </w:t>
      </w:r>
      <w:r w:rsidR="000557A1" w:rsidRPr="0010409E">
        <w:rPr>
          <w:rFonts w:eastAsia="Times New Roman" w:cs="Times New Roman"/>
          <w:bCs w:val="0"/>
          <w:i/>
          <w:iCs/>
          <w:kern w:val="36"/>
          <w:sz w:val="24"/>
          <w:szCs w:val="24"/>
        </w:rPr>
        <w:fldChar w:fldCharType="begin">
          <w:fldData xml:space="preserve">PEVuZE5vdGU+PENpdGU+PEF1dGhvcj5BYm91PC9BdXRob3I+PFllYXI+MjAyMDwvWWVhcj48UmVj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</w:fldData>
        </w:fldChar>
      </w:r>
      <w:r w:rsidR="001F3BD5" w:rsidRPr="001F3BD5">
        <w:rPr>
          <w:rFonts w:eastAsia="Times New Roman" w:cs="Times New Roman"/>
          <w:bCs w:val="0"/>
          <w:i/>
          <w:iCs/>
          <w:kern w:val="36"/>
          <w:sz w:val="24"/>
          <w:szCs w:val="24"/>
          <w:lang w:val="vi-VN"/>
        </w:rPr>
        <w:instrText xml:space="preserve"> ADDIN EN.CITE </w:instrText>
      </w:r>
      <w:r w:rsidR="001F3BD5">
        <w:rPr>
          <w:rFonts w:eastAsia="Times New Roman" w:cs="Times New Roman"/>
          <w:bCs w:val="0"/>
          <w:i/>
          <w:iCs/>
          <w:kern w:val="36"/>
          <w:sz w:val="24"/>
          <w:szCs w:val="24"/>
        </w:rPr>
        <w:fldChar w:fldCharType="begin">
          <w:fldData xml:space="preserve">PEVuZE5vdGU+PENpdGU+PEF1dGhvcj5BYm91PC9BdXRob3I+PFllYXI+MjAyMDwvWWVhcj48UmVj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</w:fldData>
        </w:fldChar>
      </w:r>
      <w:r w:rsidR="001F3BD5" w:rsidRPr="001F3BD5">
        <w:rPr>
          <w:rFonts w:eastAsia="Times New Roman" w:cs="Times New Roman"/>
          <w:bCs w:val="0"/>
          <w:i/>
          <w:iCs/>
          <w:kern w:val="36"/>
          <w:sz w:val="24"/>
          <w:szCs w:val="24"/>
          <w:lang w:val="vi-VN"/>
        </w:rPr>
        <w:instrText xml:space="preserve"> ADDIN EN.CITE.DATA </w:instrText>
      </w:r>
      <w:r w:rsidR="001F3BD5">
        <w:rPr>
          <w:rFonts w:eastAsia="Times New Roman" w:cs="Times New Roman"/>
          <w:bCs w:val="0"/>
          <w:i/>
          <w:iCs/>
          <w:kern w:val="36"/>
          <w:sz w:val="24"/>
          <w:szCs w:val="24"/>
        </w:rPr>
      </w:r>
      <w:r w:rsidR="001F3BD5">
        <w:rPr>
          <w:rFonts w:eastAsia="Times New Roman" w:cs="Times New Roman"/>
          <w:bCs w:val="0"/>
          <w:i/>
          <w:iCs/>
          <w:kern w:val="36"/>
          <w:sz w:val="24"/>
          <w:szCs w:val="24"/>
        </w:rPr>
        <w:fldChar w:fldCharType="end"/>
      </w:r>
      <w:r w:rsidR="000557A1" w:rsidRPr="0010409E">
        <w:rPr>
          <w:rFonts w:eastAsia="Times New Roman" w:cs="Times New Roman"/>
          <w:bCs w:val="0"/>
          <w:i/>
          <w:iCs/>
          <w:kern w:val="36"/>
          <w:sz w:val="24"/>
          <w:szCs w:val="24"/>
        </w:rPr>
      </w:r>
      <w:r w:rsidR="000557A1" w:rsidRPr="0010409E">
        <w:rPr>
          <w:rFonts w:eastAsia="Times New Roman" w:cs="Times New Roman"/>
          <w:bCs w:val="0"/>
          <w:i/>
          <w:iCs/>
          <w:kern w:val="36"/>
          <w:sz w:val="24"/>
          <w:szCs w:val="24"/>
        </w:rPr>
        <w:fldChar w:fldCharType="separate"/>
      </w:r>
      <w:r w:rsidR="001F3BD5" w:rsidRPr="001F3BD5">
        <w:rPr>
          <w:rFonts w:eastAsia="Times New Roman" w:cs="Times New Roman"/>
          <w:bCs w:val="0"/>
          <w:i/>
          <w:iCs/>
          <w:noProof/>
          <w:kern w:val="36"/>
          <w:sz w:val="24"/>
          <w:szCs w:val="24"/>
          <w:lang w:val="vi-VN"/>
        </w:rPr>
        <w:t>[47]</w:t>
      </w:r>
      <w:r w:rsidR="000557A1" w:rsidRPr="0010409E">
        <w:rPr>
          <w:rFonts w:eastAsia="Times New Roman" w:cs="Times New Roman"/>
          <w:bCs w:val="0"/>
          <w:i/>
          <w:iCs/>
          <w:kern w:val="36"/>
          <w:sz w:val="24"/>
          <w:szCs w:val="24"/>
        </w:rPr>
        <w:fldChar w:fldCharType="end"/>
      </w:r>
    </w:p>
    <w:p w14:paraId="7831A5AE" w14:textId="4F4C9121" w:rsidR="0010409E" w:rsidRDefault="0010409E" w:rsidP="003F31B1">
      <w:pPr>
        <w:spacing w:after="0" w:line="360" w:lineRule="auto"/>
        <w:jc w:val="both"/>
        <w:rPr>
          <w:rFonts w:ascii="Times New Roman" w:eastAsia="Times New Roman" w:hAnsi="Times New Roman" w:cs="Times New Roman"/>
          <w:bCs/>
          <w:i/>
          <w:iCs/>
          <w:spacing w:val="-4"/>
          <w:kern w:val="36"/>
          <w:sz w:val="28"/>
          <w:szCs w:val="28"/>
          <w:lang w:val="vi-VN"/>
        </w:rPr>
      </w:pPr>
      <w:r w:rsidRPr="00F35F50">
        <w:rPr>
          <w:rFonts w:ascii="Times New Roman" w:eastAsia="Times New Roman" w:hAnsi="Times New Roman" w:cs="Times New Roman"/>
          <w:bCs/>
          <w:i/>
          <w:iCs/>
          <w:spacing w:val="-4"/>
          <w:kern w:val="36"/>
          <w:sz w:val="28"/>
          <w:szCs w:val="28"/>
          <w:lang w:val="vi-VN"/>
        </w:rPr>
        <w:t>Hình bên trái, thành cơ tim thất trái được hình thành bởi ba lớp: lớp dưới nội tâm mạc với các sợi được sắp xếp theo hướng xoắn ốc phải (bàn tay phải), lớp dưới ngoại tâm mạc với các sợi sắp xếp theo chiều xoắn ốc trái (bàn tay trái) và lớp giữa cơ tim với các sợi được định hướng theo hướng chu vi. Khi các lớp dưới nội tâm mạc và dưới ngoại tâm mạc ngắn lại theo các hướng ngược nhau và lớp giữa cơ tim ngắn lại theo dướng chu vi, tâm thất ngắn lại theo hướng dọc và chu vi, dày lên theo dướng ngang (mũi tên hình ảnh bên phải)</w:t>
      </w:r>
    </w:p>
    <w:p w14:paraId="1ED3D9F5" w14:textId="77777777" w:rsidR="00F73BBD" w:rsidRDefault="00F73BBD" w:rsidP="00F73BBD">
      <w:pPr>
        <w:keepNext/>
        <w:spacing w:after="0" w:line="360" w:lineRule="auto"/>
        <w:jc w:val="both"/>
      </w:pPr>
      <w:r>
        <w:rPr>
          <w:rFonts w:ascii="Times New Roman" w:eastAsia="Times New Roman" w:hAnsi="Times New Roman" w:cs="Times New Roman"/>
          <w:bCs/>
          <w:noProof/>
          <w:kern w:val="36"/>
          <w:sz w:val="28"/>
          <w:szCs w:val="28"/>
        </w:rPr>
        <w:lastRenderedPageBreak/>
        <w:drawing>
          <wp:inline distT="0" distB="0" distL="0" distR="0" wp14:anchorId="1C3A040A" wp14:editId="2C070C8C">
            <wp:extent cx="5610225" cy="3322320"/>
            <wp:effectExtent l="0" t="0" r="9525" b="0"/>
            <wp:docPr id="13942754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75423"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610712" cy="3322608"/>
                    </a:xfrm>
                    <a:prstGeom prst="rect">
                      <a:avLst/>
                    </a:prstGeom>
                  </pic:spPr>
                </pic:pic>
              </a:graphicData>
            </a:graphic>
          </wp:inline>
        </w:drawing>
      </w:r>
    </w:p>
    <w:p w14:paraId="0B98C1E4" w14:textId="6E2C1608" w:rsidR="00F73BBD" w:rsidRDefault="00F73BBD" w:rsidP="0010409E">
      <w:pPr>
        <w:pStyle w:val="ahinh"/>
        <w:spacing w:after="0"/>
        <w:jc w:val="center"/>
      </w:pPr>
      <w:bookmarkStart w:id="38" w:name="_Toc217647694"/>
      <w:r w:rsidRPr="00E91207">
        <w:rPr>
          <w:b/>
          <w:bCs w:val="0"/>
        </w:rPr>
        <w:t>Hình 1</w:t>
      </w:r>
      <w:r w:rsidR="00C32244" w:rsidRPr="00E91207">
        <w:rPr>
          <w:b/>
          <w:bCs w:val="0"/>
        </w:rPr>
        <w:t>.</w:t>
      </w:r>
      <w:r w:rsidR="00423FD4" w:rsidRPr="00E91207">
        <w:rPr>
          <w:b/>
          <w:bCs w:val="0"/>
        </w:rPr>
        <w:fldChar w:fldCharType="begin"/>
      </w:r>
      <w:r w:rsidR="00423FD4" w:rsidRPr="00E91207">
        <w:rPr>
          <w:b/>
          <w:bCs w:val="0"/>
        </w:rPr>
        <w:instrText xml:space="preserve"> SEQ Hình \* ARABIC \s 1 </w:instrText>
      </w:r>
      <w:r w:rsidR="00423FD4" w:rsidRPr="00E91207">
        <w:rPr>
          <w:b/>
          <w:bCs w:val="0"/>
        </w:rPr>
        <w:fldChar w:fldCharType="separate"/>
      </w:r>
      <w:r w:rsidR="00B518F3">
        <w:rPr>
          <w:b/>
          <w:bCs w:val="0"/>
          <w:noProof/>
        </w:rPr>
        <w:t>7</w:t>
      </w:r>
      <w:r w:rsidR="00423FD4" w:rsidRPr="00E91207">
        <w:rPr>
          <w:b/>
          <w:bCs w:val="0"/>
          <w:noProof/>
        </w:rPr>
        <w:fldChar w:fldCharType="end"/>
      </w:r>
      <w:r>
        <w:t xml:space="preserve">. </w:t>
      </w:r>
      <w:r w:rsidRPr="00F73BBD">
        <w:t>Đánh giá GLS bằng siêu âm đánh dấu mô cơ tim (2D)</w:t>
      </w:r>
      <w:r w:rsidRPr="00F73BBD">
        <w:rPr>
          <w:lang w:val="vi-VN"/>
        </w:rPr>
        <w:t>.</w:t>
      </w:r>
      <w:bookmarkEnd w:id="38"/>
    </w:p>
    <w:p w14:paraId="701FF827" w14:textId="099EA680" w:rsidR="00F73BBD" w:rsidRPr="00A64CF8" w:rsidRDefault="0010409E" w:rsidP="0010409E">
      <w:pPr>
        <w:spacing w:after="0" w:line="360" w:lineRule="auto"/>
        <w:jc w:val="center"/>
        <w:rPr>
          <w:rFonts w:ascii="Times New Roman" w:eastAsia="Times New Roman" w:hAnsi="Times New Roman" w:cs="Times New Roman"/>
          <w:bCs/>
          <w:i/>
          <w:iCs/>
          <w:kern w:val="36"/>
          <w:sz w:val="24"/>
          <w:szCs w:val="24"/>
          <w:lang w:val="vi-VN"/>
        </w:rPr>
      </w:pPr>
      <w:r w:rsidRPr="0010409E">
        <w:rPr>
          <w:rFonts w:ascii="Times New Roman" w:eastAsia="Times New Roman" w:hAnsi="Times New Roman" w:cs="Times New Roman"/>
          <w:bCs/>
          <w:i/>
          <w:iCs/>
          <w:kern w:val="36"/>
          <w:sz w:val="24"/>
          <w:szCs w:val="24"/>
        </w:rPr>
        <w:t xml:space="preserve">* </w:t>
      </w:r>
      <w:r w:rsidR="00F73BBD" w:rsidRPr="0010409E">
        <w:rPr>
          <w:rFonts w:ascii="Times New Roman" w:eastAsia="Times New Roman" w:hAnsi="Times New Roman" w:cs="Times New Roman"/>
          <w:bCs/>
          <w:i/>
          <w:iCs/>
          <w:kern w:val="36"/>
          <w:sz w:val="24"/>
          <w:szCs w:val="24"/>
          <w:lang w:val="vi-VN"/>
        </w:rPr>
        <w:t>Nguồn:</w:t>
      </w:r>
      <w:r w:rsidR="006B20B6">
        <w:rPr>
          <w:rFonts w:ascii="Times New Roman" w:eastAsia="Times New Roman" w:hAnsi="Times New Roman" w:cs="Times New Roman"/>
          <w:bCs/>
          <w:i/>
          <w:iCs/>
          <w:kern w:val="36"/>
          <w:sz w:val="24"/>
          <w:szCs w:val="24"/>
        </w:rPr>
        <w:t xml:space="preserve"> theo</w:t>
      </w:r>
      <w:r w:rsidR="00F73BBD" w:rsidRPr="0010409E">
        <w:rPr>
          <w:rFonts w:ascii="Times New Roman" w:eastAsia="Times New Roman" w:hAnsi="Times New Roman" w:cs="Times New Roman"/>
          <w:bCs/>
          <w:i/>
          <w:iCs/>
          <w:kern w:val="36"/>
          <w:sz w:val="24"/>
          <w:szCs w:val="24"/>
          <w:lang w:val="vi-VN"/>
        </w:rPr>
        <w:t xml:space="preserve"> </w:t>
      </w:r>
      <w:r w:rsidR="00F73BBD" w:rsidRPr="0010409E">
        <w:rPr>
          <w:rFonts w:ascii="Times New Roman" w:eastAsia="Times New Roman" w:hAnsi="Times New Roman" w:cs="Times New Roman"/>
          <w:bCs/>
          <w:i/>
          <w:iCs/>
          <w:kern w:val="36"/>
          <w:sz w:val="24"/>
          <w:szCs w:val="24"/>
        </w:rPr>
        <w:t>Rachid Abou</w:t>
      </w:r>
      <w:r w:rsidR="008F4BBD">
        <w:rPr>
          <w:rFonts w:ascii="Times New Roman" w:eastAsia="Times New Roman" w:hAnsi="Times New Roman" w:cs="Times New Roman"/>
          <w:bCs/>
          <w:i/>
          <w:iCs/>
          <w:kern w:val="36"/>
          <w:sz w:val="24"/>
          <w:szCs w:val="24"/>
        </w:rPr>
        <w:t xml:space="preserve"> và cs</w:t>
      </w:r>
      <w:r w:rsidRPr="0010409E">
        <w:rPr>
          <w:rFonts w:ascii="Times New Roman" w:eastAsia="Times New Roman" w:hAnsi="Times New Roman" w:cs="Times New Roman"/>
          <w:bCs/>
          <w:i/>
          <w:iCs/>
          <w:kern w:val="36"/>
          <w:sz w:val="24"/>
          <w:szCs w:val="24"/>
        </w:rPr>
        <w:t>.</w:t>
      </w:r>
      <w:r w:rsidR="00F73BBD" w:rsidRPr="0010409E">
        <w:rPr>
          <w:rFonts w:ascii="Times New Roman" w:eastAsia="Times New Roman" w:hAnsi="Times New Roman" w:cs="Times New Roman"/>
          <w:bCs/>
          <w:i/>
          <w:iCs/>
          <w:kern w:val="36"/>
          <w:sz w:val="24"/>
          <w:szCs w:val="24"/>
          <w:lang w:val="vi-VN"/>
        </w:rPr>
        <w:t xml:space="preserve"> </w:t>
      </w:r>
      <w:r w:rsidRPr="00A64CF8">
        <w:rPr>
          <w:rFonts w:ascii="Times New Roman" w:eastAsia="Times New Roman" w:hAnsi="Times New Roman" w:cs="Times New Roman"/>
          <w:bCs/>
          <w:i/>
          <w:iCs/>
          <w:kern w:val="36"/>
          <w:sz w:val="24"/>
          <w:szCs w:val="24"/>
          <w:lang w:val="vi-VN"/>
        </w:rPr>
        <w:t>(</w:t>
      </w:r>
      <w:r w:rsidR="00F73BBD" w:rsidRPr="0010409E">
        <w:rPr>
          <w:rFonts w:ascii="Times New Roman" w:eastAsia="Times New Roman" w:hAnsi="Times New Roman" w:cs="Times New Roman"/>
          <w:bCs/>
          <w:i/>
          <w:iCs/>
          <w:kern w:val="36"/>
          <w:sz w:val="24"/>
          <w:szCs w:val="24"/>
          <w:lang w:val="vi-VN"/>
        </w:rPr>
        <w:t>20</w:t>
      </w:r>
      <w:r w:rsidR="00F73BBD" w:rsidRPr="00A64CF8">
        <w:rPr>
          <w:rFonts w:ascii="Times New Roman" w:eastAsia="Times New Roman" w:hAnsi="Times New Roman" w:cs="Times New Roman"/>
          <w:bCs/>
          <w:i/>
          <w:iCs/>
          <w:kern w:val="36"/>
          <w:sz w:val="24"/>
          <w:szCs w:val="24"/>
          <w:lang w:val="vi-VN"/>
        </w:rPr>
        <w:t>20</w:t>
      </w:r>
      <w:r w:rsidRPr="00A64CF8">
        <w:rPr>
          <w:rFonts w:ascii="Times New Roman" w:eastAsia="Times New Roman" w:hAnsi="Times New Roman" w:cs="Times New Roman"/>
          <w:bCs/>
          <w:i/>
          <w:iCs/>
          <w:kern w:val="36"/>
          <w:sz w:val="24"/>
          <w:szCs w:val="24"/>
          <w:lang w:val="vi-VN"/>
        </w:rPr>
        <w:t>)</w:t>
      </w:r>
      <w:r w:rsidR="00F73BBD" w:rsidRPr="00A64CF8">
        <w:rPr>
          <w:rFonts w:ascii="Times New Roman" w:eastAsia="Times New Roman" w:hAnsi="Times New Roman" w:cs="Times New Roman"/>
          <w:bCs/>
          <w:i/>
          <w:iCs/>
          <w:kern w:val="36"/>
          <w:sz w:val="24"/>
          <w:szCs w:val="24"/>
          <w:lang w:val="vi-VN"/>
        </w:rPr>
        <w:t xml:space="preserve"> </w:t>
      </w:r>
      <w:r w:rsidR="00F73BBD" w:rsidRPr="0010409E">
        <w:rPr>
          <w:rFonts w:ascii="Times New Roman" w:eastAsia="Times New Roman" w:hAnsi="Times New Roman" w:cs="Times New Roman"/>
          <w:bCs/>
          <w:i/>
          <w:iCs/>
          <w:kern w:val="36"/>
          <w:sz w:val="24"/>
          <w:szCs w:val="24"/>
        </w:rPr>
        <w:fldChar w:fldCharType="begin">
          <w:fldData xml:space="preserve">PEVuZE5vdGU+PENpdGU+PEF1dGhvcj5BYm91PC9BdXRob3I+PFllYXI+MjAyMDwvWWVhcj48UmVj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</w:fldData>
        </w:fldChar>
      </w:r>
      <w:r w:rsidR="001F3BD5" w:rsidRPr="001F3BD5">
        <w:rPr>
          <w:rFonts w:ascii="Times New Roman" w:eastAsia="Times New Roman" w:hAnsi="Times New Roman" w:cs="Times New Roman"/>
          <w:bCs/>
          <w:i/>
          <w:iCs/>
          <w:kern w:val="36"/>
          <w:sz w:val="24"/>
          <w:szCs w:val="24"/>
          <w:lang w:val="vi-VN"/>
        </w:rPr>
        <w:instrText xml:space="preserve"> ADDIN EN.CITE </w:instrText>
      </w:r>
      <w:r w:rsidR="001F3BD5">
        <w:rPr>
          <w:rFonts w:ascii="Times New Roman" w:eastAsia="Times New Roman" w:hAnsi="Times New Roman" w:cs="Times New Roman"/>
          <w:bCs/>
          <w:i/>
          <w:iCs/>
          <w:kern w:val="36"/>
          <w:sz w:val="24"/>
          <w:szCs w:val="24"/>
        </w:rPr>
        <w:fldChar w:fldCharType="begin">
          <w:fldData xml:space="preserve">PEVuZE5vdGU+PENpdGU+PEF1dGhvcj5BYm91PC9BdXRob3I+PFllYXI+MjAyMDwvWWVhcj48UmVj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</w:fldData>
        </w:fldChar>
      </w:r>
      <w:r w:rsidR="001F3BD5" w:rsidRPr="001F3BD5">
        <w:rPr>
          <w:rFonts w:ascii="Times New Roman" w:eastAsia="Times New Roman" w:hAnsi="Times New Roman" w:cs="Times New Roman"/>
          <w:bCs/>
          <w:i/>
          <w:iCs/>
          <w:kern w:val="36"/>
          <w:sz w:val="24"/>
          <w:szCs w:val="24"/>
          <w:lang w:val="vi-VN"/>
        </w:rPr>
        <w:instrText xml:space="preserve"> ADDIN EN.CITE.DATA </w:instrText>
      </w:r>
      <w:r w:rsidR="001F3BD5">
        <w:rPr>
          <w:rFonts w:ascii="Times New Roman" w:eastAsia="Times New Roman" w:hAnsi="Times New Roman" w:cs="Times New Roman"/>
          <w:bCs/>
          <w:i/>
          <w:iCs/>
          <w:kern w:val="36"/>
          <w:sz w:val="24"/>
          <w:szCs w:val="24"/>
        </w:rPr>
      </w:r>
      <w:r w:rsidR="001F3BD5">
        <w:rPr>
          <w:rFonts w:ascii="Times New Roman" w:eastAsia="Times New Roman" w:hAnsi="Times New Roman" w:cs="Times New Roman"/>
          <w:bCs/>
          <w:i/>
          <w:iCs/>
          <w:kern w:val="36"/>
          <w:sz w:val="24"/>
          <w:szCs w:val="24"/>
        </w:rPr>
        <w:fldChar w:fldCharType="end"/>
      </w:r>
      <w:r w:rsidR="00F73BBD" w:rsidRPr="0010409E">
        <w:rPr>
          <w:rFonts w:ascii="Times New Roman" w:eastAsia="Times New Roman" w:hAnsi="Times New Roman" w:cs="Times New Roman"/>
          <w:bCs/>
          <w:i/>
          <w:iCs/>
          <w:kern w:val="36"/>
          <w:sz w:val="24"/>
          <w:szCs w:val="24"/>
        </w:rPr>
      </w:r>
      <w:r w:rsidR="00F73BBD" w:rsidRPr="0010409E">
        <w:rPr>
          <w:rFonts w:ascii="Times New Roman" w:eastAsia="Times New Roman" w:hAnsi="Times New Roman" w:cs="Times New Roman"/>
          <w:bCs/>
          <w:i/>
          <w:iCs/>
          <w:kern w:val="36"/>
          <w:sz w:val="24"/>
          <w:szCs w:val="24"/>
        </w:rPr>
        <w:fldChar w:fldCharType="separate"/>
      </w:r>
      <w:r w:rsidR="001F3BD5" w:rsidRPr="001F3BD5">
        <w:rPr>
          <w:rFonts w:ascii="Times New Roman" w:eastAsia="Times New Roman" w:hAnsi="Times New Roman" w:cs="Times New Roman"/>
          <w:bCs/>
          <w:i/>
          <w:iCs/>
          <w:noProof/>
          <w:kern w:val="36"/>
          <w:sz w:val="24"/>
          <w:szCs w:val="24"/>
          <w:lang w:val="vi-VN"/>
        </w:rPr>
        <w:t>[47]</w:t>
      </w:r>
      <w:r w:rsidR="00F73BBD" w:rsidRPr="0010409E">
        <w:rPr>
          <w:rFonts w:ascii="Times New Roman" w:eastAsia="Times New Roman" w:hAnsi="Times New Roman" w:cs="Times New Roman"/>
          <w:bCs/>
          <w:i/>
          <w:iCs/>
          <w:kern w:val="36"/>
          <w:sz w:val="24"/>
          <w:szCs w:val="24"/>
        </w:rPr>
        <w:fldChar w:fldCharType="end"/>
      </w:r>
    </w:p>
    <w:p w14:paraId="2F730F8F" w14:textId="77777777" w:rsidR="0010409E" w:rsidRPr="00A64CF8" w:rsidRDefault="0010409E" w:rsidP="0010409E">
      <w:pPr>
        <w:spacing w:after="0" w:line="360" w:lineRule="auto"/>
        <w:jc w:val="both"/>
        <w:rPr>
          <w:rFonts w:ascii="Times New Roman" w:eastAsia="Times New Roman" w:hAnsi="Times New Roman" w:cs="Times New Roman"/>
          <w:bCs/>
          <w:i/>
          <w:iCs/>
          <w:kern w:val="36"/>
          <w:sz w:val="28"/>
          <w:szCs w:val="28"/>
          <w:lang w:val="vi-VN"/>
        </w:rPr>
      </w:pPr>
      <w:r w:rsidRPr="00A64CF8">
        <w:rPr>
          <w:rFonts w:ascii="Times New Roman" w:eastAsia="Times New Roman" w:hAnsi="Times New Roman" w:cs="Times New Roman"/>
          <w:bCs/>
          <w:i/>
          <w:iCs/>
          <w:kern w:val="36"/>
          <w:sz w:val="28"/>
          <w:szCs w:val="28"/>
          <w:lang w:val="vi-VN"/>
        </w:rPr>
        <w:t>A: Mặt cắt 3 buồng, B: Mặt cắt 4 buồng, C: Mặt cắt 2 buồng. Giá trị GLS được tính toán từ 17 vùng cơ tim (ANT: thành trước, ANT SEPT: trước vách, LAT: thành bên, POST: thành sau, INF: thành dưới)</w:t>
      </w:r>
    </w:p>
    <w:p w14:paraId="603C6812" w14:textId="106C638D" w:rsidR="00AF4DA2" w:rsidRPr="0081258B" w:rsidRDefault="00A2024E" w:rsidP="0081258B">
      <w:pPr>
        <w:rPr>
          <w:rFonts w:ascii="Times New Roman" w:hAnsi="Times New Roman" w:cs="Times New Roman"/>
          <w:b/>
          <w:bCs/>
          <w:i/>
          <w:iCs/>
          <w:sz w:val="28"/>
          <w:szCs w:val="28"/>
          <w:lang w:val="vi-VN"/>
        </w:rPr>
      </w:pPr>
      <w:r w:rsidRPr="00A64CF8">
        <w:rPr>
          <w:rFonts w:ascii="Times New Roman" w:hAnsi="Times New Roman" w:cs="Times New Roman"/>
          <w:bCs/>
          <w:i/>
          <w:iCs/>
          <w:sz w:val="28"/>
          <w:szCs w:val="28"/>
          <w:lang w:val="vi-VN"/>
        </w:rPr>
        <w:t>1.</w:t>
      </w:r>
      <w:r w:rsidR="00BA7A29" w:rsidRPr="00A64CF8">
        <w:rPr>
          <w:rFonts w:ascii="Times New Roman" w:hAnsi="Times New Roman" w:cs="Times New Roman"/>
          <w:bCs/>
          <w:i/>
          <w:iCs/>
          <w:sz w:val="28"/>
          <w:szCs w:val="28"/>
          <w:lang w:val="vi-VN"/>
        </w:rPr>
        <w:t>2</w:t>
      </w:r>
      <w:r w:rsidRPr="00A64CF8">
        <w:rPr>
          <w:rFonts w:ascii="Times New Roman" w:hAnsi="Times New Roman" w:cs="Times New Roman"/>
          <w:bCs/>
          <w:i/>
          <w:iCs/>
          <w:sz w:val="28"/>
          <w:szCs w:val="28"/>
          <w:lang w:val="vi-VN"/>
        </w:rPr>
        <w:t>.2.</w:t>
      </w:r>
      <w:r w:rsidR="00BA7A29" w:rsidRPr="00A64CF8">
        <w:rPr>
          <w:rFonts w:ascii="Times New Roman" w:hAnsi="Times New Roman" w:cs="Times New Roman"/>
          <w:bCs/>
          <w:i/>
          <w:iCs/>
          <w:sz w:val="28"/>
          <w:szCs w:val="28"/>
          <w:lang w:val="vi-VN"/>
        </w:rPr>
        <w:t>2.</w:t>
      </w:r>
      <w:r w:rsidRPr="00A64CF8">
        <w:rPr>
          <w:rFonts w:ascii="Times New Roman" w:hAnsi="Times New Roman" w:cs="Times New Roman"/>
          <w:bCs/>
          <w:i/>
          <w:iCs/>
          <w:sz w:val="28"/>
          <w:szCs w:val="28"/>
          <w:lang w:val="vi-VN"/>
        </w:rPr>
        <w:t xml:space="preserve"> </w:t>
      </w:r>
      <w:r w:rsidR="00E31232" w:rsidRPr="0081258B">
        <w:rPr>
          <w:rFonts w:ascii="Times New Roman" w:hAnsi="Times New Roman" w:cs="Times New Roman"/>
          <w:bCs/>
          <w:i/>
          <w:iCs/>
          <w:sz w:val="28"/>
          <w:szCs w:val="28"/>
          <w:lang w:val="vi-VN"/>
        </w:rPr>
        <w:t>Giá trị bình thường của GLS</w:t>
      </w:r>
    </w:p>
    <w:p w14:paraId="08717679" w14:textId="22BC50EC" w:rsidR="00AF4DA2" w:rsidRPr="00A64CF8" w:rsidRDefault="00E31232" w:rsidP="00C04A0B">
      <w:pPr>
        <w:pStyle w:val="ListParagraph"/>
        <w:tabs>
          <w:tab w:val="left" w:pos="0"/>
        </w:tabs>
        <w:spacing w:after="0" w:line="360" w:lineRule="auto"/>
        <w:ind w:left="0"/>
        <w:jc w:val="both"/>
        <w:rPr>
          <w:rFonts w:ascii="Times New Roman" w:hAnsi="Times New Roman" w:cs="Times New Roman"/>
          <w:bCs/>
          <w:iCs/>
          <w:sz w:val="28"/>
          <w:szCs w:val="28"/>
          <w:lang w:val="vi-VN"/>
        </w:rPr>
      </w:pPr>
      <w:r w:rsidRPr="00A64CF8">
        <w:rPr>
          <w:rFonts w:ascii="Times New Roman" w:hAnsi="Times New Roman" w:cs="Times New Roman"/>
          <w:bCs/>
          <w:iCs/>
          <w:sz w:val="28"/>
          <w:szCs w:val="28"/>
          <w:lang w:val="vi-VN"/>
        </w:rPr>
        <w:tab/>
      </w:r>
      <w:r>
        <w:rPr>
          <w:rFonts w:ascii="Times New Roman" w:hAnsi="Times New Roman" w:cs="Times New Roman"/>
          <w:bCs/>
          <w:iCs/>
          <w:sz w:val="28"/>
          <w:szCs w:val="28"/>
          <w:lang w:val="vi-VN"/>
        </w:rPr>
        <w:t>Một phân tích gộp</w:t>
      </w:r>
      <w:r w:rsidRPr="00A64CF8">
        <w:rPr>
          <w:rFonts w:ascii="Times New Roman" w:hAnsi="Times New Roman" w:cs="Times New Roman"/>
          <w:bCs/>
          <w:iCs/>
          <w:sz w:val="28"/>
          <w:szCs w:val="28"/>
          <w:lang w:val="vi-VN"/>
        </w:rPr>
        <w:t xml:space="preserve"> năm 2013</w:t>
      </w:r>
      <w:r>
        <w:rPr>
          <w:rFonts w:ascii="Times New Roman" w:hAnsi="Times New Roman" w:cs="Times New Roman"/>
          <w:bCs/>
          <w:iCs/>
          <w:sz w:val="28"/>
          <w:szCs w:val="28"/>
          <w:lang w:val="vi-VN"/>
        </w:rPr>
        <w:t xml:space="preserve"> trên 2500 tình nguyện viên khỏe mạnh, tuổi trung bình 47 ± 11 tuổi</w:t>
      </w:r>
      <w:r w:rsidRPr="00A64CF8">
        <w:rPr>
          <w:rFonts w:ascii="Times New Roman" w:hAnsi="Times New Roman" w:cs="Times New Roman"/>
          <w:bCs/>
          <w:iCs/>
          <w:sz w:val="28"/>
          <w:szCs w:val="28"/>
          <w:lang w:val="vi-VN"/>
        </w:rPr>
        <w:t xml:space="preserve">, nam giới chiếm 51%, giá trị trung bình của LV GLS  từ -15,9% đến -22,1% (trung bình: -19,7%, 95% CI) </w:t>
      </w:r>
      <w:r>
        <w:rPr>
          <w:rFonts w:ascii="Times New Roman" w:hAnsi="Times New Roman" w:cs="Times New Roman"/>
          <w:bCs/>
          <w:iCs/>
          <w:sz w:val="28"/>
          <w:szCs w:val="28"/>
        </w:rPr>
        <w:fldChar w:fldCharType="begin"/>
      </w:r>
      <w:r w:rsidR="001F3BD5" w:rsidRPr="001F3BD5">
        <w:rPr>
          <w:rFonts w:ascii="Times New Roman" w:hAnsi="Times New Roman" w:cs="Times New Roman"/>
          <w:bCs/>
          <w:iCs/>
          <w:sz w:val="28"/>
          <w:szCs w:val="28"/>
          <w:lang w:val="vi-VN"/>
        </w:rPr>
        <w:instrText xml:space="preserve"> ADDIN EN.CITE &lt;EndNote&gt;&lt;Cite&gt;&lt;Author&gt;Yingchoncharoen&lt;/Author&gt;&lt;Year&gt;2013&lt;/Year&gt;&lt;RecNum&gt;79&lt;/RecNum&gt;&lt;DisplayText&gt;[48]&lt;/DisplayText&gt;&lt;record&gt;&lt;rec-number&gt;79&lt;/rec-number&gt;&lt;foreign-keys&gt;&lt;key app="EN" db-id="w55zs2apg22z58eazxoppfzc0pfepz2pzexx" timestamp="1739940298"&gt;79&lt;/key&gt;&lt;/foreign-keys&gt;&lt;ref-type name="Journal Article"&gt;17&lt;/ref-type&gt;&lt;contributors&gt;&lt;authors&gt;&lt;author&gt;Yingchoncharoen, T.&lt;/author&gt;&lt;author&gt;Agarwal, S.&lt;/author&gt;&lt;author&gt;Popovic, Z. B.&lt;/author&gt;&lt;author&gt;Marwick, T. H.&lt;/author&gt;&lt;/authors&gt;&lt;/contributors&gt;&lt;auth-address&gt;Cleveland Clinic, Cleveland, Ohio, USA.&lt;/auth-address&gt;&lt;titles&gt;&lt;title&gt;Normal ranges of left ventricular strain: a meta-analysis&lt;/title&gt;&lt;secondary-title&gt;J Am Soc Echocardiogr&lt;/secondary-title&gt;&lt;/titles&gt;&lt;periodical&gt;&lt;full-title&gt;J Am Soc Echocardiogr&lt;/full-title&gt;&lt;/periodical&gt;&lt;pages&gt;185-91&lt;/pages&gt;&lt;volume&gt;26&lt;/volume&gt;&lt;number&gt;2&lt;/number&gt;&lt;edition&gt;20121203&lt;/edition&gt;&lt;keywords&gt;&lt;keyword&gt;Echocardiography/standards/*statistics &amp;amp; numerical data&lt;/keyword&gt;&lt;keyword&gt;Elastic Modulus/physiology&lt;/keyword&gt;&lt;keyword&gt;Elasticity Imaging Techniques/standards/*statistics &amp;amp; numerical data&lt;/keyword&gt;&lt;keyword&gt;Heart Ventricles/*diagnostic imaging&lt;/keyword&gt;&lt;keyword&gt;Humans&lt;/keyword&gt;&lt;keyword&gt;Internationality&lt;/keyword&gt;&lt;keyword&gt;Reference Values&lt;/keyword&gt;&lt;keyword&gt;Reproducibility of Results&lt;/keyword&gt;&lt;keyword&gt;Sensitivity and Specificity&lt;/keyword&gt;&lt;keyword&gt;Ventricular Function, Left/*physiology&lt;/keyword&gt;&lt;/keywords&gt;&lt;dates&gt;&lt;year&gt;2013&lt;/year&gt;&lt;pub-dates&gt;&lt;date&gt;Feb&lt;/date&gt;&lt;/pub-dates&gt;&lt;/dates&gt;&lt;isbn&gt;1097-6795 (Electronic)&amp;#xD;0894-7317 (Linking)&lt;/isbn&gt;&lt;accession-num&gt;23218891&lt;/accession-num&gt;&lt;urls&gt;&lt;related-urls&gt;&lt;url&gt;https://www.ncbi.nlm.nih.gov/pubmed/23218891&lt;/url&gt;&lt;/related-urls&gt;&lt;/urls&gt;&lt;electronic-resource-num&gt;10.1016/j.echo.2012.10.008&lt;/electronic-resource-num&gt;&lt;/record&gt;&lt;/Cite&gt;&lt;/EndNote&gt;</w:instrText>
      </w:r>
      <w:r>
        <w:rPr>
          <w:rFonts w:ascii="Times New Roman" w:hAnsi="Times New Roman" w:cs="Times New Roman"/>
          <w:bCs/>
          <w:iCs/>
          <w:sz w:val="28"/>
          <w:szCs w:val="28"/>
        </w:rPr>
        <w:fldChar w:fldCharType="separate"/>
      </w:r>
      <w:r w:rsidR="001F3BD5" w:rsidRPr="001F3BD5">
        <w:rPr>
          <w:rFonts w:ascii="Times New Roman" w:hAnsi="Times New Roman" w:cs="Times New Roman"/>
          <w:bCs/>
          <w:iCs/>
          <w:noProof/>
          <w:sz w:val="28"/>
          <w:szCs w:val="28"/>
          <w:lang w:val="vi-VN"/>
        </w:rPr>
        <w:t>[48]</w:t>
      </w:r>
      <w:r>
        <w:rPr>
          <w:rFonts w:ascii="Times New Roman" w:hAnsi="Times New Roman" w:cs="Times New Roman"/>
          <w:bCs/>
          <w:iCs/>
          <w:sz w:val="28"/>
          <w:szCs w:val="28"/>
        </w:rPr>
        <w:fldChar w:fldCharType="end"/>
      </w:r>
      <w:r w:rsidRPr="00A64CF8">
        <w:rPr>
          <w:rFonts w:ascii="Times New Roman" w:hAnsi="Times New Roman" w:cs="Times New Roman"/>
          <w:bCs/>
          <w:iCs/>
          <w:sz w:val="28"/>
          <w:szCs w:val="28"/>
          <w:lang w:val="vi-VN"/>
        </w:rPr>
        <w:t>.</w:t>
      </w:r>
    </w:p>
    <w:p w14:paraId="03DAC412" w14:textId="4DD8B4D2" w:rsidR="00AF4DA2" w:rsidRPr="00A64CF8" w:rsidRDefault="00E31232" w:rsidP="00C04A0B">
      <w:pPr>
        <w:pStyle w:val="ListParagraph"/>
        <w:tabs>
          <w:tab w:val="left" w:pos="0"/>
        </w:tabs>
        <w:spacing w:after="0" w:line="360" w:lineRule="auto"/>
        <w:ind w:left="0"/>
        <w:jc w:val="both"/>
        <w:rPr>
          <w:rFonts w:ascii="Times New Roman" w:hAnsi="Times New Roman" w:cs="Times New Roman"/>
          <w:bCs/>
          <w:iCs/>
          <w:sz w:val="28"/>
          <w:szCs w:val="28"/>
          <w:lang w:val="vi-VN"/>
        </w:rPr>
      </w:pPr>
      <w:r w:rsidRPr="00A64CF8">
        <w:rPr>
          <w:rFonts w:ascii="Times New Roman" w:hAnsi="Times New Roman" w:cs="Times New Roman"/>
          <w:bCs/>
          <w:iCs/>
          <w:sz w:val="28"/>
          <w:szCs w:val="28"/>
          <w:lang w:val="vi-VN"/>
        </w:rPr>
        <w:tab/>
        <w:t xml:space="preserve">Báo cáo của John Nyberg và cộng sự (2023) trên 1329 người khỏe mạnh, tuổi trung bình 57 </w:t>
      </w:r>
      <w:r>
        <w:rPr>
          <w:rFonts w:ascii="Times New Roman" w:hAnsi="Times New Roman" w:cs="Times New Roman"/>
          <w:bCs/>
          <w:iCs/>
          <w:sz w:val="28"/>
          <w:szCs w:val="28"/>
          <w:lang w:val="vi-VN"/>
        </w:rPr>
        <w:t>±</w:t>
      </w:r>
      <w:r w:rsidRPr="00A64CF8">
        <w:rPr>
          <w:rFonts w:ascii="Times New Roman" w:hAnsi="Times New Roman" w:cs="Times New Roman"/>
          <w:bCs/>
          <w:iCs/>
          <w:sz w:val="28"/>
          <w:szCs w:val="28"/>
          <w:lang w:val="vi-VN"/>
        </w:rPr>
        <w:t xml:space="preserve"> 12 tuổi, nam giới chiếm 44,2%, phân suất tống máu thất trái trung bình ở nam và nữ lần lượt là 60,3% và 59,7%, giá trị trung bình của LV GLS ở nam là -24,5% đến -16,4%, ở nữ là -23,3% đến -15,9%. Có mối liên hệ giữa tuổi và sức căng dọc thất trái, tuổi càng cao, chỉ số LV GLS càng giảm </w:t>
      </w:r>
      <w:r>
        <w:rPr>
          <w:rFonts w:ascii="Times New Roman" w:hAnsi="Times New Roman" w:cs="Times New Roman"/>
          <w:bCs/>
          <w:iCs/>
          <w:sz w:val="28"/>
          <w:szCs w:val="28"/>
        </w:rPr>
        <w:fldChar w:fldCharType="begin">
          <w:fldData xml:space="preserve">PEVuZE5vdGU+PENpdGU+PEF1dGhvcj5OeWJlcmc8L0F1dGhvcj48WWVhcj4yMDIzPC9ZZWFyPjxS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</w:fldData>
        </w:fldChar>
      </w:r>
      <w:r w:rsidR="001F3BD5" w:rsidRPr="001F3BD5">
        <w:rPr>
          <w:rFonts w:ascii="Times New Roman" w:hAnsi="Times New Roman" w:cs="Times New Roman"/>
          <w:bCs/>
          <w:iCs/>
          <w:sz w:val="28"/>
          <w:szCs w:val="28"/>
          <w:lang w:val="vi-VN"/>
        </w:rPr>
        <w:instrText xml:space="preserve"> ADDIN EN.CITE </w:instrText>
      </w:r>
      <w:r w:rsidR="001F3BD5">
        <w:rPr>
          <w:rFonts w:ascii="Times New Roman" w:hAnsi="Times New Roman" w:cs="Times New Roman"/>
          <w:bCs/>
          <w:iCs/>
          <w:sz w:val="28"/>
          <w:szCs w:val="28"/>
        </w:rPr>
        <w:fldChar w:fldCharType="begin">
          <w:fldData xml:space="preserve">PEVuZE5vdGU+PENpdGU+PEF1dGhvcj5OeWJlcmc8L0F1dGhvcj48WWVhcj4yMDIzPC9ZZWFyPjxS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</w:fldData>
        </w:fldChar>
      </w:r>
      <w:r w:rsidR="001F3BD5" w:rsidRPr="001F3BD5">
        <w:rPr>
          <w:rFonts w:ascii="Times New Roman" w:hAnsi="Times New Roman" w:cs="Times New Roman"/>
          <w:bCs/>
          <w:iCs/>
          <w:sz w:val="28"/>
          <w:szCs w:val="28"/>
          <w:lang w:val="vi-VN"/>
        </w:rPr>
        <w:instrText xml:space="preserve"> ADDIN EN.CITE.DATA </w:instrText>
      </w:r>
      <w:r w:rsidR="001F3BD5">
        <w:rPr>
          <w:rFonts w:ascii="Times New Roman" w:hAnsi="Times New Roman" w:cs="Times New Roman"/>
          <w:bCs/>
          <w:iCs/>
          <w:sz w:val="28"/>
          <w:szCs w:val="28"/>
        </w:rPr>
      </w:r>
      <w:r w:rsidR="001F3BD5">
        <w:rPr>
          <w:rFonts w:ascii="Times New Roman" w:hAnsi="Times New Roman" w:cs="Times New Roman"/>
          <w:bCs/>
          <w:iCs/>
          <w:sz w:val="28"/>
          <w:szCs w:val="28"/>
        </w:rPr>
        <w:fldChar w:fldCharType="end"/>
      </w:r>
      <w:r>
        <w:rPr>
          <w:rFonts w:ascii="Times New Roman" w:hAnsi="Times New Roman" w:cs="Times New Roman"/>
          <w:bCs/>
          <w:iCs/>
          <w:sz w:val="28"/>
          <w:szCs w:val="28"/>
        </w:rPr>
      </w:r>
      <w:r>
        <w:rPr>
          <w:rFonts w:ascii="Times New Roman" w:hAnsi="Times New Roman" w:cs="Times New Roman"/>
          <w:bCs/>
          <w:iCs/>
          <w:sz w:val="28"/>
          <w:szCs w:val="28"/>
        </w:rPr>
        <w:fldChar w:fldCharType="separate"/>
      </w:r>
      <w:r w:rsidR="001F3BD5" w:rsidRPr="001F3BD5">
        <w:rPr>
          <w:rFonts w:ascii="Times New Roman" w:hAnsi="Times New Roman" w:cs="Times New Roman"/>
          <w:bCs/>
          <w:iCs/>
          <w:noProof/>
          <w:sz w:val="28"/>
          <w:szCs w:val="28"/>
          <w:lang w:val="vi-VN"/>
        </w:rPr>
        <w:t>[49]</w:t>
      </w:r>
      <w:r>
        <w:rPr>
          <w:rFonts w:ascii="Times New Roman" w:hAnsi="Times New Roman" w:cs="Times New Roman"/>
          <w:bCs/>
          <w:iCs/>
          <w:sz w:val="28"/>
          <w:szCs w:val="28"/>
        </w:rPr>
        <w:fldChar w:fldCharType="end"/>
      </w:r>
      <w:r w:rsidRPr="00A64CF8">
        <w:rPr>
          <w:rFonts w:ascii="Times New Roman" w:hAnsi="Times New Roman" w:cs="Times New Roman"/>
          <w:bCs/>
          <w:iCs/>
          <w:sz w:val="28"/>
          <w:szCs w:val="28"/>
          <w:lang w:val="vi-VN"/>
        </w:rPr>
        <w:t>.</w:t>
      </w:r>
    </w:p>
    <w:p w14:paraId="7AA09E48" w14:textId="55F352A7" w:rsidR="00AF4DA2" w:rsidRPr="00A64CF8" w:rsidRDefault="00E31232" w:rsidP="00C04A0B">
      <w:pPr>
        <w:pStyle w:val="ListParagraph"/>
        <w:tabs>
          <w:tab w:val="left" w:pos="0"/>
        </w:tabs>
        <w:spacing w:after="0" w:line="360" w:lineRule="auto"/>
        <w:ind w:left="0"/>
        <w:jc w:val="both"/>
        <w:rPr>
          <w:rFonts w:ascii="Times New Roman" w:hAnsi="Times New Roman" w:cs="Times New Roman"/>
          <w:bCs/>
          <w:iCs/>
          <w:sz w:val="28"/>
          <w:szCs w:val="28"/>
          <w:lang w:val="vi-VN"/>
        </w:rPr>
      </w:pPr>
      <w:r w:rsidRPr="00A64CF8">
        <w:rPr>
          <w:rFonts w:ascii="Times New Roman" w:hAnsi="Times New Roman" w:cs="Times New Roman"/>
          <w:bCs/>
          <w:iCs/>
          <w:sz w:val="28"/>
          <w:szCs w:val="28"/>
          <w:lang w:val="vi-VN"/>
        </w:rPr>
        <w:tab/>
        <w:t xml:space="preserve">Nghiên cứu của Havard Dalen và cộng sự (2009) nghiên cứu giá trị sức căng dọc thất trái trên 1266 người khỏe mạnh, tuổi trung bình ở nam và nữ lần </w:t>
      </w:r>
      <w:r w:rsidRPr="00A64CF8">
        <w:rPr>
          <w:rFonts w:ascii="Times New Roman" w:hAnsi="Times New Roman" w:cs="Times New Roman"/>
          <w:bCs/>
          <w:iCs/>
          <w:sz w:val="28"/>
          <w:szCs w:val="28"/>
          <w:lang w:val="vi-VN"/>
        </w:rPr>
        <w:lastRenderedPageBreak/>
        <w:t xml:space="preserve">lượt là 50,6 và 47,8 tuổi nhận thấy giá trị GLS trung bình ở nam và nữ lần lượt là – 15,9% (2,3) và -17,4% (2,3), chỉ số GLS giảm cùng với sự gia tăng của tuổi </w:t>
      </w:r>
      <w:r>
        <w:rPr>
          <w:rFonts w:ascii="Times New Roman" w:hAnsi="Times New Roman" w:cs="Times New Roman"/>
          <w:bCs/>
          <w:iCs/>
          <w:sz w:val="28"/>
          <w:szCs w:val="28"/>
        </w:rPr>
        <w:fldChar w:fldCharType="begin">
          <w:fldData xml:space="preserve">PEVuZE5vdGU+PENpdGU+PEF1dGhvcj5EYWxlbjwvQXV0aG9yPjxZZWFyPjIwMTA8L1llYXI+PFJl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</w:fldData>
        </w:fldChar>
      </w:r>
      <w:r w:rsidR="001F3BD5" w:rsidRPr="001F3BD5">
        <w:rPr>
          <w:rFonts w:ascii="Times New Roman" w:hAnsi="Times New Roman" w:cs="Times New Roman"/>
          <w:bCs/>
          <w:iCs/>
          <w:sz w:val="28"/>
          <w:szCs w:val="28"/>
          <w:lang w:val="vi-VN"/>
        </w:rPr>
        <w:instrText xml:space="preserve"> ADDIN EN.CITE </w:instrText>
      </w:r>
      <w:r w:rsidR="001F3BD5">
        <w:rPr>
          <w:rFonts w:ascii="Times New Roman" w:hAnsi="Times New Roman" w:cs="Times New Roman"/>
          <w:bCs/>
          <w:iCs/>
          <w:sz w:val="28"/>
          <w:szCs w:val="28"/>
        </w:rPr>
        <w:fldChar w:fldCharType="begin">
          <w:fldData xml:space="preserve">PEVuZE5vdGU+PENpdGU+PEF1dGhvcj5EYWxlbjwvQXV0aG9yPjxZZWFyPjIwMTA8L1llYXI+PFJl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</w:fldData>
        </w:fldChar>
      </w:r>
      <w:r w:rsidR="001F3BD5" w:rsidRPr="001F3BD5">
        <w:rPr>
          <w:rFonts w:ascii="Times New Roman" w:hAnsi="Times New Roman" w:cs="Times New Roman"/>
          <w:bCs/>
          <w:iCs/>
          <w:sz w:val="28"/>
          <w:szCs w:val="28"/>
          <w:lang w:val="vi-VN"/>
        </w:rPr>
        <w:instrText xml:space="preserve"> ADDIN EN.CITE.DATA </w:instrText>
      </w:r>
      <w:r w:rsidR="001F3BD5">
        <w:rPr>
          <w:rFonts w:ascii="Times New Roman" w:hAnsi="Times New Roman" w:cs="Times New Roman"/>
          <w:bCs/>
          <w:iCs/>
          <w:sz w:val="28"/>
          <w:szCs w:val="28"/>
        </w:rPr>
      </w:r>
      <w:r w:rsidR="001F3BD5">
        <w:rPr>
          <w:rFonts w:ascii="Times New Roman" w:hAnsi="Times New Roman" w:cs="Times New Roman"/>
          <w:bCs/>
          <w:iCs/>
          <w:sz w:val="28"/>
          <w:szCs w:val="28"/>
        </w:rPr>
        <w:fldChar w:fldCharType="end"/>
      </w:r>
      <w:r>
        <w:rPr>
          <w:rFonts w:ascii="Times New Roman" w:hAnsi="Times New Roman" w:cs="Times New Roman"/>
          <w:bCs/>
          <w:iCs/>
          <w:sz w:val="28"/>
          <w:szCs w:val="28"/>
        </w:rPr>
      </w:r>
      <w:r>
        <w:rPr>
          <w:rFonts w:ascii="Times New Roman" w:hAnsi="Times New Roman" w:cs="Times New Roman"/>
          <w:bCs/>
          <w:iCs/>
          <w:sz w:val="28"/>
          <w:szCs w:val="28"/>
        </w:rPr>
        <w:fldChar w:fldCharType="separate"/>
      </w:r>
      <w:r w:rsidR="001F3BD5" w:rsidRPr="001F3BD5">
        <w:rPr>
          <w:rFonts w:ascii="Times New Roman" w:hAnsi="Times New Roman" w:cs="Times New Roman"/>
          <w:bCs/>
          <w:iCs/>
          <w:noProof/>
          <w:sz w:val="28"/>
          <w:szCs w:val="28"/>
          <w:lang w:val="vi-VN"/>
        </w:rPr>
        <w:t>[50]</w:t>
      </w:r>
      <w:r>
        <w:rPr>
          <w:rFonts w:ascii="Times New Roman" w:hAnsi="Times New Roman" w:cs="Times New Roman"/>
          <w:bCs/>
          <w:iCs/>
          <w:sz w:val="28"/>
          <w:szCs w:val="28"/>
        </w:rPr>
        <w:fldChar w:fldCharType="end"/>
      </w:r>
      <w:r w:rsidRPr="00A64CF8">
        <w:rPr>
          <w:rFonts w:ascii="Times New Roman" w:hAnsi="Times New Roman" w:cs="Times New Roman"/>
          <w:bCs/>
          <w:iCs/>
          <w:sz w:val="28"/>
          <w:szCs w:val="28"/>
          <w:lang w:val="vi-VN"/>
        </w:rPr>
        <w:t>.</w:t>
      </w:r>
    </w:p>
    <w:p w14:paraId="08BA7B2C" w14:textId="0DF05E8F" w:rsidR="00BA7A29" w:rsidRPr="00BA7A29" w:rsidRDefault="00A2024E" w:rsidP="00BA7A29">
      <w:pPr>
        <w:pStyle w:val="Heading2"/>
        <w:spacing w:before="0" w:after="0" w:line="360" w:lineRule="auto"/>
        <w:jc w:val="both"/>
        <w:rPr>
          <w:lang w:val="da-DK"/>
        </w:rPr>
      </w:pPr>
      <w:bookmarkStart w:id="39" w:name="_Toc217647294"/>
      <w:r>
        <w:rPr>
          <w:lang w:val="da-DK"/>
        </w:rPr>
        <w:t>1.</w:t>
      </w:r>
      <w:r w:rsidR="00BA7A29">
        <w:rPr>
          <w:lang w:val="da-DK"/>
        </w:rPr>
        <w:t>3</w:t>
      </w:r>
      <w:r>
        <w:rPr>
          <w:lang w:val="da-DK"/>
        </w:rPr>
        <w:t xml:space="preserve">. </w:t>
      </w:r>
      <w:r w:rsidR="00E31232">
        <w:rPr>
          <w:lang w:val="da-DK"/>
        </w:rPr>
        <w:t xml:space="preserve">Osteoprotegerin </w:t>
      </w:r>
      <w:r w:rsidR="00BA7A29">
        <w:rPr>
          <w:lang w:val="da-DK"/>
        </w:rPr>
        <w:t>và Matrix Metalloproteinase – 2</w:t>
      </w:r>
      <w:bookmarkEnd w:id="39"/>
    </w:p>
    <w:p w14:paraId="02F93F33" w14:textId="091B5F78" w:rsidR="00B119B6" w:rsidRDefault="00B119B6" w:rsidP="00650166">
      <w:pPr>
        <w:pStyle w:val="Heading3"/>
        <w:spacing w:before="0" w:after="0" w:line="360" w:lineRule="auto"/>
        <w:jc w:val="both"/>
        <w:rPr>
          <w:rFonts w:eastAsia="Calibri" w:cs="Times New Roman"/>
          <w:iCs/>
          <w:kern w:val="0"/>
          <w:lang w:val="da-DK"/>
          <w14:ligatures w14:val="none"/>
        </w:rPr>
      </w:pPr>
      <w:bookmarkStart w:id="40" w:name="_Toc217647295"/>
      <w:r>
        <w:rPr>
          <w:rFonts w:eastAsia="Calibri" w:cs="Times New Roman"/>
          <w:iCs/>
          <w:kern w:val="0"/>
          <w:lang w:val="da-DK"/>
          <w14:ligatures w14:val="none"/>
        </w:rPr>
        <w:t>1.</w:t>
      </w:r>
      <w:r w:rsidR="00BA7A29">
        <w:rPr>
          <w:rFonts w:eastAsia="Calibri" w:cs="Times New Roman"/>
          <w:iCs/>
          <w:kern w:val="0"/>
          <w:lang w:val="da-DK"/>
          <w14:ligatures w14:val="none"/>
        </w:rPr>
        <w:t>3</w:t>
      </w:r>
      <w:r>
        <w:rPr>
          <w:rFonts w:eastAsia="Calibri" w:cs="Times New Roman"/>
          <w:iCs/>
          <w:kern w:val="0"/>
          <w:lang w:val="da-DK"/>
          <w14:ligatures w14:val="none"/>
        </w:rPr>
        <w:t xml:space="preserve">.1. </w:t>
      </w:r>
      <w:r w:rsidR="00BA7A29">
        <w:rPr>
          <w:rFonts w:eastAsia="Calibri" w:cs="Times New Roman"/>
          <w:iCs/>
          <w:kern w:val="0"/>
          <w:lang w:val="da-DK"/>
          <w14:ligatures w14:val="none"/>
        </w:rPr>
        <w:t>Osteoprotegerin</w:t>
      </w:r>
      <w:bookmarkEnd w:id="40"/>
    </w:p>
    <w:p w14:paraId="6C49B28B" w14:textId="03E64562" w:rsidR="00BA7A29" w:rsidRPr="00BA7A29" w:rsidRDefault="00BA7A29" w:rsidP="00BA7A29">
      <w:pPr>
        <w:rPr>
          <w:rFonts w:ascii="Times New Roman" w:hAnsi="Times New Roman" w:cs="Times New Roman"/>
          <w:i/>
          <w:iCs/>
          <w:sz w:val="28"/>
          <w:szCs w:val="28"/>
          <w:lang w:val="da-DK"/>
        </w:rPr>
      </w:pPr>
      <w:r w:rsidRPr="00BA7A29">
        <w:rPr>
          <w:rFonts w:ascii="Times New Roman" w:hAnsi="Times New Roman" w:cs="Times New Roman"/>
          <w:i/>
          <w:iCs/>
          <w:sz w:val="28"/>
          <w:szCs w:val="28"/>
          <w:lang w:val="da-DK"/>
        </w:rPr>
        <w:t>1.3.1.1. Khái niệm</w:t>
      </w:r>
    </w:p>
    <w:p w14:paraId="313CDCCE" w14:textId="77320911" w:rsidR="00AF4DA2" w:rsidRPr="00046893" w:rsidRDefault="00E31232" w:rsidP="00C04A0B">
      <w:pPr>
        <w:spacing w:after="0" w:line="360" w:lineRule="auto"/>
        <w:ind w:firstLine="720"/>
        <w:jc w:val="both"/>
        <w:rPr>
          <w:rFonts w:ascii="Times New Roman" w:eastAsia="Calibri" w:hAnsi="Times New Roman" w:cs="Times New Roman"/>
          <w:bCs/>
          <w:spacing w:val="-2"/>
          <w:kern w:val="0"/>
          <w:sz w:val="28"/>
          <w:szCs w:val="28"/>
          <w:lang w:val="da-DK"/>
          <w14:ligatures w14:val="none"/>
        </w:rPr>
      </w:pPr>
      <w:r w:rsidRPr="00046893">
        <w:rPr>
          <w:rFonts w:ascii="Times New Roman" w:eastAsia="Calibri" w:hAnsi="Times New Roman" w:cs="Times New Roman"/>
          <w:bCs/>
          <w:spacing w:val="-2"/>
          <w:kern w:val="0"/>
          <w:sz w:val="28"/>
          <w:szCs w:val="28"/>
          <w:lang w:val="da-DK"/>
          <w14:ligatures w14:val="none"/>
        </w:rPr>
        <w:t>Osteoprotegerin là một protein trong họ thụ thể của chất hoại tử khối u (Tumor necrosis factor receptor), hoạt động như một thụ thể mồi của phối tử thụ thể hoạt hóa NF-</w:t>
      </w:r>
      <w:r w:rsidRPr="00046893">
        <w:rPr>
          <w:rFonts w:ascii="Times New Roman" w:eastAsia="Calibri" w:hAnsi="Times New Roman" w:cs="Times New Roman"/>
          <w:bCs/>
          <w:spacing w:val="-2"/>
          <w:kern w:val="0"/>
          <w:sz w:val="28"/>
          <w:szCs w:val="28"/>
          <w14:ligatures w14:val="none"/>
        </w:rPr>
        <w:t>κ</w:t>
      </w:r>
      <w:r w:rsidRPr="00046893">
        <w:rPr>
          <w:rFonts w:ascii="Times New Roman" w:eastAsia="Calibri" w:hAnsi="Times New Roman" w:cs="Times New Roman"/>
          <w:bCs/>
          <w:spacing w:val="-2"/>
          <w:kern w:val="0"/>
          <w:sz w:val="28"/>
          <w:szCs w:val="28"/>
          <w:lang w:val="da-DK"/>
          <w14:ligatures w14:val="none"/>
        </w:rPr>
        <w:t xml:space="preserve">B (Receptor activator of nuclear kappa B ligand, RANKL) và phối tử gây chết tế bào theo chương trình có liên quan đến TNF (TNF-related apoptosis-inducing ligand, TRAIL) </w:t>
      </w:r>
      <w:r w:rsidRPr="00046893">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bCs/>
          <w:spacing w:val="-2"/>
          <w:kern w:val="0"/>
          <w:sz w:val="28"/>
          <w:szCs w:val="28"/>
          <w:lang w:val="da-DK"/>
          <w14:ligatures w14:val="none"/>
        </w:rPr>
        <w:instrText xml:space="preserve"> ADDIN EN.CITE </w:instrText>
      </w:r>
      <w:r w:rsidR="001F3BD5">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bCs/>
          <w:spacing w:val="-2"/>
          <w:kern w:val="0"/>
          <w:sz w:val="28"/>
          <w:szCs w:val="28"/>
          <w:lang w:val="da-DK"/>
          <w14:ligatures w14:val="none"/>
        </w:rPr>
        <w:instrText xml:space="preserve"> ADDIN EN.CITE.DATA </w:instrText>
      </w:r>
      <w:r w:rsidR="001F3BD5">
        <w:rPr>
          <w:rFonts w:ascii="Times New Roman" w:eastAsia="Calibri" w:hAnsi="Times New Roman" w:cs="Times New Roman"/>
          <w:bCs/>
          <w:spacing w:val="-2"/>
          <w:kern w:val="0"/>
          <w:sz w:val="28"/>
          <w:szCs w:val="28"/>
          <w:lang w:val="da-DK"/>
          <w14:ligatures w14:val="none"/>
        </w:rPr>
      </w:r>
      <w:r w:rsidR="001F3BD5">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[51]</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OPG cũng đóng vai trò quan trọng trong chu trình chuyển hóa của xương, ức chế quá trình tạo xương bằng cách liên kết với RANKL, hoạt động như một thụ thể mồi để ức chế cạnh tranh, tương tác RANK-L với thụ thể của nó, RANK </w:t>
      </w:r>
      <w:r w:rsidRPr="00046893">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bCs/>
          <w:spacing w:val="-2"/>
          <w:kern w:val="0"/>
          <w:sz w:val="28"/>
          <w:szCs w:val="28"/>
          <w:lang w:val="da-DK"/>
          <w14:ligatures w14:val="none"/>
        </w:rPr>
        <w:instrText xml:space="preserve"> ADDIN EN.CITE </w:instrText>
      </w:r>
      <w:r w:rsidR="001F3BD5">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bCs/>
          <w:spacing w:val="-2"/>
          <w:kern w:val="0"/>
          <w:sz w:val="28"/>
          <w:szCs w:val="28"/>
          <w:lang w:val="da-DK"/>
          <w14:ligatures w14:val="none"/>
        </w:rPr>
        <w:instrText xml:space="preserve"> ADDIN EN.CITE.DATA </w:instrText>
      </w:r>
      <w:r w:rsidR="001F3BD5">
        <w:rPr>
          <w:rFonts w:ascii="Times New Roman" w:eastAsia="Calibri" w:hAnsi="Times New Roman" w:cs="Times New Roman"/>
          <w:bCs/>
          <w:spacing w:val="-2"/>
          <w:kern w:val="0"/>
          <w:sz w:val="28"/>
          <w:szCs w:val="28"/>
          <w:lang w:val="da-DK"/>
          <w14:ligatures w14:val="none"/>
        </w:rPr>
      </w:r>
      <w:r w:rsidR="001F3BD5">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[52]</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Ở người, OPG không chỉ tồn tại ở xương, mà còn ở nhiều cơ quan khác như tim, mạch máu, thận, gan, lách, tuyến ức, hạch lympho, mô mỡ và tụy. Nồng độ OPG tăng cao trong máu đã được nghiên cứu có liên quan đến mảng vữa xơ ở động mạch chủ </w:t>
      </w:r>
      <w:r w:rsidRPr="00046893">
        <w:rPr>
          <w:rFonts w:ascii="Times New Roman" w:eastAsia="Calibri" w:hAnsi="Times New Roman" w:cs="Times New Roman"/>
          <w:bCs/>
          <w:spacing w:val="-2"/>
          <w:kern w:val="0"/>
          <w:sz w:val="28"/>
          <w:szCs w:val="28"/>
          <w:lang w:val="da-DK"/>
          <w14:ligatures w14:val="none"/>
        </w:rPr>
        <w:fldChar w:fldCharType="begin">
          <w:fldData xml:space="preserve">PEVuZE5vdGU+PENpdGU+PEF1dGhvcj5BYmVkaW48L0F1dGhvcj48WWVhcj4yMDA3PC9ZZWFyPjxS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</w:fldData>
        </w:fldChar>
      </w:r>
      <w:r w:rsidR="001F3BD5">
        <w:rPr>
          <w:rFonts w:ascii="Times New Roman" w:eastAsia="Calibri" w:hAnsi="Times New Roman" w:cs="Times New Roman"/>
          <w:bCs/>
          <w:spacing w:val="-2"/>
          <w:kern w:val="0"/>
          <w:sz w:val="28"/>
          <w:szCs w:val="28"/>
          <w:lang w:val="da-DK"/>
          <w14:ligatures w14:val="none"/>
        </w:rPr>
        <w:instrText xml:space="preserve"> ADDIN EN.CITE </w:instrText>
      </w:r>
      <w:r w:rsidR="001F3BD5">
        <w:rPr>
          <w:rFonts w:ascii="Times New Roman" w:eastAsia="Calibri" w:hAnsi="Times New Roman" w:cs="Times New Roman"/>
          <w:bCs/>
          <w:spacing w:val="-2"/>
          <w:kern w:val="0"/>
          <w:sz w:val="28"/>
          <w:szCs w:val="28"/>
          <w:lang w:val="da-DK"/>
          <w14:ligatures w14:val="none"/>
        </w:rPr>
        <w:fldChar w:fldCharType="begin">
          <w:fldData xml:space="preserve">PEVuZE5vdGU+PENpdGU+PEF1dGhvcj5BYmVkaW48L0F1dGhvcj48WWVhcj4yMDA3PC9ZZWFyPjxS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</w:fldData>
        </w:fldChar>
      </w:r>
      <w:r w:rsidR="001F3BD5">
        <w:rPr>
          <w:rFonts w:ascii="Times New Roman" w:eastAsia="Calibri" w:hAnsi="Times New Roman" w:cs="Times New Roman"/>
          <w:bCs/>
          <w:spacing w:val="-2"/>
          <w:kern w:val="0"/>
          <w:sz w:val="28"/>
          <w:szCs w:val="28"/>
          <w:lang w:val="da-DK"/>
          <w14:ligatures w14:val="none"/>
        </w:rPr>
        <w:instrText xml:space="preserve"> ADDIN EN.CITE.DATA </w:instrText>
      </w:r>
      <w:r w:rsidR="001F3BD5">
        <w:rPr>
          <w:rFonts w:ascii="Times New Roman" w:eastAsia="Calibri" w:hAnsi="Times New Roman" w:cs="Times New Roman"/>
          <w:bCs/>
          <w:spacing w:val="-2"/>
          <w:kern w:val="0"/>
          <w:sz w:val="28"/>
          <w:szCs w:val="28"/>
          <w:lang w:val="da-DK"/>
          <w14:ligatures w14:val="none"/>
        </w:rPr>
      </w:r>
      <w:r w:rsidR="001F3BD5">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[53]</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cũng như tăng tỷ lệ mắc và mức độ nặng của bệnh động mạch vành </w:t>
      </w:r>
      <w:r w:rsidRPr="00046893">
        <w:rPr>
          <w:rFonts w:ascii="Times New Roman" w:eastAsia="Calibri" w:hAnsi="Times New Roman" w:cs="Times New Roman"/>
          <w:bCs/>
          <w:spacing w:val="-2"/>
          <w:kern w:val="0"/>
          <w:sz w:val="28"/>
          <w:szCs w:val="28"/>
          <w:lang w:val="da-DK"/>
          <w14:ligatures w14:val="none"/>
        </w:rPr>
        <w:fldChar w:fldCharType="begin"/>
      </w:r>
      <w:r w:rsidR="001F3BD5">
        <w:rPr>
          <w:rFonts w:ascii="Times New Roman" w:eastAsia="Calibri" w:hAnsi="Times New Roman" w:cs="Times New Roman"/>
          <w:bCs/>
          <w:spacing w:val="-2"/>
          <w:kern w:val="0"/>
          <w:sz w:val="28"/>
          <w:szCs w:val="28"/>
          <w:lang w:val="da-DK"/>
          <w14:ligatures w14:val="none"/>
        </w:rPr>
        <w:instrText xml:space="preserve"> ADDIN EN.CITE &lt;EndNote&gt;&lt;Cite&gt;&lt;Author&gt;Jono&lt;/Author&gt;&lt;Year&gt;2002&lt;/Year&gt;&lt;RecNum&gt;91&lt;/RecNum&gt;&lt;DisplayText&gt;[54]&lt;/DisplayText&gt;&lt;record&gt;&lt;rec-number&gt;91&lt;/rec-number&gt;&lt;foreign-keys&gt;&lt;key app="EN" db-id="w55zs2apg22z58eazxoppfzc0pfepz2pzexx" timestamp="1740648582"&gt;91&lt;/key&gt;&lt;/foreign-keys&gt;&lt;ref-type name="Journal Article"&gt;17&lt;/ref-type&gt;&lt;contributors&gt;&lt;authors&gt;&lt;author&gt;Jono, S.&lt;/author&gt;&lt;author&gt;Ikari, Y.&lt;/author&gt;&lt;author&gt;Shioi, A.&lt;/author&gt;&lt;author&gt;Mori, K.&lt;/author&gt;&lt;author&gt;Miki, T.&lt;/author&gt;&lt;author&gt;Hara, K.&lt;/author&gt;&lt;author&gt;Nishizawa, Y.&lt;/author&gt;&lt;/authors&gt;&lt;/contributors&gt;&lt;auth-address&gt;Department of Metabolism, Endocrinology and Molecular Medicine, Osaka City University Graduate School of Medicine, Osaka, Japan. jono@med.osaka-cu.ac.jp&lt;/auth-address&gt;&lt;titles&gt;&lt;title&gt;Serum osteoprotegerin levels are associated with the presence and severity of coronary artery disease&lt;/title&gt;&lt;secondary-title&gt;Circulation&lt;/secondary-title&gt;&lt;/titles&gt;&lt;periodical&gt;&lt;full-title&gt;Circulation&lt;/full-title&gt;&lt;/periodical&gt;&lt;pages&gt;1192-4&lt;/pages&gt;&lt;volume&gt;106&lt;/volume&gt;&lt;number&gt;10&lt;/number&gt;&lt;keywords&gt;&lt;keyword&gt;Adult&lt;/keyword&gt;&lt;keyword&gt;Aged&lt;/keyword&gt;&lt;keyword&gt;Coronary Angiography&lt;/keyword&gt;&lt;keyword&gt;Coronary Artery Disease/*blood/*diagnostic imaging/etiology&lt;/keyword&gt;&lt;keyword&gt;Disease Progression&lt;/keyword&gt;&lt;keyword&gt;Female&lt;/keyword&gt;&lt;keyword&gt;Glycoproteins/*blood&lt;/keyword&gt;&lt;keyword&gt;Humans&lt;/keyword&gt;&lt;keyword&gt;Male&lt;/keyword&gt;&lt;keyword&gt;Middle Aged&lt;/keyword&gt;&lt;keyword&gt;Osteoprotegerin&lt;/keyword&gt;&lt;keyword&gt;Receptors, Cytoplasmic and Nuclear/*blood&lt;/keyword&gt;&lt;keyword&gt;Receptors, Tumor Necrosis Factor&lt;/keyword&gt;&lt;keyword&gt;Risk Factors&lt;/keyword&gt;&lt;/keywords&gt;&lt;dates&gt;&lt;year&gt;2002&lt;/year&gt;&lt;pub-dates&gt;&lt;date&gt;Sep 3&lt;/date&gt;&lt;/pub-dates&gt;&lt;/dates&gt;&lt;isbn&gt;1524-4539 (Electronic)&amp;#xD;0009-7322 (Linking)&lt;/isbn&gt;&lt;accession-num&gt;12208791&lt;/accession-num&gt;&lt;urls&gt;&lt;related-urls&gt;&lt;url&gt;https://www.ncbi.nlm.nih.gov/pubmed/12208791&lt;/url&gt;&lt;/related-urls&gt;&lt;/urls&gt;&lt;electronic-resource-num&gt;10.1161/01.cir.0000031524.49139.29&lt;/electronic-resource-num&gt;&lt;/record&gt;&lt;/Cite&gt;&lt;/EndNote&gt;</w:instrText>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[54]</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bệnh mạch máu não và bệnh động mạch chi dưới. Nồng độ OPG cũng tăng cao ở bệnh nhân đau thắt ngực không ổn định và nhồi máu cơ tim cấp có ST chênh lên </w:t>
      </w:r>
      <w:r w:rsidRPr="00046893">
        <w:rPr>
          <w:rFonts w:ascii="Times New Roman" w:eastAsia="Calibri" w:hAnsi="Times New Roman" w:cs="Times New Roman"/>
          <w:bCs/>
          <w:spacing w:val="-2"/>
          <w:kern w:val="0"/>
          <w:sz w:val="28"/>
          <w:szCs w:val="28"/>
          <w:lang w:val="da-DK"/>
          <w14:ligatures w14:val="none"/>
        </w:rPr>
        <w:fldChar w:fldCharType="begin">
          <w:fldData xml:space="preserve">PEVuZE5vdGU+PENpdGU+PEF1dGhvcj5DcmlzYWZ1bGxpPC9BdXRob3I+PFllYXI+MjAwNTwvWWVh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</w:fldData>
        </w:fldChar>
      </w:r>
      <w:r w:rsidR="001F3BD5">
        <w:rPr>
          <w:rFonts w:ascii="Times New Roman" w:eastAsia="Calibri" w:hAnsi="Times New Roman" w:cs="Times New Roman"/>
          <w:bCs/>
          <w:spacing w:val="-2"/>
          <w:kern w:val="0"/>
          <w:sz w:val="28"/>
          <w:szCs w:val="28"/>
          <w:lang w:val="da-DK"/>
          <w14:ligatures w14:val="none"/>
        </w:rPr>
        <w:instrText xml:space="preserve"> ADDIN EN.CITE </w:instrText>
      </w:r>
      <w:r w:rsidR="001F3BD5">
        <w:rPr>
          <w:rFonts w:ascii="Times New Roman" w:eastAsia="Calibri" w:hAnsi="Times New Roman" w:cs="Times New Roman"/>
          <w:bCs/>
          <w:spacing w:val="-2"/>
          <w:kern w:val="0"/>
          <w:sz w:val="28"/>
          <w:szCs w:val="28"/>
          <w:lang w:val="da-DK"/>
          <w14:ligatures w14:val="none"/>
        </w:rPr>
        <w:fldChar w:fldCharType="begin">
          <w:fldData xml:space="preserve">PEVuZE5vdGU+PENpdGU+PEF1dGhvcj5DcmlzYWZ1bGxpPC9BdXRob3I+PFllYXI+MjAwNTwvWWVh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</w:fldData>
        </w:fldChar>
      </w:r>
      <w:r w:rsidR="001F3BD5">
        <w:rPr>
          <w:rFonts w:ascii="Times New Roman" w:eastAsia="Calibri" w:hAnsi="Times New Roman" w:cs="Times New Roman"/>
          <w:bCs/>
          <w:spacing w:val="-2"/>
          <w:kern w:val="0"/>
          <w:sz w:val="28"/>
          <w:szCs w:val="28"/>
          <w:lang w:val="da-DK"/>
          <w14:ligatures w14:val="none"/>
        </w:rPr>
        <w:instrText xml:space="preserve"> ADDIN EN.CITE.DATA </w:instrText>
      </w:r>
      <w:r w:rsidR="001F3BD5">
        <w:rPr>
          <w:rFonts w:ascii="Times New Roman" w:eastAsia="Calibri" w:hAnsi="Times New Roman" w:cs="Times New Roman"/>
          <w:bCs/>
          <w:spacing w:val="-2"/>
          <w:kern w:val="0"/>
          <w:sz w:val="28"/>
          <w:szCs w:val="28"/>
          <w:lang w:val="da-DK"/>
          <w14:ligatures w14:val="none"/>
        </w:rPr>
      </w:r>
      <w:r w:rsidR="001F3BD5">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[55]</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Nồng độ OPG huyết thanh có liên quan đến mức lọc cầu thận, OPG tăng khi mức lọc cầu thận giảm, đặc biệt ở các bệnh nhân bệnh thận mạn tính giai đoạn cuối, lọc máu chu kỳ. OPG có liên quan đến tuổi và giới, nghiên cứu của Omland và cộng sự (2007) nhận thấy nồng độ OPG tăng dần theo tuổi, nữ giới cao hơn ở nam giới </w:t>
      </w:r>
      <w:r w:rsidRPr="00046893">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bCs/>
          <w:spacing w:val="-2"/>
          <w:kern w:val="0"/>
          <w:sz w:val="28"/>
          <w:szCs w:val="28"/>
          <w:lang w:val="da-DK"/>
          <w14:ligatures w14:val="none"/>
        </w:rPr>
        <w:instrText xml:space="preserve"> ADDIN EN.CITE </w:instrText>
      </w:r>
      <w:r w:rsidR="001F3BD5">
        <w:rPr>
          <w:rFonts w:ascii="Times New Roman" w:eastAsia="Calibri" w:hAnsi="Times New Roman" w:cs="Times New Roman"/>
          <w:bCs/>
          <w:spacing w:val="-2"/>
          <w:kern w:val="0"/>
          <w:sz w:val="28"/>
          <w:szCs w:val="28"/>
          <w:lang w:val="da-DK"/>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bCs/>
          <w:spacing w:val="-2"/>
          <w:kern w:val="0"/>
          <w:sz w:val="28"/>
          <w:szCs w:val="28"/>
          <w:lang w:val="da-DK"/>
          <w14:ligatures w14:val="none"/>
        </w:rPr>
        <w:instrText xml:space="preserve"> ADDIN EN.CITE.DATA </w:instrText>
      </w:r>
      <w:r w:rsidR="001F3BD5">
        <w:rPr>
          <w:rFonts w:ascii="Times New Roman" w:eastAsia="Calibri" w:hAnsi="Times New Roman" w:cs="Times New Roman"/>
          <w:bCs/>
          <w:spacing w:val="-2"/>
          <w:kern w:val="0"/>
          <w:sz w:val="28"/>
          <w:szCs w:val="28"/>
          <w:lang w:val="da-DK"/>
          <w14:ligatures w14:val="none"/>
        </w:rPr>
      </w:r>
      <w:r w:rsidR="001F3BD5">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r>
      <w:r w:rsidRPr="00046893">
        <w:rPr>
          <w:rFonts w:ascii="Times New Roman" w:eastAsia="Calibri" w:hAnsi="Times New Roman" w:cs="Times New Roman"/>
          <w:bCs/>
          <w:spacing w:val="-2"/>
          <w:kern w:val="0"/>
          <w:sz w:val="28"/>
          <w:szCs w:val="28"/>
          <w:lang w:val="da-DK"/>
          <w14:ligatures w14:val="none"/>
        </w:rPr>
        <w:fldChar w:fldCharType="separate"/>
      </w:r>
      <w:r w:rsidR="001F3BD5">
        <w:rPr>
          <w:rFonts w:ascii="Times New Roman" w:eastAsia="Calibri" w:hAnsi="Times New Roman" w:cs="Times New Roman"/>
          <w:bCs/>
          <w:noProof/>
          <w:spacing w:val="-2"/>
          <w:kern w:val="0"/>
          <w:sz w:val="28"/>
          <w:szCs w:val="28"/>
          <w:lang w:val="da-DK"/>
          <w14:ligatures w14:val="none"/>
        </w:rPr>
        <w:t>[51]</w:t>
      </w:r>
      <w:r w:rsidRPr="00046893">
        <w:rPr>
          <w:rFonts w:ascii="Times New Roman" w:eastAsia="Calibri" w:hAnsi="Times New Roman" w:cs="Times New Roman"/>
          <w:bCs/>
          <w:spacing w:val="-2"/>
          <w:kern w:val="0"/>
          <w:sz w:val="28"/>
          <w:szCs w:val="28"/>
          <w:lang w:val="da-DK"/>
          <w14:ligatures w14:val="none"/>
        </w:rPr>
        <w:fldChar w:fldCharType="end"/>
      </w:r>
      <w:r w:rsidRPr="00046893">
        <w:rPr>
          <w:rFonts w:ascii="Times New Roman" w:eastAsia="Calibri" w:hAnsi="Times New Roman" w:cs="Times New Roman"/>
          <w:bCs/>
          <w:spacing w:val="-2"/>
          <w:kern w:val="0"/>
          <w:sz w:val="28"/>
          <w:szCs w:val="28"/>
          <w:lang w:val="da-DK"/>
          <w14:ligatures w14:val="none"/>
        </w:rPr>
        <w:t xml:space="preserve">. </w:t>
      </w:r>
    </w:p>
    <w:p w14:paraId="06EFA68D" w14:textId="77777777" w:rsidR="00AF4DA2" w:rsidRDefault="00E31232" w:rsidP="00C04A0B">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Trục OPG/RANKL/RANK có vai trò điều chỉnh chức năng miễn dịch, bao gồm cả phản ứng miễn dịch bẩm sinh và thích ứng, thông qua hoạt hóa tế bào T và tế bào sợi, thúc đẩy sự trưởng thành của tế bào B và phản ứng kháng thể. Trục này cũng gây ra sự thoái hóa ma trận và viêm trong nhồi máu cơ tim </w:t>
      </w:r>
      <w:r>
        <w:rPr>
          <w:rFonts w:ascii="Times New Roman" w:eastAsia="Calibri" w:hAnsi="Times New Roman" w:cs="Times New Roman"/>
          <w:bCs/>
          <w:kern w:val="0"/>
          <w:sz w:val="28"/>
          <w:szCs w:val="28"/>
          <w:lang w:val="da-DK"/>
          <w14:ligatures w14:val="none"/>
        </w:rPr>
        <w:lastRenderedPageBreak/>
        <w:t xml:space="preserve">cấp. Vì nồng độ OPG lưu thông trong máu cao hơn và ổn định hơn so với RANKL, đồng thời cũng phản ánh hoạt động của RANKL/RANK, nên định lượng nồng độ OPG phản ánh quá trình viêm trong nhồi máu cơ tim cấp, góp phần trong tiên lượng bệnh nhân nhồi máu cơ tim cấp. </w:t>
      </w:r>
    </w:p>
    <w:p w14:paraId="109633AC" w14:textId="7658F28C" w:rsidR="00B119B6" w:rsidRPr="0081258B" w:rsidRDefault="00B119B6" w:rsidP="0081258B">
      <w:pPr>
        <w:rPr>
          <w:rFonts w:ascii="Times New Roman" w:eastAsia="Calibri" w:hAnsi="Times New Roman" w:cs="Times New Roman"/>
          <w:b/>
          <w:bCs/>
          <w:i/>
          <w:kern w:val="0"/>
          <w:sz w:val="28"/>
          <w:szCs w:val="28"/>
          <w:lang w:val="da-DK"/>
          <w14:ligatures w14:val="none"/>
        </w:rPr>
      </w:pPr>
      <w:r w:rsidRPr="0081258B">
        <w:rPr>
          <w:rFonts w:ascii="Times New Roman" w:eastAsia="Calibri" w:hAnsi="Times New Roman" w:cs="Times New Roman"/>
          <w:bCs/>
          <w:i/>
          <w:kern w:val="0"/>
          <w:sz w:val="28"/>
          <w:szCs w:val="28"/>
          <w:lang w:val="da-DK"/>
          <w14:ligatures w14:val="none"/>
        </w:rPr>
        <w:t>1.</w:t>
      </w:r>
      <w:r w:rsidR="00BA7A29" w:rsidRPr="0081258B">
        <w:rPr>
          <w:rFonts w:ascii="Times New Roman" w:eastAsia="Calibri" w:hAnsi="Times New Roman" w:cs="Times New Roman"/>
          <w:bCs/>
          <w:i/>
          <w:kern w:val="0"/>
          <w:sz w:val="28"/>
          <w:szCs w:val="28"/>
          <w:lang w:val="da-DK"/>
          <w14:ligatures w14:val="none"/>
        </w:rPr>
        <w:t>3.1</w:t>
      </w:r>
      <w:r w:rsidRPr="0081258B">
        <w:rPr>
          <w:rFonts w:ascii="Times New Roman" w:eastAsia="Calibri" w:hAnsi="Times New Roman" w:cs="Times New Roman"/>
          <w:bCs/>
          <w:i/>
          <w:kern w:val="0"/>
          <w:sz w:val="28"/>
          <w:szCs w:val="28"/>
          <w:lang w:val="da-DK"/>
          <w14:ligatures w14:val="none"/>
        </w:rPr>
        <w:t>.2. Osteoprotegerin và nhồi máu cơ tim cấp</w:t>
      </w:r>
    </w:p>
    <w:p w14:paraId="7995F472" w14:textId="77777777" w:rsidR="001F3BD5" w:rsidRPr="00B80062" w:rsidRDefault="001F3BD5" w:rsidP="001F3BD5">
      <w:pPr>
        <w:pStyle w:val="ListParagraph"/>
        <w:tabs>
          <w:tab w:val="left" w:pos="0"/>
        </w:tabs>
        <w:spacing w:after="0" w:line="360" w:lineRule="auto"/>
        <w:ind w:left="0"/>
        <w:jc w:val="both"/>
        <w:rPr>
          <w:rFonts w:ascii="Times New Roman" w:hAnsi="Times New Roman" w:cs="Times New Roman"/>
          <w:b/>
          <w:i/>
          <w:sz w:val="28"/>
          <w:szCs w:val="28"/>
          <w:lang w:val="da-DK"/>
        </w:rPr>
      </w:pPr>
      <w:r w:rsidRPr="00B80062">
        <w:rPr>
          <w:rFonts w:ascii="Times New Roman" w:hAnsi="Times New Roman" w:cs="Times New Roman"/>
          <w:b/>
          <w:i/>
          <w:sz w:val="28"/>
          <w:szCs w:val="28"/>
          <w:lang w:val="da-DK"/>
        </w:rPr>
        <w:t>* Cơ chế tăng tiết Osteoprotegerin trong giai đoạn viêm</w:t>
      </w:r>
    </w:p>
    <w:p w14:paraId="08CFBECA" w14:textId="02A5D670" w:rsidR="001F3BD5" w:rsidRDefault="001F3BD5" w:rsidP="001F3BD5">
      <w:pPr>
        <w:tabs>
          <w:tab w:val="left" w:pos="0"/>
        </w:tabs>
        <w:spacing w:after="0" w:line="360" w:lineRule="auto"/>
        <w:ind w:firstLine="720"/>
        <w:jc w:val="both"/>
        <w:rPr>
          <w:rFonts w:ascii="Times New Roman" w:eastAsia="Calibri" w:hAnsi="Times New Roman" w:cs="Times New Roman"/>
          <w:bCs/>
          <w:spacing w:val="-2"/>
          <w:kern w:val="0"/>
          <w:sz w:val="28"/>
          <w:szCs w:val="28"/>
          <w:lang w:val="da-DK"/>
          <w14:ligatures w14:val="none"/>
        </w:rPr>
      </w:pPr>
      <w:r>
        <w:rPr>
          <w:rFonts w:ascii="Times New Roman" w:eastAsia="Calibri" w:hAnsi="Times New Roman" w:cs="Times New Roman"/>
          <w:bCs/>
          <w:spacing w:val="-2"/>
          <w:kern w:val="0"/>
          <w:sz w:val="28"/>
          <w:szCs w:val="28"/>
          <w:lang w:val="da-DK"/>
          <w14:ligatures w14:val="none"/>
        </w:rPr>
        <w:t>Trong giai đoạn viêm sau NMCT, cơ chế tăng OPG bao gồm:</w:t>
      </w:r>
    </w:p>
    <w:p w14:paraId="24D70B26" w14:textId="459164AC" w:rsidR="001F3BD5" w:rsidRDefault="001F3BD5" w:rsidP="001F3BD5">
      <w:pPr>
        <w:tabs>
          <w:tab w:val="left" w:pos="0"/>
        </w:tabs>
        <w:spacing w:after="0" w:line="360" w:lineRule="auto"/>
        <w:ind w:firstLine="720"/>
        <w:jc w:val="both"/>
        <w:rPr>
          <w:rFonts w:ascii="Times New Roman" w:hAnsi="Times New Roman" w:cs="Times New Roman"/>
          <w:bCs/>
          <w:iCs/>
          <w:spacing w:val="-4"/>
          <w:sz w:val="28"/>
          <w:szCs w:val="28"/>
          <w:lang w:val="da-DK"/>
        </w:rPr>
      </w:pPr>
      <w:r>
        <w:rPr>
          <w:rFonts w:ascii="Times New Roman" w:eastAsia="Calibri" w:hAnsi="Times New Roman" w:cs="Times New Roman"/>
          <w:bCs/>
          <w:spacing w:val="-2"/>
          <w:kern w:val="0"/>
          <w:sz w:val="28"/>
          <w:szCs w:val="28"/>
          <w:lang w:val="da-DK"/>
          <w14:ligatures w14:val="none"/>
        </w:rPr>
        <w:t xml:space="preserve">- TNF-α và Interlerkin (IL)-1β tăng mạnh sau NMCT kích hoạt </w:t>
      </w:r>
      <w:r w:rsidRPr="00046893">
        <w:rPr>
          <w:rFonts w:ascii="Times New Roman" w:eastAsia="Calibri" w:hAnsi="Times New Roman" w:cs="Times New Roman"/>
          <w:bCs/>
          <w:spacing w:val="-2"/>
          <w:kern w:val="0"/>
          <w:sz w:val="28"/>
          <w:szCs w:val="28"/>
          <w:lang w:val="da-DK"/>
          <w14:ligatures w14:val="none"/>
        </w:rPr>
        <w:t>NF-</w:t>
      </w:r>
      <w:r w:rsidRPr="00046893">
        <w:rPr>
          <w:rFonts w:ascii="Times New Roman" w:eastAsia="Calibri" w:hAnsi="Times New Roman" w:cs="Times New Roman"/>
          <w:bCs/>
          <w:spacing w:val="-2"/>
          <w:kern w:val="0"/>
          <w:sz w:val="28"/>
          <w:szCs w:val="28"/>
          <w14:ligatures w14:val="none"/>
        </w:rPr>
        <w:t>κ</w:t>
      </w:r>
      <w:r w:rsidRPr="00046893">
        <w:rPr>
          <w:rFonts w:ascii="Times New Roman" w:eastAsia="Calibri" w:hAnsi="Times New Roman" w:cs="Times New Roman"/>
          <w:bCs/>
          <w:spacing w:val="-2"/>
          <w:kern w:val="0"/>
          <w:sz w:val="28"/>
          <w:szCs w:val="28"/>
          <w:lang w:val="da-DK"/>
          <w14:ligatures w14:val="none"/>
        </w:rPr>
        <w:t>B</w:t>
      </w:r>
      <w:r>
        <w:rPr>
          <w:rFonts w:ascii="Times New Roman" w:eastAsia="Calibri" w:hAnsi="Times New Roman" w:cs="Times New Roman"/>
          <w:bCs/>
          <w:spacing w:val="-2"/>
          <w:kern w:val="0"/>
          <w:sz w:val="28"/>
          <w:szCs w:val="28"/>
          <w:lang w:val="da-DK"/>
          <w14:ligatures w14:val="none"/>
        </w:rPr>
        <w:t xml:space="preserve"> ở tế bào nội mô, tế bào cơ trơn mạch máu và tế bào miễn dịch, từ đó làm tăng phiên mã và bài tiết OPG </w:t>
      </w:r>
      <w:r w:rsidRPr="00046893">
        <w:rPr>
          <w:rFonts w:ascii="Times New Roman" w:hAnsi="Times New Roman" w:cs="Times New Roman"/>
          <w:bCs/>
          <w:iCs/>
          <w:spacing w:val="-4"/>
          <w:sz w:val="28"/>
          <w:szCs w:val="28"/>
        </w:rPr>
        <w:fldChar w:fldCharType="begin">
          <w:fldData xml:space="preserve">PEVuZE5vdGU+PENpdGU+PEF1dGhvcj5IZXJza293aXR6PC9BdXRob3I+PFllYXI+MTk5NTwvWWVh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</w:fldData>
        </w:fldChar>
      </w:r>
      <w:r w:rsidRPr="001F3BD5">
        <w:rPr>
          <w:rFonts w:ascii="Times New Roman" w:hAnsi="Times New Roman" w:cs="Times New Roman"/>
          <w:bCs/>
          <w:iCs/>
          <w:spacing w:val="-4"/>
          <w:sz w:val="28"/>
          <w:szCs w:val="28"/>
          <w:lang w:val="da-DK"/>
        </w:rPr>
        <w:instrText xml:space="preserve"> ADDIN EN.CITE </w:instrText>
      </w:r>
      <w:r>
        <w:rPr>
          <w:rFonts w:ascii="Times New Roman" w:hAnsi="Times New Roman" w:cs="Times New Roman"/>
          <w:bCs/>
          <w:iCs/>
          <w:spacing w:val="-4"/>
          <w:sz w:val="28"/>
          <w:szCs w:val="28"/>
        </w:rPr>
        <w:fldChar w:fldCharType="begin">
          <w:fldData xml:space="preserve">PEVuZE5vdGU+PENpdGU+PEF1dGhvcj5IZXJza293aXR6PC9BdXRob3I+PFllYXI+MTk5NTwvWWVh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</w:fldData>
        </w:fldChar>
      </w:r>
      <w:r w:rsidRPr="001F3BD5">
        <w:rPr>
          <w:rFonts w:ascii="Times New Roman" w:hAnsi="Times New Roman" w:cs="Times New Roman"/>
          <w:bCs/>
          <w:iCs/>
          <w:spacing w:val="-4"/>
          <w:sz w:val="28"/>
          <w:szCs w:val="28"/>
          <w:lang w:val="da-DK"/>
        </w:rPr>
        <w:instrText xml:space="preserve"> ADDIN EN.CITE.DATA </w:instrText>
      </w:r>
      <w:r>
        <w:rPr>
          <w:rFonts w:ascii="Times New Roman" w:hAnsi="Times New Roman" w:cs="Times New Roman"/>
          <w:bCs/>
          <w:iCs/>
          <w:spacing w:val="-4"/>
          <w:sz w:val="28"/>
          <w:szCs w:val="28"/>
        </w:rPr>
      </w:r>
      <w:r>
        <w:rPr>
          <w:rFonts w:ascii="Times New Roman" w:hAnsi="Times New Roman" w:cs="Times New Roman"/>
          <w:bCs/>
          <w:iCs/>
          <w:spacing w:val="-4"/>
          <w:sz w:val="28"/>
          <w:szCs w:val="28"/>
        </w:rPr>
        <w:fldChar w:fldCharType="end"/>
      </w:r>
      <w:r w:rsidRPr="00046893">
        <w:rPr>
          <w:rFonts w:ascii="Times New Roman" w:hAnsi="Times New Roman" w:cs="Times New Roman"/>
          <w:bCs/>
          <w:iCs/>
          <w:spacing w:val="-4"/>
          <w:sz w:val="28"/>
          <w:szCs w:val="28"/>
        </w:rPr>
      </w:r>
      <w:r w:rsidRPr="00046893">
        <w:rPr>
          <w:rFonts w:ascii="Times New Roman" w:hAnsi="Times New Roman" w:cs="Times New Roman"/>
          <w:bCs/>
          <w:iCs/>
          <w:spacing w:val="-4"/>
          <w:sz w:val="28"/>
          <w:szCs w:val="28"/>
        </w:rPr>
        <w:fldChar w:fldCharType="separate"/>
      </w:r>
      <w:r w:rsidRPr="001F3BD5">
        <w:rPr>
          <w:rFonts w:ascii="Times New Roman" w:hAnsi="Times New Roman" w:cs="Times New Roman"/>
          <w:bCs/>
          <w:iCs/>
          <w:noProof/>
          <w:spacing w:val="-4"/>
          <w:sz w:val="28"/>
          <w:szCs w:val="28"/>
          <w:lang w:val="da-DK"/>
        </w:rPr>
        <w:t>[56][57]</w:t>
      </w:r>
      <w:r w:rsidRPr="00046893">
        <w:rPr>
          <w:rFonts w:ascii="Times New Roman" w:hAnsi="Times New Roman" w:cs="Times New Roman"/>
          <w:bCs/>
          <w:iCs/>
          <w:spacing w:val="-4"/>
          <w:sz w:val="28"/>
          <w:szCs w:val="28"/>
        </w:rPr>
        <w:fldChar w:fldCharType="end"/>
      </w:r>
      <w:r w:rsidRPr="00B80062">
        <w:rPr>
          <w:rFonts w:ascii="Times New Roman" w:hAnsi="Times New Roman" w:cs="Times New Roman"/>
          <w:bCs/>
          <w:iCs/>
          <w:spacing w:val="-4"/>
          <w:sz w:val="28"/>
          <w:szCs w:val="28"/>
          <w:lang w:val="da-DK"/>
        </w:rPr>
        <w:t xml:space="preserve">. </w:t>
      </w:r>
    </w:p>
    <w:p w14:paraId="3F74A976" w14:textId="3BBEBB57" w:rsidR="001F3BD5" w:rsidRDefault="001F3BD5" w:rsidP="001F3BD5">
      <w:pPr>
        <w:tabs>
          <w:tab w:val="left" w:pos="0"/>
        </w:tabs>
        <w:spacing w:after="0" w:line="360" w:lineRule="auto"/>
        <w:ind w:firstLine="720"/>
        <w:jc w:val="both"/>
        <w:rPr>
          <w:rFonts w:ascii="Times New Roman" w:eastAsia="Calibri" w:hAnsi="Times New Roman" w:cs="Times New Roman"/>
          <w:bCs/>
          <w:kern w:val="0"/>
          <w:sz w:val="28"/>
          <w:szCs w:val="28"/>
          <w:lang w:val="da-DK"/>
          <w14:ligatures w14:val="none"/>
        </w:rPr>
      </w:pPr>
      <w:r>
        <w:rPr>
          <w:rFonts w:ascii="Times New Roman" w:hAnsi="Times New Roman" w:cs="Times New Roman"/>
          <w:bCs/>
          <w:iCs/>
          <w:spacing w:val="-4"/>
          <w:sz w:val="28"/>
          <w:szCs w:val="28"/>
          <w:lang w:val="da-DK"/>
        </w:rPr>
        <w:t xml:space="preserve">- Thiếu máu cơ tim và quá trình tái tưới máu sau đó gây ra quá trình stress oxy hóa tại lớp nội mô mạch máu, dẫn đến tổn thương và rối loạn chức năng nội mô, làm các tế bào nội mô tăng biểu hiện các phân tử bám dính, tăng tính thấm thành mạch, tạo điều kiện thuận lợi cho tế bào viêm bám dính, xuyên mạch và xâm nhập vào cơ tim bị tổn thương. Quá trình này làm tăng nồng độ OPG, phản ánh mức độ tổn thương và hoạt hóa nội mô, cũng như mức độ đáp ứng viêm mạch máu. </w:t>
      </w:r>
      <w:r>
        <w:rPr>
          <w:rFonts w:ascii="Times New Roman" w:hAnsi="Times New Roman" w:cs="Times New Roman"/>
          <w:bCs/>
          <w:iCs/>
          <w:spacing w:val="-4"/>
          <w:sz w:val="28"/>
          <w:szCs w:val="28"/>
          <w:lang w:val="da-DK"/>
        </w:rPr>
        <w:fldChar w:fldCharType="begin">
          <w:fldData xml:space="preserve">PEVuZE5vdGU+PENpdGU+PEF1dGhvcj5Sb2NoZXR0ZTwvQXV0aG9yPjxZZWFyPjIwMTk8L1llYXI+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</w:fldData>
        </w:fldChar>
      </w:r>
      <w:r>
        <w:rPr>
          <w:rFonts w:ascii="Times New Roman" w:hAnsi="Times New Roman" w:cs="Times New Roman"/>
          <w:bCs/>
          <w:iCs/>
          <w:spacing w:val="-4"/>
          <w:sz w:val="28"/>
          <w:szCs w:val="28"/>
          <w:lang w:val="da-DK"/>
        </w:rPr>
        <w:instrText xml:space="preserve"> ADDIN EN.CITE </w:instrText>
      </w:r>
      <w:r>
        <w:rPr>
          <w:rFonts w:ascii="Times New Roman" w:hAnsi="Times New Roman" w:cs="Times New Roman"/>
          <w:bCs/>
          <w:iCs/>
          <w:spacing w:val="-4"/>
          <w:sz w:val="28"/>
          <w:szCs w:val="28"/>
          <w:lang w:val="da-DK"/>
        </w:rPr>
        <w:fldChar w:fldCharType="begin">
          <w:fldData xml:space="preserve">PEVuZE5vdGU+PENpdGU+PEF1dGhvcj5Sb2NoZXR0ZTwvQXV0aG9yPjxZZWFyPjIwMTk8L1llYXI+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</w:fldData>
        </w:fldChar>
      </w:r>
      <w:r>
        <w:rPr>
          <w:rFonts w:ascii="Times New Roman" w:hAnsi="Times New Roman" w:cs="Times New Roman"/>
          <w:bCs/>
          <w:iCs/>
          <w:spacing w:val="-4"/>
          <w:sz w:val="28"/>
          <w:szCs w:val="28"/>
          <w:lang w:val="da-DK"/>
        </w:rPr>
        <w:instrText xml:space="preserve"> ADDIN EN.CITE.DATA </w:instrText>
      </w:r>
      <w:r>
        <w:rPr>
          <w:rFonts w:ascii="Times New Roman" w:hAnsi="Times New Roman" w:cs="Times New Roman"/>
          <w:bCs/>
          <w:iCs/>
          <w:spacing w:val="-4"/>
          <w:sz w:val="28"/>
          <w:szCs w:val="28"/>
          <w:lang w:val="da-DK"/>
        </w:rPr>
      </w:r>
      <w:r>
        <w:rPr>
          <w:rFonts w:ascii="Times New Roman" w:hAnsi="Times New Roman" w:cs="Times New Roman"/>
          <w:bCs/>
          <w:iCs/>
          <w:spacing w:val="-4"/>
          <w:sz w:val="28"/>
          <w:szCs w:val="28"/>
          <w:lang w:val="da-DK"/>
        </w:rPr>
        <w:fldChar w:fldCharType="end"/>
      </w:r>
      <w:r>
        <w:rPr>
          <w:rFonts w:ascii="Times New Roman" w:hAnsi="Times New Roman" w:cs="Times New Roman"/>
          <w:bCs/>
          <w:iCs/>
          <w:spacing w:val="-4"/>
          <w:sz w:val="28"/>
          <w:szCs w:val="28"/>
          <w:lang w:val="da-DK"/>
        </w:rPr>
      </w:r>
      <w:r>
        <w:rPr>
          <w:rFonts w:ascii="Times New Roman" w:hAnsi="Times New Roman" w:cs="Times New Roman"/>
          <w:bCs/>
          <w:iCs/>
          <w:spacing w:val="-4"/>
          <w:sz w:val="28"/>
          <w:szCs w:val="28"/>
          <w:lang w:val="da-DK"/>
        </w:rPr>
        <w:fldChar w:fldCharType="separate"/>
      </w:r>
      <w:r>
        <w:rPr>
          <w:rFonts w:ascii="Times New Roman" w:hAnsi="Times New Roman" w:cs="Times New Roman"/>
          <w:bCs/>
          <w:iCs/>
          <w:noProof/>
          <w:spacing w:val="-4"/>
          <w:sz w:val="28"/>
          <w:szCs w:val="28"/>
          <w:lang w:val="da-DK"/>
        </w:rPr>
        <w:t>[58]</w:t>
      </w:r>
      <w:r>
        <w:rPr>
          <w:rFonts w:ascii="Times New Roman" w:hAnsi="Times New Roman" w:cs="Times New Roman"/>
          <w:bCs/>
          <w:iCs/>
          <w:spacing w:val="-4"/>
          <w:sz w:val="28"/>
          <w:szCs w:val="28"/>
          <w:lang w:val="da-DK"/>
        </w:rPr>
        <w:fldChar w:fldCharType="end"/>
      </w:r>
      <w:r>
        <w:rPr>
          <w:rFonts w:ascii="Times New Roman" w:hAnsi="Times New Roman" w:cs="Times New Roman"/>
          <w:bCs/>
          <w:iCs/>
          <w:spacing w:val="-4"/>
          <w:sz w:val="28"/>
          <w:szCs w:val="28"/>
          <w:lang w:val="da-DK"/>
        </w:rPr>
        <w:t>.</w:t>
      </w:r>
      <w:r w:rsidR="00E31232">
        <w:rPr>
          <w:rFonts w:ascii="Times New Roman" w:eastAsia="Calibri" w:hAnsi="Times New Roman" w:cs="Times New Roman"/>
          <w:bCs/>
          <w:kern w:val="0"/>
          <w:sz w:val="28"/>
          <w:szCs w:val="28"/>
          <w:lang w:val="da-DK"/>
          <w14:ligatures w14:val="none"/>
        </w:rPr>
        <w:tab/>
      </w:r>
      <w:bookmarkStart w:id="41" w:name="_Toc148636021"/>
      <w:bookmarkStart w:id="42" w:name="_Toc148532225"/>
      <w:bookmarkEnd w:id="41"/>
    </w:p>
    <w:p w14:paraId="32D52F4A" w14:textId="007CD2F1" w:rsidR="00AF4DA2" w:rsidRDefault="001F3BD5" w:rsidP="00650166">
      <w:pPr>
        <w:spacing w:after="0" w:line="348"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r>
      <w:r w:rsidR="00E31232">
        <w:rPr>
          <w:rFonts w:ascii="Times New Roman" w:eastAsia="Calibri" w:hAnsi="Times New Roman" w:cs="Times New Roman"/>
          <w:bCs/>
          <w:kern w:val="0"/>
          <w:sz w:val="28"/>
          <w:szCs w:val="28"/>
          <w:lang w:val="da-DK"/>
          <w14:ligatures w14:val="none"/>
        </w:rPr>
        <w:t>Nhiều nghiên cứu trên thế giới chỉ ra nồng độ OPG có giá trị tiên lượng ở bệnh nhân nhồi máu cơ tim cấp. Ở những bệnh nhân nhồi máu cơ tim có ST chênh và phải can thiệp mạch vành, nồng độ OPG tăng có liên quan đến tiên lượng xấu về kết quả điều trị lâu dài.</w:t>
      </w:r>
      <w:bookmarkEnd w:id="42"/>
    </w:p>
    <w:p w14:paraId="3783E8F9" w14:textId="129BE239" w:rsidR="00AF4DA2" w:rsidRDefault="00E31232" w:rsidP="00650166">
      <w:pPr>
        <w:spacing w:after="0" w:line="348"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Omland (2008) </w:t>
      </w:r>
      <w:r>
        <w:rPr>
          <w:rFonts w:ascii="Times New Roman" w:eastAsia="Calibri" w:hAnsi="Times New Roman" w:cs="Times New Roman"/>
          <w:bCs/>
          <w:kern w:val="0"/>
          <w:sz w:val="28"/>
          <w:szCs w:val="28"/>
          <w:lang w:val="da-DK"/>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[52]</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 xml:space="preserve"> theo dõi tình trạng tử vong và nhập viện do suy tim ở 897 bệnh nhân hội chứng vành cấp trong vòng 89 tháng. Nồng độ OPG máu được đo trong vòng 24h nhập viện lần đầu. Kết quả thấy nồng độ OPG liên quan với tử vong dài hạn (HR=1,7; 95%CI: 1,</w:t>
      </w:r>
      <w:r w:rsidR="00AF06A6">
        <w:rPr>
          <w:rFonts w:ascii="Times New Roman" w:eastAsia="Calibri" w:hAnsi="Times New Roman" w:cs="Times New Roman"/>
          <w:bCs/>
          <w:kern w:val="0"/>
          <w:sz w:val="28"/>
          <w:szCs w:val="28"/>
          <w:lang w:val="da-DK"/>
          <w14:ligatures w14:val="none"/>
        </w:rPr>
        <w:t>5</w:t>
      </w:r>
      <w:r>
        <w:rPr>
          <w:rFonts w:ascii="Times New Roman" w:eastAsia="Calibri" w:hAnsi="Times New Roman" w:cs="Times New Roman"/>
          <w:bCs/>
          <w:kern w:val="0"/>
          <w:sz w:val="28"/>
          <w:szCs w:val="28"/>
          <w:lang w:val="da-DK"/>
          <w14:ligatures w14:val="none"/>
        </w:rPr>
        <w:t>-1,9; p</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&lt;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0,001), nhập viện do suy tim (HR</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2,0; 95%CI: 1,6-2,5; p</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&lt;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0,001) và NMCT tái phát (HR</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1,3; 95%CI: 1,0-1,5; p</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&lt;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0,</w:t>
      </w:r>
      <w:r w:rsidR="00AF06A6">
        <w:rPr>
          <w:rFonts w:ascii="Times New Roman" w:eastAsia="Calibri" w:hAnsi="Times New Roman" w:cs="Times New Roman"/>
          <w:bCs/>
          <w:kern w:val="0"/>
          <w:sz w:val="28"/>
          <w:szCs w:val="28"/>
          <w:lang w:val="da-DK"/>
          <w14:ligatures w14:val="none"/>
        </w:rPr>
        <w:t>05</w:t>
      </w:r>
      <w:r>
        <w:rPr>
          <w:rFonts w:ascii="Times New Roman" w:eastAsia="Calibri" w:hAnsi="Times New Roman" w:cs="Times New Roman"/>
          <w:bCs/>
          <w:kern w:val="0"/>
          <w:sz w:val="28"/>
          <w:szCs w:val="28"/>
          <w:lang w:val="da-DK"/>
          <w14:ligatures w14:val="none"/>
        </w:rPr>
        <w:t xml:space="preserve">). Sau khi hiệu chỉnh với các yếu tố nguy cơ truyền thống gồm TnI, CRP, BNP, EF%, nồng độ OPG liên quan có ý nghĩa với tình </w:t>
      </w:r>
      <w:r>
        <w:rPr>
          <w:rFonts w:ascii="Times New Roman" w:eastAsia="Calibri" w:hAnsi="Times New Roman" w:cs="Times New Roman"/>
          <w:bCs/>
          <w:kern w:val="0"/>
          <w:sz w:val="28"/>
          <w:szCs w:val="28"/>
          <w:lang w:val="da-DK"/>
          <w14:ligatures w14:val="none"/>
        </w:rPr>
        <w:lastRenderedPageBreak/>
        <w:t>trạng tử vong (HR</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1,</w:t>
      </w:r>
      <w:r w:rsidR="00AF06A6">
        <w:rPr>
          <w:rFonts w:ascii="Times New Roman" w:eastAsia="Calibri" w:hAnsi="Times New Roman" w:cs="Times New Roman"/>
          <w:bCs/>
          <w:kern w:val="0"/>
          <w:sz w:val="28"/>
          <w:szCs w:val="28"/>
          <w:lang w:val="da-DK"/>
          <w14:ligatures w14:val="none"/>
        </w:rPr>
        <w:t>4</w:t>
      </w:r>
      <w:r>
        <w:rPr>
          <w:rFonts w:ascii="Times New Roman" w:eastAsia="Calibri" w:hAnsi="Times New Roman" w:cs="Times New Roman"/>
          <w:bCs/>
          <w:kern w:val="0"/>
          <w:sz w:val="28"/>
          <w:szCs w:val="28"/>
          <w:lang w:val="da-DK"/>
          <w14:ligatures w14:val="none"/>
        </w:rPr>
        <w:t>; 95%CI: 1,2-1,7; p</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&lt;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0,001) và nhập viện do suy tim (HR</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1,6; 95%CI: 1,2</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w:t>
      </w:r>
      <w:r w:rsidR="00AF06A6">
        <w:rPr>
          <w:rFonts w:ascii="Times New Roman" w:eastAsia="Calibri" w:hAnsi="Times New Roman" w:cs="Times New Roman"/>
          <w:bCs/>
          <w:kern w:val="0"/>
          <w:sz w:val="28"/>
          <w:szCs w:val="28"/>
          <w:lang w:val="da-DK"/>
          <w14:ligatures w14:val="none"/>
        </w:rPr>
        <w:t xml:space="preserve"> </w:t>
      </w:r>
      <w:r>
        <w:rPr>
          <w:rFonts w:ascii="Times New Roman" w:eastAsia="Calibri" w:hAnsi="Times New Roman" w:cs="Times New Roman"/>
          <w:bCs/>
          <w:kern w:val="0"/>
          <w:sz w:val="28"/>
          <w:szCs w:val="28"/>
          <w:lang w:val="da-DK"/>
          <w14:ligatures w14:val="none"/>
        </w:rPr>
        <w:t>2,1; p</w:t>
      </w:r>
      <w:r w:rsidR="00AF06A6">
        <w:rPr>
          <w:rFonts w:ascii="Times New Roman" w:eastAsia="Calibri" w:hAnsi="Times New Roman" w:cs="Times New Roman"/>
          <w:bCs/>
          <w:kern w:val="0"/>
          <w:sz w:val="28"/>
          <w:szCs w:val="28"/>
          <w:lang w:val="da-DK"/>
          <w14:ligatures w14:val="none"/>
        </w:rPr>
        <w:t xml:space="preserve"> &lt; </w:t>
      </w:r>
      <w:r>
        <w:rPr>
          <w:rFonts w:ascii="Times New Roman" w:eastAsia="Calibri" w:hAnsi="Times New Roman" w:cs="Times New Roman"/>
          <w:bCs/>
          <w:kern w:val="0"/>
          <w:sz w:val="28"/>
          <w:szCs w:val="28"/>
          <w:lang w:val="da-DK"/>
          <w14:ligatures w14:val="none"/>
        </w:rPr>
        <w:t>0,00</w:t>
      </w:r>
      <w:r w:rsidR="00AF06A6">
        <w:rPr>
          <w:rFonts w:ascii="Times New Roman" w:eastAsia="Calibri" w:hAnsi="Times New Roman" w:cs="Times New Roman"/>
          <w:bCs/>
          <w:kern w:val="0"/>
          <w:sz w:val="28"/>
          <w:szCs w:val="28"/>
          <w:lang w:val="da-DK"/>
          <w14:ligatures w14:val="none"/>
        </w:rPr>
        <w:t>1</w:t>
      </w:r>
      <w:r>
        <w:rPr>
          <w:rFonts w:ascii="Times New Roman" w:eastAsia="Calibri" w:hAnsi="Times New Roman" w:cs="Times New Roman"/>
          <w:bCs/>
          <w:kern w:val="0"/>
          <w:sz w:val="28"/>
          <w:szCs w:val="28"/>
          <w:lang w:val="da-DK"/>
          <w14:ligatures w14:val="none"/>
        </w:rPr>
        <w:t xml:space="preserve">). Nồng độ OPG là yếu tố tiên lượng mạnh cho tử vong dài hạn và tiến triển suy tim ở các bệnh nhân hội chứng vành cấp, độc lập với các yếu tố nguy cơ tim mạch khác. </w:t>
      </w:r>
    </w:p>
    <w:p w14:paraId="5A8D700C" w14:textId="64149119" w:rsidR="00AF4DA2" w:rsidRDefault="00E31232" w:rsidP="00650166">
      <w:pPr>
        <w:spacing w:after="0" w:line="348" w:lineRule="auto"/>
        <w:jc w:val="both"/>
        <w:rPr>
          <w:rFonts w:ascii="Times New Roman" w:eastAsia="Calibri" w:hAnsi="Times New Roman" w:cs="Times New Roman"/>
          <w:bCs/>
          <w:kern w:val="0"/>
          <w:sz w:val="28"/>
          <w:szCs w:val="28"/>
          <w:lang w:val="da-DK"/>
          <w14:ligatures w14:val="none"/>
        </w:rPr>
      </w:pPr>
      <w:bookmarkStart w:id="43" w:name="_Toc148532226"/>
      <w:bookmarkEnd w:id="43"/>
      <w:r>
        <w:rPr>
          <w:rFonts w:ascii="Times New Roman" w:eastAsia="Calibri" w:hAnsi="Times New Roman" w:cs="Times New Roman"/>
          <w:bCs/>
          <w:kern w:val="0"/>
          <w:sz w:val="28"/>
          <w:szCs w:val="28"/>
          <w:lang w:val="da-DK"/>
          <w14:ligatures w14:val="none"/>
        </w:rPr>
        <w:tab/>
        <w:t xml:space="preserve">Hosbon và cộng sự (2014) </w:t>
      </w:r>
      <w:r>
        <w:rPr>
          <w:rFonts w:ascii="Times New Roman" w:eastAsia="Calibri" w:hAnsi="Times New Roman" w:cs="Times New Roman"/>
          <w:bCs/>
          <w:kern w:val="0"/>
          <w:sz w:val="28"/>
          <w:szCs w:val="28"/>
          <w:lang w:val="da-DK"/>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[59]</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 xml:space="preserve"> theo dõi trên 1805 người, trong đó có 493 bệnh nhân nhập viện vì nguyên nhân đau ngực, so sánh với 160 bệnh nhân được chẩn đoán NMCT cấp. Bệnh mạch vành được chẩn đoán bằng chụp MSCT tim ở người khỏe mạnh hoặc chụp mạch vành qua da với thuốc cản quang (được chẩn đoán khi mức độ hẹp ≥ 50% khẩu kính lòng động mạch ở ít nhất 1 nhánh động mạch); BMV không dấu hiệu được chẩn đoán khi có hẹp ít nhất 1 nhánh ĐMV khi chụp mạch hoặc điểm Agaston ≥ 400; không có BMV khi không có hẹp bất cứ nhánh động mạch nào trên chụp mạch hoặc điểm Agaston &lt; 400. Nồng độ OPG được đo và so sánh giữa các nhóm người khỏe mạnh, bệnh nhân BMV và bệnh nhân NMCT. Kết quả thấy nồng độ OPG không có sự khác biệt giữa các nhóm nghiên cứu, tuy nhiên nồng độ OPG tăng theo mức độ nặng của BMV cao nhất ở bệnh nhân NMCT cấp (p&lt;0,001), với giá trị cut-off của OPG &lt; 2,29ng/ml, độ nhạy để chẩn đoán BMV là 56,2%, độ đặc hiệu 62,9%. </w:t>
      </w:r>
    </w:p>
    <w:p w14:paraId="7F106328" w14:textId="49470EB2" w:rsidR="00AF4DA2" w:rsidRDefault="00E31232" w:rsidP="00650166">
      <w:pPr>
        <w:spacing w:after="0" w:line="348" w:lineRule="auto"/>
        <w:jc w:val="both"/>
        <w:rPr>
          <w:rFonts w:ascii="Times New Roman" w:eastAsia="Calibri" w:hAnsi="Times New Roman" w:cs="Times New Roman"/>
          <w:bCs/>
          <w:kern w:val="0"/>
          <w:sz w:val="28"/>
          <w:szCs w:val="28"/>
          <w:lang w:val="da-DK"/>
          <w14:ligatures w14:val="none"/>
        </w:rPr>
      </w:pPr>
      <w:bookmarkStart w:id="44" w:name="_Toc148532227"/>
      <w:bookmarkEnd w:id="44"/>
      <w:r>
        <w:rPr>
          <w:rFonts w:ascii="Times New Roman" w:eastAsia="Calibri" w:hAnsi="Times New Roman" w:cs="Times New Roman"/>
          <w:bCs/>
          <w:kern w:val="0"/>
          <w:sz w:val="28"/>
          <w:szCs w:val="28"/>
          <w:lang w:val="da-DK"/>
          <w14:ligatures w14:val="none"/>
        </w:rPr>
        <w:tab/>
        <w:t xml:space="preserve">Ở các bệnh nhân nhồi máu cơ tim (NMCT) không có ST chênh, Roysland và cộng sự (2012) theo dõi dọc 4463 bệnh nhân, thời gian 341 ngày, trong đó 208 bệnh nhân chết vì nguyên nhân tim mạch. Nồng độ OPG được đánh giá ngay lúc bệnh nhân nhập viện lần đầu. Kết quả cho thấy, sau khi hiệu chỉnh với các yếu tố nguy cơ truyền thống, nồng độ OPG liên quan trực tiếp đến tỷ lệ tử vong sau 30 ngày (HR=2,25 (95%CI:1,38-3,69; p=0,001)) và tử vong sau 1 năm (HR=1,81 (95%CI:1,26-2,58; p=0,001)) </w:t>
      </w:r>
      <w:r>
        <w:rPr>
          <w:rFonts w:ascii="Times New Roman" w:eastAsia="Calibri" w:hAnsi="Times New Roman" w:cs="Times New Roman"/>
          <w:bCs/>
          <w:kern w:val="0"/>
          <w:sz w:val="28"/>
          <w:szCs w:val="28"/>
          <w:lang w:val="da-DK"/>
          <w14:ligatures w14:val="none"/>
        </w:rPr>
        <w:fldChar w:fldCharType="begin">
          <w:fldData xml:space="preserve">PEVuZE5vdGU+PENpdGU+PEF1dGhvcj5Sb3lzbGFuZDwvQXV0aG9yPjxZZWFyPjIwMTI8L1llYXI+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PEVuZE5vdGU+PENpdGU+PEF1dGhvcj5Sb3lzbGFuZDwvQXV0aG9yPjxZZWFyPjIwMTI8L1llYXI+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[60]</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 xml:space="preserve">. </w:t>
      </w:r>
    </w:p>
    <w:p w14:paraId="32B8FDD4" w14:textId="0FA27733" w:rsidR="00AF4DA2" w:rsidRDefault="00E31232" w:rsidP="00650166">
      <w:pPr>
        <w:spacing w:after="0" w:line="348"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Yves Cottin và cộng sự (2021) nghiên cứu mối liên quan giữa nồng độ OPG với độ nặng tổn thương động mạch vành ở 378 bệnh nhân nhồi máu cơ tim cấp dựa trên thang điểm SYNTAX nhận thấy nồng độ OPG &gt; 1080 pg/ml có mối liên hệ chặt chẽ với mức độ phức tạp của tổn thương động mạch vành </w:t>
      </w:r>
      <w:r>
        <w:rPr>
          <w:rFonts w:ascii="Times New Roman" w:eastAsia="Calibri" w:hAnsi="Times New Roman" w:cs="Times New Roman"/>
          <w:bCs/>
          <w:kern w:val="0"/>
          <w:sz w:val="28"/>
          <w:szCs w:val="28"/>
          <w:lang w:val="da-DK"/>
          <w14:ligatures w14:val="none"/>
        </w:rPr>
        <w:lastRenderedPageBreak/>
        <w:t xml:space="preserve">theo điểm SYNTAX </w:t>
      </w:r>
      <w:r>
        <w:rPr>
          <w:rFonts w:ascii="Times New Roman" w:eastAsia="Calibri" w:hAnsi="Times New Roman" w:cs="Times New Roman"/>
          <w:bCs/>
          <w:kern w:val="0"/>
          <w:sz w:val="28"/>
          <w:szCs w:val="28"/>
          <w:lang w:val="da-DK"/>
          <w14:ligatures w14:val="none"/>
        </w:rPr>
        <w:fldChar w:fldCharType="begin">
          <w:fldData xml:space="preserve">PEVuZE5vdGU+PENpdGU+PEF1dGhvcj5Db3R0aW48L0F1dGhvcj48WWVhcj4yMDIxPC9ZZWFyPjxS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PEVuZE5vdGU+PENpdGU+PEF1dGhvcj5Db3R0aW48L0F1dGhvcj48WWVhcj4yMDIxPC9ZZWFyPjxS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[61]</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 Bên cạnh đó nghiên cứu của Morena M và cộng sự năm 2009 chỉ ra mối liên quan giữa nồng độ OPG và điểm Canxi &gt; 100, cho thấy giá trị ngưỡng OPG là 953pg/ml với độ nhạy là 62% và 82%</w:t>
      </w:r>
      <w:r w:rsidR="00B21E1C">
        <w:rPr>
          <w:rFonts w:ascii="Times New Roman" w:eastAsia="Calibri" w:hAnsi="Times New Roman" w:cs="Times New Roman"/>
          <w:bCs/>
          <w:kern w:val="0"/>
          <w:sz w:val="28"/>
          <w:szCs w:val="28"/>
          <w:lang w:val="da-DK"/>
          <w14:ligatures w14:val="none"/>
        </w:rPr>
        <w:t>,</w:t>
      </w:r>
      <w:r>
        <w:rPr>
          <w:rFonts w:ascii="Times New Roman" w:eastAsia="Calibri" w:hAnsi="Times New Roman" w:cs="Times New Roman"/>
          <w:bCs/>
          <w:kern w:val="0"/>
          <w:sz w:val="28"/>
          <w:szCs w:val="28"/>
          <w:lang w:val="da-DK"/>
          <w14:ligatures w14:val="none"/>
        </w:rPr>
        <w:t xml:space="preserve"> từ đó Yves Cottin đưa ra đề xuất xét nghiệm nồng độ OPG làm tham chiếu mà nếu vượt ngưỡng đó chúng ta có thể cân nhắc kiểm tra động mạch vành ở những bệnh nhân có nguy cơ tim mạch cao. </w:t>
      </w:r>
    </w:p>
    <w:p w14:paraId="7DEE7113" w14:textId="63136D32" w:rsidR="00AF4DA2" w:rsidRDefault="00E31232" w:rsidP="00DA5942">
      <w:pPr>
        <w:spacing w:after="0" w:line="360" w:lineRule="auto"/>
        <w:jc w:val="both"/>
        <w:rPr>
          <w:rFonts w:ascii="Times New Roman" w:eastAsia="Calibri" w:hAnsi="Times New Roman" w:cs="Times New Roman"/>
          <w:bCs/>
          <w:kern w:val="0"/>
          <w:sz w:val="28"/>
          <w:szCs w:val="28"/>
          <w:lang w:val="da-DK"/>
          <w14:ligatures w14:val="none"/>
        </w:rPr>
      </w:pPr>
      <w:bookmarkStart w:id="45" w:name="_Toc148532228"/>
      <w:bookmarkEnd w:id="45"/>
      <w:r>
        <w:rPr>
          <w:rFonts w:ascii="Times New Roman" w:eastAsia="Calibri" w:hAnsi="Times New Roman" w:cs="Times New Roman"/>
          <w:bCs/>
          <w:kern w:val="0"/>
          <w:sz w:val="28"/>
          <w:szCs w:val="28"/>
          <w:lang w:val="da-DK"/>
          <w14:ligatures w14:val="none"/>
        </w:rPr>
        <w:tab/>
        <w:t>Liên quan đến nồng độ OPG máu với nồng độ các chất trung gian hóa học của quá trình viêm trong bệnh lý BMV, nghiên cứu của Zauli và cộng sự (2007) cho thấy có mối liên quan giữa nồng độ OPG tăng và sự tăng của các cytokine, OPG tăng cũng bị kích thích bởi TNF</w:t>
      </w:r>
      <w:r>
        <w:rPr>
          <w:rFonts w:ascii="Times New Roman" w:eastAsia="Calibri" w:hAnsi="Times New Roman" w:cs="Times New Roman"/>
          <w:bCs/>
          <w:kern w:val="0"/>
          <w:sz w:val="28"/>
          <w:szCs w:val="28"/>
          <w14:ligatures w14:val="none"/>
        </w:rPr>
        <w:t>α</w:t>
      </w:r>
      <w:r>
        <w:rPr>
          <w:rFonts w:ascii="Times New Roman" w:eastAsia="Calibri" w:hAnsi="Times New Roman" w:cs="Times New Roman"/>
          <w:bCs/>
          <w:kern w:val="0"/>
          <w:sz w:val="28"/>
          <w:szCs w:val="28"/>
          <w:lang w:val="da-DK"/>
          <w14:ligatures w14:val="none"/>
        </w:rPr>
        <w:t xml:space="preserve">, đồng thời gia tăng sự biểu thị của các phân tử kết dính và tương tác giữa tế bào nội mô thành mạch với bạch cầu, chứng tỏ sự gia tăng của quá trình viêm trong diễn biến bệnh lý, cũng như giả định về vai trò của OPG như một chất tiền viêm (proflamatory) hay một chất tiền xơ vữa (proatherogenic) </w:t>
      </w:r>
      <w:r>
        <w:rPr>
          <w:rFonts w:ascii="Times New Roman" w:eastAsia="Calibri" w:hAnsi="Times New Roman" w:cs="Times New Roman"/>
          <w:bCs/>
          <w:kern w:val="0"/>
          <w:sz w:val="28"/>
          <w:szCs w:val="28"/>
          <w:lang w:val="da-DK"/>
          <w14:ligatures w14:val="none"/>
        </w:rPr>
        <w:fldChar w:fldCharType="begin"/>
      </w:r>
      <w:r w:rsidR="001F3BD5">
        <w:rPr>
          <w:rFonts w:ascii="Times New Roman" w:eastAsia="Calibri" w:hAnsi="Times New Roman" w:cs="Times New Roman"/>
          <w:bCs/>
          <w:kern w:val="0"/>
          <w:sz w:val="28"/>
          <w:szCs w:val="28"/>
          <w:lang w:val="da-DK"/>
          <w14:ligatures w14:val="none"/>
        </w:rPr>
        <w:instrText xml:space="preserve"> ADDIN EN.CITE &lt;EndNote&gt;&lt;Cite&gt;&lt;Author&gt;Zauli&lt;/Author&gt;&lt;Year&gt;2007&lt;/Year&gt;&lt;RecNum&gt;96&lt;/RecNum&gt;&lt;DisplayText&gt;[62]&lt;/DisplayText&gt;&lt;record&gt;&lt;rec-number&gt;96&lt;/rec-number&gt;&lt;foreign-keys&gt;&lt;key app="EN" db-id="w55zs2apg22z58eazxoppfzc0pfepz2pzexx" timestamp="1740792161"&gt;96&lt;/key&gt;&lt;/foreign-keys&gt;&lt;ref-type name="Journal Article"&gt;17&lt;/ref-type&gt;&lt;contributors&gt;&lt;authors&gt;&lt;author&gt;Zauli, G.&lt;/author&gt;&lt;author&gt;Corallini, F.&lt;/author&gt;&lt;author&gt;Bossi, F.&lt;/author&gt;&lt;author&gt;Fischetti, F.&lt;/author&gt;&lt;author&gt;Durigutto, P.&lt;/author&gt;&lt;author&gt;Celeghini, C.&lt;/author&gt;&lt;author&gt;Tedesco, F.&lt;/author&gt;&lt;author&gt;Secchiero, P.&lt;/author&gt;&lt;/authors&gt;&lt;/contributors&gt;&lt;auth-address&gt;Department of Biomedicine, University of Trieste, Italy. zauli@units.it&lt;/auth-address&gt;&lt;titles&gt;&lt;title&gt;Osteoprotegerin increases leukocyte adhesion to endothelial cells both in vitro and in vivo&lt;/title&gt;&lt;secondary-title&gt;Blood&lt;/secondary-title&gt;&lt;/titles&gt;&lt;periodical&gt;&lt;full-title&gt;Blood&lt;/full-title&gt;&lt;/periodical&gt;&lt;pages&gt;536-43&lt;/pages&gt;&lt;volume&gt;110&lt;/volume&gt;&lt;number&gt;2&lt;/number&gt;&lt;edition&gt;20070315&lt;/edition&gt;&lt;keywords&gt;&lt;keyword&gt;Animals&lt;/keyword&gt;&lt;keyword&gt;Cell Adhesion/*drug effects&lt;/keyword&gt;&lt;keyword&gt;Cells, Cultured&lt;/keyword&gt;&lt;keyword&gt;Endothelium, Vascular/cytology/drug effects/*physiology&lt;/keyword&gt;&lt;keyword&gt;Flow Cytometry&lt;/keyword&gt;&lt;keyword&gt;Humans&lt;/keyword&gt;&lt;keyword&gt;Leukocytes/drug effects/*physiology&lt;/keyword&gt;&lt;keyword&gt;Male&lt;/keyword&gt;&lt;keyword&gt;Microcirculation/cytology/physiology&lt;/keyword&gt;&lt;keyword&gt;Osteoprotegerin/*pharmacology&lt;/keyword&gt;&lt;keyword&gt;Rats&lt;/keyword&gt;&lt;keyword&gt;Rats, Inbred WKY&lt;/keyword&gt;&lt;keyword&gt;Umbilical Veins&lt;/keyword&gt;&lt;/keywords&gt;&lt;dates&gt;&lt;year&gt;2007&lt;/year&gt;&lt;pub-dates&gt;&lt;date&gt;Jul 15&lt;/date&gt;&lt;/pub-dates&gt;&lt;/dates&gt;&lt;isbn&gt;0006-4971 (Print)&amp;#xD;0006-4971 (Linking)&lt;/isbn&gt;&lt;accession-num&gt;17363729&lt;/accession-num&gt;&lt;urls&gt;&lt;related-urls&gt;&lt;url&gt;https://www.ncbi.nlm.nih.gov/pubmed/17363729&lt;/url&gt;&lt;/related-urls&gt;&lt;/urls&gt;&lt;electronic-resource-num&gt;10.1182/blood-2007-01-068395&lt;/electronic-resource-num&gt;&lt;/record&gt;&lt;/Cite&gt;&lt;/EndNote&gt;</w:instrText>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[62]</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462628B5" w14:textId="5A81082E" w:rsidR="002F281B" w:rsidRDefault="002F281B" w:rsidP="00DA5942">
      <w:pPr>
        <w:spacing w:after="0" w:line="360" w:lineRule="auto"/>
        <w:jc w:val="both"/>
        <w:rPr>
          <w:rFonts w:ascii="Times New Roman" w:eastAsia="Calibri" w:hAnsi="Times New Roman" w:cs="Times New Roman"/>
          <w:bCs/>
          <w:i/>
          <w:iCs/>
          <w:kern w:val="0"/>
          <w:sz w:val="28"/>
          <w:szCs w:val="28"/>
          <w:lang w:val="da-DK"/>
          <w14:ligatures w14:val="none"/>
        </w:rPr>
      </w:pPr>
      <w:r>
        <w:rPr>
          <w:rFonts w:ascii="Times New Roman" w:eastAsia="Calibri" w:hAnsi="Times New Roman" w:cs="Times New Roman"/>
          <w:bCs/>
          <w:i/>
          <w:iCs/>
          <w:kern w:val="0"/>
          <w:sz w:val="28"/>
          <w:szCs w:val="28"/>
          <w:lang w:val="da-DK"/>
          <w14:ligatures w14:val="none"/>
        </w:rPr>
        <w:t>1.3.1.3. Osteoprotegerin và sức căng dọc thất trái</w:t>
      </w:r>
    </w:p>
    <w:p w14:paraId="2DAA3381" w14:textId="6D0B6A7A" w:rsidR="002F281B" w:rsidRDefault="002F281B"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Một số nghiên cứu gần đây đã chứng minh nồng độ OPG huyết tương tăng cao có mối tương quan chặt chẽ với sự suy giảm sức căng dọc toàn bộ thất trái (LV GLS: Left ventricular global longitudinal strain).</w:t>
      </w:r>
    </w:p>
    <w:p w14:paraId="5106B12F" w14:textId="546F2684" w:rsidR="002F281B" w:rsidRDefault="002F281B"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Nghiên cứu của Elnur Alizade và cộng sự (202</w:t>
      </w:r>
      <w:r w:rsidR="00F64F8E">
        <w:rPr>
          <w:rFonts w:ascii="Times New Roman" w:eastAsia="Calibri" w:hAnsi="Times New Roman" w:cs="Times New Roman"/>
          <w:bCs/>
          <w:kern w:val="0"/>
          <w:sz w:val="28"/>
          <w:szCs w:val="28"/>
          <w:lang w:val="da-DK"/>
          <w14:ligatures w14:val="none"/>
        </w:rPr>
        <w:t>4</w:t>
      </w:r>
      <w:r>
        <w:rPr>
          <w:rFonts w:ascii="Times New Roman" w:eastAsia="Calibri" w:hAnsi="Times New Roman" w:cs="Times New Roman"/>
          <w:bCs/>
          <w:kern w:val="0"/>
          <w:sz w:val="28"/>
          <w:szCs w:val="28"/>
          <w:lang w:val="da-DK"/>
          <w14:ligatures w14:val="none"/>
        </w:rPr>
        <w:t>) trên 103 bệnh nhân tăng huyết áp, 51 bệnh nhân có trũng huyết áp ban đêm và 52 bệnh nhân không có trũng huyết áp. Trong nhóm không có trũng huyết áp, 21 bệnh nhân có chỉ số LV GLS bình thường, 31 bệnh nhân có giảm LV GLS. Phân tích hồi quy logistic đa biến nhận thấy nồng độ OPG có mối liên quan độc lập với giảm LV GLS. Nghiên cứu đã chứng minh rằng, giá trị OPG cao có liên quan đến giảm chức năng tâm thu thất trái dưới lâm sàng ở những bệnh nhân không có trũng huyết áp về đêm</w:t>
      </w:r>
      <w:r w:rsidR="00F64F8E">
        <w:rPr>
          <w:rFonts w:ascii="Times New Roman" w:eastAsia="Calibri" w:hAnsi="Times New Roman" w:cs="Times New Roman"/>
          <w:bCs/>
          <w:kern w:val="0"/>
          <w:sz w:val="28"/>
          <w:szCs w:val="28"/>
          <w:lang w:val="da-DK"/>
          <w14:ligatures w14:val="none"/>
        </w:rPr>
        <w:t xml:space="preserve">. OPG có thể được sử dụng như một phương pháp chẩn đoán sớm suy chức năng tâm thu thất trái dưới lâm sàng, góp phần vào chiến lược giảm tỷ lệ biến cố tim mạch ở bệnh nhân </w:t>
      </w:r>
      <w:r w:rsidR="00F64F8E">
        <w:rPr>
          <w:rFonts w:ascii="Times New Roman" w:eastAsia="Calibri" w:hAnsi="Times New Roman" w:cs="Times New Roman"/>
          <w:bCs/>
          <w:kern w:val="0"/>
          <w:sz w:val="28"/>
          <w:szCs w:val="28"/>
          <w:lang w:val="da-DK"/>
          <w14:ligatures w14:val="none"/>
        </w:rPr>
        <w:fldChar w:fldCharType="begin"/>
      </w:r>
      <w:r w:rsidR="001F3BD5">
        <w:rPr>
          <w:rFonts w:ascii="Times New Roman" w:eastAsia="Calibri" w:hAnsi="Times New Roman" w:cs="Times New Roman"/>
          <w:bCs/>
          <w:kern w:val="0"/>
          <w:sz w:val="28"/>
          <w:szCs w:val="28"/>
          <w:lang w:val="da-DK"/>
          <w14:ligatures w14:val="none"/>
        </w:rPr>
        <w:instrText xml:space="preserve"> ADDIN EN.CITE &lt;EndNote&gt;&lt;Cite&gt;&lt;Author&gt;Alizade&lt;/Author&gt;&lt;Year&gt;2024&lt;/Year&gt;&lt;RecNum&gt;193&lt;/RecNum&gt;&lt;DisplayText&gt;[63]&lt;/DisplayText&gt;&lt;record&gt;&lt;rec-number&gt;193&lt;/rec-number&gt;&lt;foreign-keys&gt;&lt;key app="EN" db-id="w55zs2apg22z58eazxoppfzc0pfepz2pzexx" timestamp="1765847520"&gt;193&lt;/key&gt;&lt;/foreign-keys&gt;&lt;ref-type name="Journal Article"&gt;17&lt;/ref-type&gt;&lt;contributors&gt;&lt;authors&gt;&lt;author&gt;Alizade, E.&lt;/author&gt;&lt;author&gt;Kahyaoglu, M.&lt;/author&gt;&lt;author&gt;Balaban, I.&lt;/author&gt;&lt;author&gt;Izci, S.&lt;/author&gt;&lt;author&gt;Guler, A.&lt;/author&gt;&lt;/authors&gt;&lt;/contributors&gt;&lt;auth-address&gt;Kartal Kosuyolu Heart and Research Hospital.&amp;#xD;Basaksehir Cam and Sakura City Hospital, Istanbul, Turkey.&lt;/auth-address&gt;&lt;titles&gt;&lt;title&gt;Osteoprotegerin is associated with subclinical left ventricular systolic dysfunction in non-dipper hypertensive patients: a 2D speckle tracking echocardiographic study&lt;/title&gt;&lt;secondary-title&gt;Blood Press Monit&lt;/secondary-title&gt;&lt;/titles&gt;&lt;periodical&gt;&lt;full-title&gt;Blood Press Monit&lt;/full-title&gt;&lt;/periodical&gt;&lt;pages&gt;55-62&lt;/pages&gt;&lt;volume&gt;29&lt;/volume&gt;&lt;number&gt;2&lt;/number&gt;&lt;edition&gt;20231106&lt;/edition&gt;&lt;keywords&gt;&lt;keyword&gt;Humans&lt;/keyword&gt;&lt;keyword&gt;Blood Pressure/physiology&lt;/keyword&gt;&lt;keyword&gt;Blood Pressure Monitoring, Ambulatory&lt;/keyword&gt;&lt;keyword&gt;Echocardiography/methods&lt;/keyword&gt;&lt;keyword&gt;*Hypertension/complications/diagnostic imaging&lt;/keyword&gt;&lt;keyword&gt;Osteoprotegerin&lt;/keyword&gt;&lt;keyword&gt;Stroke Volume&lt;/keyword&gt;&lt;keyword&gt;*Ventricular Dysfunction, Left/diagnostic imaging&lt;/keyword&gt;&lt;keyword&gt;Ventricular Function, Left/physiology&lt;/keyword&gt;&lt;/keywords&gt;&lt;dates&gt;&lt;year&gt;2024&lt;/year&gt;&lt;pub-dates&gt;&lt;date&gt;Apr 1&lt;/date&gt;&lt;/pub-dates&gt;&lt;/dates&gt;&lt;isbn&gt;1473-5725 (Electronic)&amp;#xD;1359-5237 (Linking)&lt;/isbn&gt;&lt;accession-num&gt;37937620&lt;/accession-num&gt;&lt;urls&gt;&lt;related-urls&gt;&lt;url&gt;https://www.ncbi.nlm.nih.gov/pubmed/37937620&lt;/url&gt;&lt;/related-urls&gt;&lt;/urls&gt;&lt;electronic-resource-num&gt;10.1097/MBP.0000000000000681&lt;/electronic-resource-num&gt;&lt;/record&gt;&lt;/Cite&gt;&lt;/EndNote&gt;</w:instrText>
      </w:r>
      <w:r w:rsidR="00F64F8E">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[63]</w:t>
      </w:r>
      <w:r w:rsidR="00F64F8E">
        <w:rPr>
          <w:rFonts w:ascii="Times New Roman" w:eastAsia="Calibri" w:hAnsi="Times New Roman" w:cs="Times New Roman"/>
          <w:bCs/>
          <w:kern w:val="0"/>
          <w:sz w:val="28"/>
          <w:szCs w:val="28"/>
          <w:lang w:val="da-DK"/>
          <w14:ligatures w14:val="none"/>
        </w:rPr>
        <w:fldChar w:fldCharType="end"/>
      </w:r>
      <w:r w:rsidR="00F64F8E">
        <w:rPr>
          <w:rFonts w:ascii="Times New Roman" w:eastAsia="Calibri" w:hAnsi="Times New Roman" w:cs="Times New Roman"/>
          <w:bCs/>
          <w:kern w:val="0"/>
          <w:sz w:val="28"/>
          <w:szCs w:val="28"/>
          <w:lang w:val="da-DK"/>
          <w14:ligatures w14:val="none"/>
        </w:rPr>
        <w:t>.</w:t>
      </w:r>
    </w:p>
    <w:p w14:paraId="71D6C261" w14:textId="0AF6AF65" w:rsidR="00F64F8E" w:rsidRDefault="00F64F8E"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lastRenderedPageBreak/>
        <w:tab/>
        <w:t>Trên đối tượng bệnh nhân mắc tăng huyết áp kèm bệnh đái tháo đường</w:t>
      </w:r>
      <w:r w:rsidR="00F51364">
        <w:rPr>
          <w:rFonts w:ascii="Times New Roman" w:eastAsia="Calibri" w:hAnsi="Times New Roman" w:cs="Times New Roman"/>
          <w:bCs/>
          <w:kern w:val="0"/>
          <w:sz w:val="28"/>
          <w:szCs w:val="28"/>
          <w:lang w:val="da-DK"/>
          <w14:ligatures w14:val="none"/>
        </w:rPr>
        <w:t xml:space="preserve">, không có bệnh động mạch vành, không có rối loạn vận động vùng trên siêu âm tim và LVEF ≥ 50%. </w:t>
      </w:r>
      <w:r>
        <w:rPr>
          <w:rFonts w:ascii="Times New Roman" w:eastAsia="Calibri" w:hAnsi="Times New Roman" w:cs="Times New Roman"/>
          <w:bCs/>
          <w:kern w:val="0"/>
          <w:sz w:val="28"/>
          <w:szCs w:val="28"/>
          <w:lang w:val="da-DK"/>
          <w14:ligatures w14:val="none"/>
        </w:rPr>
        <w:t xml:space="preserve">Ezgi Kalaycioglu và cộng sự (2014) nhận thấy bệnh nhân có </w:t>
      </w:r>
      <w:r w:rsidR="00F51364">
        <w:rPr>
          <w:rFonts w:ascii="Times New Roman" w:eastAsia="Calibri" w:hAnsi="Times New Roman" w:cs="Times New Roman"/>
          <w:bCs/>
          <w:kern w:val="0"/>
          <w:sz w:val="28"/>
          <w:szCs w:val="28"/>
          <w:lang w:val="da-DK"/>
          <w14:ligatures w14:val="none"/>
        </w:rPr>
        <w:t xml:space="preserve">giá trị tuyệt đối </w:t>
      </w:r>
      <w:r>
        <w:rPr>
          <w:rFonts w:ascii="Times New Roman" w:eastAsia="Calibri" w:hAnsi="Times New Roman" w:cs="Times New Roman"/>
          <w:bCs/>
          <w:kern w:val="0"/>
          <w:sz w:val="28"/>
          <w:szCs w:val="28"/>
          <w:lang w:val="da-DK"/>
          <w14:ligatures w14:val="none"/>
        </w:rPr>
        <w:t>GLS ≤ 18,5</w:t>
      </w:r>
      <w:r w:rsidR="00F51364">
        <w:rPr>
          <w:rFonts w:ascii="Times New Roman" w:eastAsia="Calibri" w:hAnsi="Times New Roman" w:cs="Times New Roman"/>
          <w:bCs/>
          <w:kern w:val="0"/>
          <w:sz w:val="28"/>
          <w:szCs w:val="28"/>
          <w:lang w:val="da-DK"/>
          <w14:ligatures w14:val="none"/>
        </w:rPr>
        <w:t>%</w:t>
      </w:r>
      <w:r>
        <w:rPr>
          <w:rFonts w:ascii="Times New Roman" w:eastAsia="Calibri" w:hAnsi="Times New Roman" w:cs="Times New Roman"/>
          <w:bCs/>
          <w:kern w:val="0"/>
          <w:sz w:val="28"/>
          <w:szCs w:val="28"/>
          <w:lang w:val="da-DK"/>
          <w14:ligatures w14:val="none"/>
        </w:rPr>
        <w:t xml:space="preserve"> có huyết áp tâm trương cao hơn và n</w:t>
      </w:r>
      <w:r w:rsidR="00F51364">
        <w:rPr>
          <w:rFonts w:ascii="Times New Roman" w:eastAsia="Calibri" w:hAnsi="Times New Roman" w:cs="Times New Roman"/>
          <w:bCs/>
          <w:kern w:val="0"/>
          <w:sz w:val="28"/>
          <w:szCs w:val="28"/>
          <w:lang w:val="da-DK"/>
          <w14:ligatures w14:val="none"/>
        </w:rPr>
        <w:t xml:space="preserve">ồng độ OPG huyết tương cao hơn so với nhóm có giá trị tuyệt đối GLS &gt; 18,5%. Phân tích logistic đa biến nhận thấy nồng độ OPG được xác định là yếu tố dự báo độc lập về tình trạng suy giảm sức căng dọc thất trái (p = 0,001). Nghiên cứu chứng minh rằng nồng độ OPG huyết tương có thể dự đoán rối loạn chức năng tâm thu thất trái dưới lâm sàng ở bệnh nhân tăng huyết áp kèm đái tháo đường  </w:t>
      </w:r>
      <w:r w:rsidR="007B4F2E">
        <w:rPr>
          <w:rFonts w:ascii="Times New Roman" w:eastAsia="Calibri" w:hAnsi="Times New Roman" w:cs="Times New Roman"/>
          <w:bCs/>
          <w:kern w:val="0"/>
          <w:sz w:val="28"/>
          <w:szCs w:val="28"/>
          <w:lang w:val="da-DK"/>
          <w14:ligatures w14:val="none"/>
        </w:rPr>
        <w:fldChar w:fldCharType="begin">
          <w:fldData xml:space="preserve">PEVuZE5vdGU+PENpdGU+PEF1dGhvcj5LYWxheWNpb2dsdTwvQXV0aG9yPjxZZWFyPjIwMTQ8L1ll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PEVuZE5vdGU+PENpdGU+PEF1dGhvcj5LYWxheWNpb2dsdTwvQXV0aG9yPjxZZWFyPjIwMTQ8L1ll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7B4F2E">
        <w:rPr>
          <w:rFonts w:ascii="Times New Roman" w:eastAsia="Calibri" w:hAnsi="Times New Roman" w:cs="Times New Roman"/>
          <w:bCs/>
          <w:kern w:val="0"/>
          <w:sz w:val="28"/>
          <w:szCs w:val="28"/>
          <w:lang w:val="da-DK"/>
          <w14:ligatures w14:val="none"/>
        </w:rPr>
      </w:r>
      <w:r w:rsidR="007B4F2E">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[64]</w:t>
      </w:r>
      <w:r w:rsidR="007B4F2E">
        <w:rPr>
          <w:rFonts w:ascii="Times New Roman" w:eastAsia="Calibri" w:hAnsi="Times New Roman" w:cs="Times New Roman"/>
          <w:bCs/>
          <w:kern w:val="0"/>
          <w:sz w:val="28"/>
          <w:szCs w:val="28"/>
          <w:lang w:val="da-DK"/>
          <w14:ligatures w14:val="none"/>
        </w:rPr>
        <w:fldChar w:fldCharType="end"/>
      </w:r>
      <w:r w:rsidR="007B4F2E">
        <w:rPr>
          <w:rFonts w:ascii="Times New Roman" w:eastAsia="Calibri" w:hAnsi="Times New Roman" w:cs="Times New Roman"/>
          <w:bCs/>
          <w:kern w:val="0"/>
          <w:sz w:val="28"/>
          <w:szCs w:val="28"/>
          <w:lang w:val="da-DK"/>
          <w14:ligatures w14:val="none"/>
        </w:rPr>
        <w:t>.</w:t>
      </w:r>
    </w:p>
    <w:p w14:paraId="1AB517F6" w14:textId="48D53753" w:rsidR="007B4F2E" w:rsidRDefault="007B4F2E"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Như vậy, các nghiên cứu đã chứng minh nồng độ OPG huyết tương tăng cao có liên quan đến suy giảm sức căng dọc toàn bộ thất trái, điều này có thể được lý giải là do OPG có liên quan đến quá trình xơ hóa cơ tim. Sự lắng đọng collagen và xơ hóa mô kẽ làm giảm khả năng co rút theo chiều dọc của các sợi cơ tim (</w:t>
      </w:r>
      <w:r w:rsidR="00044025">
        <w:rPr>
          <w:rFonts w:ascii="Times New Roman" w:eastAsia="Calibri" w:hAnsi="Times New Roman" w:cs="Times New Roman"/>
          <w:bCs/>
          <w:kern w:val="0"/>
          <w:sz w:val="28"/>
          <w:szCs w:val="28"/>
          <w:lang w:val="da-DK"/>
          <w14:ligatures w14:val="none"/>
        </w:rPr>
        <w:t>vì các sợi cơ định hướng theo chiều dọc nằm dưới nội mạc, dễ bị ảnh hưởng bởi thiếu máu cơ tim và xơ hóa hơn)</w:t>
      </w:r>
      <w:r>
        <w:rPr>
          <w:rFonts w:ascii="Times New Roman" w:eastAsia="Calibri" w:hAnsi="Times New Roman" w:cs="Times New Roman"/>
          <w:bCs/>
          <w:kern w:val="0"/>
          <w:sz w:val="28"/>
          <w:szCs w:val="28"/>
          <w:lang w:val="da-DK"/>
          <w14:ligatures w14:val="none"/>
        </w:rPr>
        <w:t>, dẫn đến giảm LVGLS</w:t>
      </w:r>
      <w:r w:rsidR="00044025">
        <w:rPr>
          <w:rFonts w:ascii="Times New Roman" w:eastAsia="Calibri" w:hAnsi="Times New Roman" w:cs="Times New Roman"/>
          <w:bCs/>
          <w:kern w:val="0"/>
          <w:sz w:val="28"/>
          <w:szCs w:val="28"/>
          <w:lang w:val="da-DK"/>
          <w14:ligatures w14:val="none"/>
        </w:rPr>
        <w:t xml:space="preserve"> </w:t>
      </w:r>
      <w:r w:rsidR="00044025">
        <w:rPr>
          <w:rFonts w:ascii="Times New Roman" w:eastAsia="Calibri" w:hAnsi="Times New Roman" w:cs="Times New Roman"/>
          <w:bCs/>
          <w:kern w:val="0"/>
          <w:sz w:val="28"/>
          <w:szCs w:val="28"/>
          <w:lang w:val="da-DK"/>
          <w14:ligatures w14:val="none"/>
        </w:rPr>
        <w:fldChar w:fldCharType="begin">
          <w:fldData xml:space="preserve">PEVuZE5vdGU+PENpdGU+PEF1dGhvcj5LYW1pbXVyYTwvQXV0aG9yPjxZZWFyPjIwMTc8L1llYXI+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PEVuZE5vdGU+PENpdGU+PEF1dGhvcj5LYW1pbXVyYTwvQXV0aG9yPjxZZWFyPjIwMTc8L1llYXI+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044025">
        <w:rPr>
          <w:rFonts w:ascii="Times New Roman" w:eastAsia="Calibri" w:hAnsi="Times New Roman" w:cs="Times New Roman"/>
          <w:bCs/>
          <w:kern w:val="0"/>
          <w:sz w:val="28"/>
          <w:szCs w:val="28"/>
          <w:lang w:val="da-DK"/>
          <w14:ligatures w14:val="none"/>
        </w:rPr>
      </w:r>
      <w:r w:rsidR="00044025">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[65]</w:t>
      </w:r>
      <w:r w:rsidR="00044025">
        <w:rPr>
          <w:rFonts w:ascii="Times New Roman" w:eastAsia="Calibri" w:hAnsi="Times New Roman" w:cs="Times New Roman"/>
          <w:bCs/>
          <w:kern w:val="0"/>
          <w:sz w:val="28"/>
          <w:szCs w:val="28"/>
          <w:lang w:val="da-DK"/>
          <w14:ligatures w14:val="none"/>
        </w:rPr>
        <w:fldChar w:fldCharType="end"/>
      </w:r>
      <w:r w:rsidR="00044025">
        <w:rPr>
          <w:rFonts w:ascii="Times New Roman" w:eastAsia="Calibri" w:hAnsi="Times New Roman" w:cs="Times New Roman"/>
          <w:bCs/>
          <w:kern w:val="0"/>
          <w:sz w:val="28"/>
          <w:szCs w:val="28"/>
          <w:lang w:val="da-DK"/>
          <w14:ligatures w14:val="none"/>
        </w:rPr>
        <w:t xml:space="preserve">. </w:t>
      </w:r>
    </w:p>
    <w:p w14:paraId="1B466DB1" w14:textId="376B2C95" w:rsidR="00044025" w:rsidRDefault="00044025" w:rsidP="00DA5942">
      <w:pPr>
        <w:spacing w:after="0" w:line="360" w:lineRule="auto"/>
        <w:jc w:val="both"/>
        <w:rPr>
          <w:rFonts w:ascii="Times New Roman" w:eastAsia="Calibri" w:hAnsi="Times New Roman" w:cs="Times New Roman"/>
          <w:bCs/>
          <w:i/>
          <w:iCs/>
          <w:kern w:val="0"/>
          <w:sz w:val="28"/>
          <w:szCs w:val="28"/>
          <w:lang w:val="da-DK"/>
          <w14:ligatures w14:val="none"/>
        </w:rPr>
      </w:pPr>
      <w:r>
        <w:rPr>
          <w:rFonts w:ascii="Times New Roman" w:eastAsia="Calibri" w:hAnsi="Times New Roman" w:cs="Times New Roman"/>
          <w:bCs/>
          <w:i/>
          <w:iCs/>
          <w:kern w:val="0"/>
          <w:sz w:val="28"/>
          <w:szCs w:val="28"/>
          <w:lang w:val="da-DK"/>
          <w14:ligatures w14:val="none"/>
        </w:rPr>
        <w:t>1.3.1.4. Osteoprotegerin và tương hợp thất trái – động mạch</w:t>
      </w:r>
    </w:p>
    <w:p w14:paraId="258B294E" w14:textId="2AEAA340" w:rsidR="00044025" w:rsidRDefault="00044025"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r>
      <w:r w:rsidR="00316B89">
        <w:rPr>
          <w:rFonts w:ascii="Times New Roman" w:eastAsia="Calibri" w:hAnsi="Times New Roman" w:cs="Times New Roman"/>
          <w:bCs/>
          <w:kern w:val="0"/>
          <w:sz w:val="28"/>
          <w:szCs w:val="28"/>
          <w:lang w:val="da-DK"/>
          <w14:ligatures w14:val="none"/>
        </w:rPr>
        <w:t xml:space="preserve">Như chúng ta đã biết, chỉ số tương hợp thất trái – động mạch được tính bằng tỷ số giữa độ đàn hồi động mạch và độ đàn hồi thất trái cuối tâm thu. </w:t>
      </w:r>
    </w:p>
    <w:p w14:paraId="3F89D834" w14:textId="04F96D54" w:rsidR="00121B02" w:rsidRDefault="00316B89"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Liên quan với độ đàn hồi động mạch (E</w:t>
      </w:r>
      <w:r>
        <w:rPr>
          <w:rFonts w:ascii="Times New Roman" w:eastAsia="Calibri" w:hAnsi="Times New Roman" w:cs="Times New Roman"/>
          <w:bCs/>
          <w:kern w:val="0"/>
          <w:sz w:val="28"/>
          <w:szCs w:val="28"/>
          <w:vertAlign w:val="subscript"/>
          <w:lang w:val="da-DK"/>
          <w14:ligatures w14:val="none"/>
        </w:rPr>
        <w:t>a</w:t>
      </w:r>
      <w:r>
        <w:rPr>
          <w:rFonts w:ascii="Times New Roman" w:eastAsia="Calibri" w:hAnsi="Times New Roman" w:cs="Times New Roman"/>
          <w:bCs/>
          <w:kern w:val="0"/>
          <w:sz w:val="28"/>
          <w:szCs w:val="28"/>
          <w:lang w:val="da-DK"/>
          <w14:ligatures w14:val="none"/>
        </w:rPr>
        <w:t xml:space="preserve">), các nghiên cứu đã chứng minh OPG </w:t>
      </w:r>
      <w:r w:rsidR="00121B02">
        <w:rPr>
          <w:rFonts w:ascii="Times New Roman" w:eastAsia="Calibri" w:hAnsi="Times New Roman" w:cs="Times New Roman"/>
          <w:bCs/>
          <w:kern w:val="0"/>
          <w:sz w:val="28"/>
          <w:szCs w:val="28"/>
          <w:lang w:val="da-DK"/>
          <w14:ligatures w14:val="none"/>
        </w:rPr>
        <w:t>góp phần làm tăng</w:t>
      </w:r>
      <w:r>
        <w:rPr>
          <w:rFonts w:ascii="Times New Roman" w:eastAsia="Calibri" w:hAnsi="Times New Roman" w:cs="Times New Roman"/>
          <w:bCs/>
          <w:kern w:val="0"/>
          <w:sz w:val="28"/>
          <w:szCs w:val="28"/>
          <w:lang w:val="da-DK"/>
          <w14:ligatures w14:val="none"/>
        </w:rPr>
        <w:t xml:space="preserve"> độ cứng động mạ</w:t>
      </w:r>
      <w:r w:rsidR="00794DF7">
        <w:rPr>
          <w:rFonts w:ascii="Times New Roman" w:eastAsia="Calibri" w:hAnsi="Times New Roman" w:cs="Times New Roman"/>
          <w:bCs/>
          <w:kern w:val="0"/>
          <w:sz w:val="28"/>
          <w:szCs w:val="28"/>
          <w:lang w:val="da-DK"/>
          <w14:ligatures w14:val="none"/>
        </w:rPr>
        <w:t>ch thông qua quá trình viêm bằng cách tăng cường biểu hiện phân tử</w:t>
      </w:r>
      <w:r w:rsidR="00E24AC4">
        <w:rPr>
          <w:rFonts w:ascii="Times New Roman" w:eastAsia="Calibri" w:hAnsi="Times New Roman" w:cs="Times New Roman"/>
          <w:bCs/>
          <w:kern w:val="0"/>
          <w:sz w:val="28"/>
          <w:szCs w:val="28"/>
          <w:lang w:val="da-DK"/>
          <w14:ligatures w14:val="none"/>
        </w:rPr>
        <w:t xml:space="preserve"> kết</w:t>
      </w:r>
      <w:r w:rsidR="00794DF7">
        <w:rPr>
          <w:rFonts w:ascii="Times New Roman" w:eastAsia="Calibri" w:hAnsi="Times New Roman" w:cs="Times New Roman"/>
          <w:bCs/>
          <w:kern w:val="0"/>
          <w:sz w:val="28"/>
          <w:szCs w:val="28"/>
          <w:lang w:val="da-DK"/>
          <w14:ligatures w14:val="none"/>
        </w:rPr>
        <w:t xml:space="preserve"> dính tế bào mạch máu </w:t>
      </w:r>
      <w:r w:rsidR="00121B02">
        <w:rPr>
          <w:rFonts w:ascii="Times New Roman" w:eastAsia="Calibri" w:hAnsi="Times New Roman" w:cs="Times New Roman"/>
          <w:bCs/>
          <w:kern w:val="0"/>
          <w:sz w:val="28"/>
          <w:szCs w:val="28"/>
          <w:lang w:val="da-DK"/>
          <w14:ligatures w14:val="none"/>
        </w:rPr>
        <w:t xml:space="preserve">– 1 (vascular cell adhesion molecule – 1 – VCAM – 1). Nghiên cứu trên 1877 bệnh nhân đái tháo đường typ 2, tuổi trung bình 57 ± 10,8 tuổi, theo dõi chỉ số vận tốc lan truyền sóng mạch (pulse wave velocity – PWV) trong 10 năm, nhận thấy nồng độ OPG huyết tương không chỉ phản ánh mà còn dự báo sự tiến triển của độ cứng động mạch theo thời gian </w:t>
      </w:r>
      <w:r w:rsidR="00121B02">
        <w:rPr>
          <w:rFonts w:ascii="Times New Roman" w:eastAsia="Calibri" w:hAnsi="Times New Roman" w:cs="Times New Roman"/>
          <w:bCs/>
          <w:kern w:val="0"/>
          <w:sz w:val="28"/>
          <w:szCs w:val="28"/>
          <w:lang w:val="da-DK"/>
          <w14:ligatures w14:val="none"/>
        </w:rPr>
        <w:fldChar w:fldCharType="begin">
          <w:fldData xml:space="preserve">PEVuZE5vdGU+PENpdGU+PEF1dGhvcj5Mb3c8L0F1dGhvcj48WWVhcj4yMDI0PC9ZZWFyPjxSZWNO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PEVuZE5vdGU+PENpdGU+PEF1dGhvcj5Mb3c8L0F1dGhvcj48WWVhcj4yMDI0PC9ZZWFyPjxSZWNO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121B02">
        <w:rPr>
          <w:rFonts w:ascii="Times New Roman" w:eastAsia="Calibri" w:hAnsi="Times New Roman" w:cs="Times New Roman"/>
          <w:bCs/>
          <w:kern w:val="0"/>
          <w:sz w:val="28"/>
          <w:szCs w:val="28"/>
          <w:lang w:val="da-DK"/>
          <w14:ligatures w14:val="none"/>
        </w:rPr>
      </w:r>
      <w:r w:rsidR="00121B02">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[66]</w:t>
      </w:r>
      <w:r w:rsidR="00121B02">
        <w:rPr>
          <w:rFonts w:ascii="Times New Roman" w:eastAsia="Calibri" w:hAnsi="Times New Roman" w:cs="Times New Roman"/>
          <w:bCs/>
          <w:kern w:val="0"/>
          <w:sz w:val="28"/>
          <w:szCs w:val="28"/>
          <w:lang w:val="da-DK"/>
          <w14:ligatures w14:val="none"/>
        </w:rPr>
        <w:fldChar w:fldCharType="end"/>
      </w:r>
      <w:r w:rsidR="00121B02">
        <w:rPr>
          <w:rFonts w:ascii="Times New Roman" w:eastAsia="Calibri" w:hAnsi="Times New Roman" w:cs="Times New Roman"/>
          <w:bCs/>
          <w:kern w:val="0"/>
          <w:sz w:val="28"/>
          <w:szCs w:val="28"/>
          <w:lang w:val="da-DK"/>
          <w14:ligatures w14:val="none"/>
        </w:rPr>
        <w:t xml:space="preserve">. </w:t>
      </w:r>
    </w:p>
    <w:p w14:paraId="01B44240" w14:textId="1A68C514" w:rsidR="001D11DE" w:rsidRDefault="00121B02"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lastRenderedPageBreak/>
        <w:tab/>
      </w:r>
      <w:r w:rsidR="00372346">
        <w:rPr>
          <w:rFonts w:ascii="Times New Roman" w:eastAsia="Calibri" w:hAnsi="Times New Roman" w:cs="Times New Roman"/>
          <w:bCs/>
          <w:kern w:val="0"/>
          <w:sz w:val="28"/>
          <w:szCs w:val="28"/>
          <w:lang w:val="da-DK"/>
          <w14:ligatures w14:val="none"/>
        </w:rPr>
        <w:t xml:space="preserve">Nghiên cứu trên đối tượng bệnh nhân suy tim phân suất tống máu thất trái giảm nhận thấy, nồng độ OPG huyết tương cao đi kèm với tăng độ cứng động mạch </w:t>
      </w:r>
      <w:r w:rsidR="001D11DE">
        <w:rPr>
          <w:rFonts w:ascii="Times New Roman" w:eastAsia="Calibri" w:hAnsi="Times New Roman" w:cs="Times New Roman"/>
          <w:bCs/>
          <w:kern w:val="0"/>
          <w:sz w:val="28"/>
          <w:szCs w:val="28"/>
          <w:lang w:val="da-DK"/>
          <w14:ligatures w14:val="none"/>
        </w:rPr>
        <w:fldChar w:fldCharType="begin">
          <w:fldData xml:space="preserve">PEVuZE5vdGU+PENpdGU+PEF1dGhvcj5GZWhlcnZhcmk8L0F1dGhvcj48WWVhcj4yMDIxPC9ZZWFy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PEVuZE5vdGU+PENpdGU+PEF1dGhvcj5GZWhlcnZhcmk8L0F1dGhvcj48WWVhcj4yMDIxPC9ZZWFy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1D11DE">
        <w:rPr>
          <w:rFonts w:ascii="Times New Roman" w:eastAsia="Calibri" w:hAnsi="Times New Roman" w:cs="Times New Roman"/>
          <w:bCs/>
          <w:kern w:val="0"/>
          <w:sz w:val="28"/>
          <w:szCs w:val="28"/>
          <w:lang w:val="da-DK"/>
          <w14:ligatures w14:val="none"/>
        </w:rPr>
      </w:r>
      <w:r w:rsidR="001D11DE">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[67]</w:t>
      </w:r>
      <w:r w:rsidR="001D11DE">
        <w:rPr>
          <w:rFonts w:ascii="Times New Roman" w:eastAsia="Calibri" w:hAnsi="Times New Roman" w:cs="Times New Roman"/>
          <w:bCs/>
          <w:kern w:val="0"/>
          <w:sz w:val="28"/>
          <w:szCs w:val="28"/>
          <w:lang w:val="da-DK"/>
          <w14:ligatures w14:val="none"/>
        </w:rPr>
        <w:fldChar w:fldCharType="end"/>
      </w:r>
      <w:r w:rsidR="001D11DE">
        <w:rPr>
          <w:rFonts w:ascii="Times New Roman" w:eastAsia="Calibri" w:hAnsi="Times New Roman" w:cs="Times New Roman"/>
          <w:bCs/>
          <w:kern w:val="0"/>
          <w:sz w:val="28"/>
          <w:szCs w:val="28"/>
          <w:lang w:val="da-DK"/>
          <w14:ligatures w14:val="none"/>
        </w:rPr>
        <w:t xml:space="preserve">. Tăng độ cứng động mạch làm </w:t>
      </w:r>
      <w:r w:rsidR="00667AC4">
        <w:rPr>
          <w:rFonts w:ascii="Times New Roman" w:eastAsia="Calibri" w:hAnsi="Times New Roman" w:cs="Times New Roman"/>
          <w:bCs/>
          <w:kern w:val="0"/>
          <w:sz w:val="28"/>
          <w:szCs w:val="28"/>
          <w:lang w:val="da-DK"/>
          <w14:ligatures w14:val="none"/>
        </w:rPr>
        <w:t>ảnh hưởng đến</w:t>
      </w:r>
      <w:r w:rsidR="001D11DE">
        <w:rPr>
          <w:rFonts w:ascii="Times New Roman" w:eastAsia="Calibri" w:hAnsi="Times New Roman" w:cs="Times New Roman"/>
          <w:bCs/>
          <w:kern w:val="0"/>
          <w:sz w:val="28"/>
          <w:szCs w:val="28"/>
          <w:lang w:val="da-DK"/>
          <w14:ligatures w14:val="none"/>
        </w:rPr>
        <w:t xml:space="preserve"> chỉ số E</w:t>
      </w:r>
      <w:r w:rsidR="001D11DE">
        <w:rPr>
          <w:rFonts w:ascii="Times New Roman" w:eastAsia="Calibri" w:hAnsi="Times New Roman" w:cs="Times New Roman"/>
          <w:bCs/>
          <w:kern w:val="0"/>
          <w:sz w:val="28"/>
          <w:szCs w:val="28"/>
          <w:vertAlign w:val="subscript"/>
          <w:lang w:val="da-DK"/>
          <w14:ligatures w14:val="none"/>
        </w:rPr>
        <w:t>a</w:t>
      </w:r>
      <w:r w:rsidR="001D11DE">
        <w:rPr>
          <w:rFonts w:ascii="Times New Roman" w:eastAsia="Calibri" w:hAnsi="Times New Roman" w:cs="Times New Roman"/>
          <w:bCs/>
          <w:kern w:val="0"/>
          <w:sz w:val="28"/>
          <w:szCs w:val="28"/>
          <w:lang w:val="da-DK"/>
          <w14:ligatures w14:val="none"/>
        </w:rPr>
        <w:t>, từ đó ảnh hưởng đến chỉ số VAC.</w:t>
      </w:r>
    </w:p>
    <w:p w14:paraId="500A11FA" w14:textId="441650BC" w:rsidR="00316B89" w:rsidRDefault="001D11DE"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Liên quan với độ đàn hồi thất trái cuối tâm thu, nghiên cứu của Daisuke Kamimura và cộng sự (2017) nhận thấy OPG liên quan đến xơ hóa thất trái, làm tăng chỉ số khối lượng cơ thất trái, tăng độ cứng thành thất trái, ảnh hưởng đến khả năng co bóp và thư giãn của thất trái</w:t>
      </w:r>
      <w:r w:rsidR="008B6130">
        <w:rPr>
          <w:rFonts w:ascii="Times New Roman" w:eastAsia="Calibri" w:hAnsi="Times New Roman" w:cs="Times New Roman"/>
          <w:bCs/>
          <w:kern w:val="0"/>
          <w:sz w:val="28"/>
          <w:szCs w:val="28"/>
          <w:lang w:val="da-DK"/>
          <w14:ligatures w14:val="none"/>
        </w:rPr>
        <w:t xml:space="preserve"> </w:t>
      </w:r>
      <w:r w:rsidR="008B6130">
        <w:rPr>
          <w:rFonts w:ascii="Times New Roman" w:eastAsia="Calibri" w:hAnsi="Times New Roman" w:cs="Times New Roman"/>
          <w:bCs/>
          <w:kern w:val="0"/>
          <w:sz w:val="28"/>
          <w:szCs w:val="28"/>
          <w:lang w:val="da-DK"/>
          <w14:ligatures w14:val="none"/>
        </w:rPr>
        <w:fldChar w:fldCharType="begin">
          <w:fldData xml:space="preserve">PEVuZE5vdGU+PENpdGU+PEF1dGhvcj5LYW1pbXVyYTwvQXV0aG9yPjxZZWFyPjIwMTc8L1llYXI+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PEVuZE5vdGU+PENpdGU+PEF1dGhvcj5LYW1pbXVyYTwvQXV0aG9yPjxZZWFyPjIwMTc8L1llYXI+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8B6130">
        <w:rPr>
          <w:rFonts w:ascii="Times New Roman" w:eastAsia="Calibri" w:hAnsi="Times New Roman" w:cs="Times New Roman"/>
          <w:bCs/>
          <w:kern w:val="0"/>
          <w:sz w:val="28"/>
          <w:szCs w:val="28"/>
          <w:lang w:val="da-DK"/>
          <w14:ligatures w14:val="none"/>
        </w:rPr>
      </w:r>
      <w:r w:rsidR="008B6130">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[65]</w:t>
      </w:r>
      <w:r w:rsidR="008B6130">
        <w:rPr>
          <w:rFonts w:ascii="Times New Roman" w:eastAsia="Calibri" w:hAnsi="Times New Roman" w:cs="Times New Roman"/>
          <w:bCs/>
          <w:kern w:val="0"/>
          <w:sz w:val="28"/>
          <w:szCs w:val="28"/>
          <w:lang w:val="da-DK"/>
          <w14:ligatures w14:val="none"/>
        </w:rPr>
        <w:fldChar w:fldCharType="end"/>
      </w:r>
      <w:r w:rsidR="008B6130">
        <w:rPr>
          <w:rFonts w:ascii="Times New Roman" w:eastAsia="Calibri" w:hAnsi="Times New Roman" w:cs="Times New Roman"/>
          <w:bCs/>
          <w:kern w:val="0"/>
          <w:sz w:val="28"/>
          <w:szCs w:val="28"/>
          <w:lang w:val="da-DK"/>
          <w14:ligatures w14:val="none"/>
        </w:rPr>
        <w:t>, điều này ảnh hưởng đến chỉ số E</w:t>
      </w:r>
      <w:r w:rsidR="008B6130">
        <w:rPr>
          <w:rFonts w:ascii="Times New Roman" w:eastAsia="Calibri" w:hAnsi="Times New Roman" w:cs="Times New Roman"/>
          <w:bCs/>
          <w:kern w:val="0"/>
          <w:sz w:val="28"/>
          <w:szCs w:val="28"/>
          <w:vertAlign w:val="subscript"/>
          <w:lang w:val="da-DK"/>
          <w14:ligatures w14:val="none"/>
        </w:rPr>
        <w:t>es.</w:t>
      </w:r>
      <w:r w:rsidR="008B6130">
        <w:rPr>
          <w:rFonts w:ascii="Times New Roman" w:eastAsia="Calibri" w:hAnsi="Times New Roman" w:cs="Times New Roman"/>
          <w:bCs/>
          <w:kern w:val="0"/>
          <w:sz w:val="28"/>
          <w:szCs w:val="28"/>
          <w:lang w:val="da-DK"/>
          <w14:ligatures w14:val="none"/>
        </w:rPr>
        <w:t xml:space="preserve"> </w:t>
      </w:r>
      <w:r w:rsidR="008B6130">
        <w:rPr>
          <w:rFonts w:ascii="Times New Roman" w:eastAsia="Calibri" w:hAnsi="Times New Roman" w:cs="Times New Roman"/>
          <w:bCs/>
          <w:kern w:val="0"/>
          <w:sz w:val="28"/>
          <w:szCs w:val="28"/>
          <w:lang w:val="da-DK"/>
          <w14:ligatures w14:val="none"/>
        </w:rPr>
        <w:tab/>
      </w:r>
    </w:p>
    <w:p w14:paraId="6A3D1DD1" w14:textId="53D39565" w:rsidR="008B6130" w:rsidRPr="008B6130" w:rsidRDefault="008B6130" w:rsidP="00DA5942">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Như vậy, nồng độ OPG cao thúc đẩy quá trình cứng hóa cả động mạch và tâm thất, làm thay đổi tỷ lệ E</w:t>
      </w:r>
      <w:r>
        <w:rPr>
          <w:rFonts w:ascii="Times New Roman" w:eastAsia="Calibri" w:hAnsi="Times New Roman" w:cs="Times New Roman"/>
          <w:bCs/>
          <w:kern w:val="0"/>
          <w:sz w:val="28"/>
          <w:szCs w:val="28"/>
          <w:vertAlign w:val="subscript"/>
          <w:lang w:val="da-DK"/>
          <w14:ligatures w14:val="none"/>
        </w:rPr>
        <w:t>a</w:t>
      </w:r>
      <w:r>
        <w:rPr>
          <w:rFonts w:ascii="Times New Roman" w:eastAsia="Calibri" w:hAnsi="Times New Roman" w:cs="Times New Roman"/>
          <w:bCs/>
          <w:kern w:val="0"/>
          <w:sz w:val="28"/>
          <w:szCs w:val="28"/>
          <w:lang w:val="da-DK"/>
          <w14:ligatures w14:val="none"/>
        </w:rPr>
        <w:t>/E</w:t>
      </w:r>
      <w:r>
        <w:rPr>
          <w:rFonts w:ascii="Times New Roman" w:eastAsia="Calibri" w:hAnsi="Times New Roman" w:cs="Times New Roman"/>
          <w:bCs/>
          <w:kern w:val="0"/>
          <w:sz w:val="28"/>
          <w:szCs w:val="28"/>
          <w:vertAlign w:val="subscript"/>
          <w:lang w:val="da-DK"/>
          <w14:ligatures w14:val="none"/>
        </w:rPr>
        <w:t>es</w:t>
      </w:r>
      <w:r>
        <w:rPr>
          <w:rFonts w:ascii="Times New Roman" w:eastAsia="Calibri" w:hAnsi="Times New Roman" w:cs="Times New Roman"/>
          <w:bCs/>
          <w:kern w:val="0"/>
          <w:sz w:val="28"/>
          <w:szCs w:val="28"/>
          <w:lang w:val="da-DK"/>
          <w14:ligatures w14:val="none"/>
        </w:rPr>
        <w:t xml:space="preserve"> ra khỏi vùng tối ưu, dẫn đến tim phải làm việc gắng sức hơn nhưng hiệu quả bơm máu lại giảm.</w:t>
      </w:r>
    </w:p>
    <w:p w14:paraId="3F74D58C" w14:textId="747DFFE0" w:rsidR="00AF4DA2" w:rsidRPr="00BA7A29" w:rsidRDefault="00A2024E" w:rsidP="00DA5942">
      <w:pPr>
        <w:pStyle w:val="Heading3"/>
        <w:spacing w:before="0" w:after="0" w:line="360" w:lineRule="auto"/>
        <w:rPr>
          <w:i w:val="0"/>
          <w:iCs/>
          <w:lang w:val="da-DK"/>
        </w:rPr>
      </w:pPr>
      <w:bookmarkStart w:id="46" w:name="_Toc217647296"/>
      <w:r w:rsidRPr="00BA7A29">
        <w:rPr>
          <w:iCs/>
          <w:lang w:val="da-DK"/>
        </w:rPr>
        <w:t>1.</w:t>
      </w:r>
      <w:r w:rsidR="00BA7A29" w:rsidRPr="00BA7A29">
        <w:rPr>
          <w:iCs/>
          <w:lang w:val="da-DK"/>
        </w:rPr>
        <w:t>3.2</w:t>
      </w:r>
      <w:r w:rsidRPr="00BA7A29">
        <w:rPr>
          <w:iCs/>
          <w:lang w:val="da-DK"/>
        </w:rPr>
        <w:t xml:space="preserve">. </w:t>
      </w:r>
      <w:r w:rsidR="00E31232" w:rsidRPr="00BA7A29">
        <w:rPr>
          <w:iCs/>
          <w:lang w:val="da-DK"/>
        </w:rPr>
        <w:t>Matrix Metalloproteinase – 2</w:t>
      </w:r>
      <w:bookmarkEnd w:id="46"/>
    </w:p>
    <w:p w14:paraId="7D4C9369" w14:textId="17FAA1B8" w:rsidR="00B119B6" w:rsidRPr="0081258B" w:rsidRDefault="00B119B6" w:rsidP="0081258B">
      <w:pPr>
        <w:rPr>
          <w:rFonts w:ascii="Times New Roman" w:hAnsi="Times New Roman" w:cs="Times New Roman"/>
          <w:b/>
          <w:bCs/>
          <w:i/>
          <w:kern w:val="36"/>
          <w:sz w:val="28"/>
          <w:szCs w:val="28"/>
          <w:lang w:val="da-DK"/>
        </w:rPr>
      </w:pPr>
      <w:r w:rsidRPr="0081258B">
        <w:rPr>
          <w:rFonts w:ascii="Times New Roman" w:hAnsi="Times New Roman" w:cs="Times New Roman"/>
          <w:bCs/>
          <w:i/>
          <w:kern w:val="36"/>
          <w:sz w:val="28"/>
          <w:szCs w:val="28"/>
          <w:lang w:val="da-DK"/>
        </w:rPr>
        <w:t>1.</w:t>
      </w:r>
      <w:r w:rsidR="00BA7A29" w:rsidRPr="0081258B">
        <w:rPr>
          <w:rFonts w:ascii="Times New Roman" w:hAnsi="Times New Roman" w:cs="Times New Roman"/>
          <w:bCs/>
          <w:i/>
          <w:kern w:val="36"/>
          <w:sz w:val="28"/>
          <w:szCs w:val="28"/>
          <w:lang w:val="da-DK"/>
        </w:rPr>
        <w:t>3.2</w:t>
      </w:r>
      <w:r w:rsidRPr="0081258B">
        <w:rPr>
          <w:rFonts w:ascii="Times New Roman" w:hAnsi="Times New Roman" w:cs="Times New Roman"/>
          <w:bCs/>
          <w:i/>
          <w:kern w:val="36"/>
          <w:sz w:val="28"/>
          <w:szCs w:val="28"/>
          <w:lang w:val="da-DK"/>
        </w:rPr>
        <w:t>.1. Khái niệm</w:t>
      </w:r>
    </w:p>
    <w:p w14:paraId="00312837" w14:textId="0678F917" w:rsidR="00AF4DA2" w:rsidRDefault="00E31232" w:rsidP="00650166">
      <w:pPr>
        <w:spacing w:after="0" w:line="348" w:lineRule="auto"/>
        <w:ind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Matrix Metalloproteinases (MMP), còn được gọi là matrixin, là một họ enzym chứa kẽm phụ thuộc canxi cần thiết cho quá trình phân hủy và tái tạo </w:t>
      </w:r>
      <w:r w:rsidR="005166DC">
        <w:rPr>
          <w:rFonts w:ascii="Times New Roman" w:hAnsi="Times New Roman"/>
          <w:bCs/>
          <w:kern w:val="36"/>
          <w:sz w:val="28"/>
          <w:szCs w:val="28"/>
          <w:lang w:val="da-DK"/>
        </w:rPr>
        <w:t>chất nền</w:t>
      </w:r>
      <w:r>
        <w:rPr>
          <w:rFonts w:ascii="Times New Roman" w:hAnsi="Times New Roman"/>
          <w:bCs/>
          <w:kern w:val="36"/>
          <w:sz w:val="28"/>
          <w:szCs w:val="28"/>
          <w:lang w:val="da-DK"/>
        </w:rPr>
        <w:t xml:space="preserve"> ngoại bào (extracellular matrix – ECM) </w:t>
      </w:r>
      <w:r>
        <w:rPr>
          <w:rFonts w:ascii="Times New Roman" w:hAnsi="Times New Roman"/>
          <w:bCs/>
          <w:kern w:val="36"/>
          <w:sz w:val="28"/>
          <w:szCs w:val="28"/>
          <w:lang w:val="da-DK"/>
        </w:rPr>
        <w:fldChar w:fldCharType="begin"/>
      </w:r>
      <w:r w:rsidR="001F3BD5">
        <w:rPr>
          <w:rFonts w:ascii="Times New Roman" w:hAnsi="Times New Roman"/>
          <w:bCs/>
          <w:kern w:val="36"/>
          <w:sz w:val="28"/>
          <w:szCs w:val="28"/>
          <w:lang w:val="da-DK"/>
        </w:rPr>
        <w:instrText xml:space="preserve"> ADDIN EN.CITE &lt;EndNote&gt;&lt;Cite&gt;&lt;Author&gt;Zitka&lt;/Author&gt;&lt;Year&gt;2010&lt;/Year&gt;&lt;RecNum&gt;97&lt;/RecNum&gt;&lt;DisplayText&gt;[68]&lt;/DisplayText&gt;&lt;record&gt;&lt;rec-number&gt;97&lt;/rec-number&gt;&lt;foreign-keys&gt;&lt;key app="EN" db-id="w55zs2apg22z58eazxoppfzc0pfepz2pzexx" timestamp="1740807476"&gt;97&lt;/key&gt;&lt;/foreign-keys&gt;&lt;ref-type name="Journal Article"&gt;17&lt;/ref-type&gt;&lt;contributors&gt;&lt;authors&gt;&lt;author&gt;Zitka, O.&lt;/author&gt;&lt;author&gt;Kukacka, J.&lt;/author&gt;&lt;author&gt;Krizkova, S.&lt;/author&gt;&lt;author&gt;Huska, D.&lt;/author&gt;&lt;author&gt;Adam, V.&lt;/author&gt;&lt;author&gt;Masarik, M.&lt;/author&gt;&lt;author&gt;Prusa, R.&lt;/author&gt;&lt;author&gt;Kizek, R.&lt;/author&gt;&lt;/authors&gt;&lt;/contributors&gt;&lt;auth-address&gt;Department of Chemistry and Biochemistry, Mendel University in Brno, Zemedelska 1, CZ-613 00 Brno, Czech Republic.&lt;/auth-address&gt;&lt;titles&gt;&lt;title&gt;Matrix metalloproteinases&lt;/title&gt;&lt;secondary-title&gt;Curr Med Chem&lt;/secondary-title&gt;&lt;/titles&gt;&lt;periodical&gt;&lt;full-title&gt;Curr Med Chem&lt;/full-title&gt;&lt;/periodical&gt;&lt;pages&gt;3751-68&lt;/pages&gt;&lt;volume&gt;17&lt;/volume&gt;&lt;number&gt;31&lt;/number&gt;&lt;keywords&gt;&lt;keyword&gt;Cardiovascular Diseases/drug therapy/*enzymology/physiopathology&lt;/keyword&gt;&lt;keyword&gt;Cysteine/metabolism&lt;/keyword&gt;&lt;keyword&gt;Extracellular Matrix/*metabolism&lt;/keyword&gt;&lt;keyword&gt;Gene Expression Regulation, Enzymologic&lt;/keyword&gt;&lt;keyword&gt;Humans&lt;/keyword&gt;&lt;keyword&gt;Matrix Metalloproteinase Inhibitors&lt;/keyword&gt;&lt;keyword&gt;Matrix Metalloproteinases/chemistry/genetics/*metabolism&lt;/keyword&gt;&lt;keyword&gt;Neoplasms/drug therapy/*enzymology/physiopathology&lt;/keyword&gt;&lt;keyword&gt;Substrate Specificity&lt;/keyword&gt;&lt;keyword&gt;Tissue Inhibitor of Metalloproteinases/metabolism&lt;/keyword&gt;&lt;keyword&gt;Zinc Compounds/chemistry/metabolism/pharmacology&lt;/keyword&gt;&lt;/keywords&gt;&lt;dates&gt;&lt;year&gt;2010&lt;/year&gt;&lt;/dates&gt;&lt;isbn&gt;1875-533X (Electronic)&amp;#xD;0929-8673 (Linking)&lt;/isbn&gt;&lt;accession-num&gt;20846107&lt;/accession-num&gt;&lt;urls&gt;&lt;related-urls&gt;&lt;url&gt;https://www.ncbi.nlm.nih.gov/pubmed/20846107&lt;/url&gt;&lt;/related-urls&gt;&lt;/urls&gt;&lt;electronic-resource-num&gt;10.2174/092986710793213724&lt;/electronic-resource-num&gt;&lt;/record&gt;&lt;/Cite&gt;&lt;/EndNote&gt;</w:instrText>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[68]</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Họ này bao gồm 19 enzym khác nhau, được phân loại dựa trên cơ chất và tổ chức các miền cấu trúc của chúng. Các phân họ chính là collagenase, gelatinase, stromelysin, MMP loại màng và các MMP khác. Các endopeptidase này là chất điều hòa chính của quá trình tái tạo mô, điều chỉnh các quá trình sinh học như</w:t>
      </w:r>
      <w:r w:rsidR="0021406C">
        <w:rPr>
          <w:rFonts w:ascii="Times New Roman" w:hAnsi="Times New Roman"/>
          <w:bCs/>
          <w:kern w:val="36"/>
          <w:sz w:val="28"/>
          <w:szCs w:val="28"/>
          <w:lang w:val="da-DK"/>
        </w:rPr>
        <w:t xml:space="preserve"> liền</w:t>
      </w:r>
      <w:r>
        <w:rPr>
          <w:rFonts w:ascii="Times New Roman" w:hAnsi="Times New Roman"/>
          <w:bCs/>
          <w:kern w:val="36"/>
          <w:sz w:val="28"/>
          <w:szCs w:val="28"/>
          <w:lang w:val="da-DK"/>
        </w:rPr>
        <w:t xml:space="preserve"> vết thương, viêm và tái tạo mô. Sự rối loạn điều hòa của MMP góp phần gây ra các tình trạng bệnh lý như bệnh tim mạch, ung thư, bệnh thận mạn tính, bệnh phổi mạn tính và các rối loạn viêm, nơi chúng làm tăng sự phá hủy mô, xâm lấn khối u và thay đổi cơ chế tái tạo và sửa chữa mô. </w:t>
      </w:r>
    </w:p>
    <w:p w14:paraId="78E07CFA" w14:textId="094095F2" w:rsidR="00AF4DA2" w:rsidRDefault="00E31232" w:rsidP="00C04A0B">
      <w:pPr>
        <w:spacing w:after="0" w:line="360" w:lineRule="auto"/>
        <w:ind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Trong họ MMP, MMP – 2 (còn được gọi là gelatinase A) đáng chú ý do vai trò nổi bật của nó trong việc tái cấu trúc ECM. MMP – 2, cùng với MMP – 9 (gelatinase B), thuộc nhóm gelatinase và đặc trưng bởi khả năng phân hủy </w:t>
      </w:r>
      <w:r>
        <w:rPr>
          <w:rFonts w:ascii="Times New Roman" w:hAnsi="Times New Roman"/>
          <w:bCs/>
          <w:kern w:val="36"/>
          <w:sz w:val="28"/>
          <w:szCs w:val="28"/>
          <w:lang w:val="da-DK"/>
        </w:rPr>
        <w:lastRenderedPageBreak/>
        <w:t>collagen loại IV và V, fibronectin, laminin, elastin, cùng với các protein ECM khác. Trong điều kiện sinh lý bình thường, MMP – 2 góp phần vào quá trình phân hủy</w:t>
      </w:r>
      <w:r w:rsidR="005166DC">
        <w:rPr>
          <w:rFonts w:ascii="Times New Roman" w:hAnsi="Times New Roman"/>
          <w:bCs/>
          <w:kern w:val="36"/>
          <w:sz w:val="28"/>
          <w:szCs w:val="28"/>
          <w:lang w:val="da-DK"/>
        </w:rPr>
        <w:t xml:space="preserve"> chất nền</w:t>
      </w:r>
      <w:r>
        <w:rPr>
          <w:rFonts w:ascii="Times New Roman" w:hAnsi="Times New Roman"/>
          <w:bCs/>
          <w:kern w:val="36"/>
          <w:sz w:val="28"/>
          <w:szCs w:val="28"/>
          <w:lang w:val="da-DK"/>
        </w:rPr>
        <w:t xml:space="preserve"> ngoại bào, đóng vai trò thiết yếu trong quá trình phát triển phôi và tái cấu trúc mô. Hoạt động của MMP – 2 được kiểm soát chặt chẽ bởi các chất ức chế mô của metalloproteinases (TIMPs – tissue inhibitors of metalloproteinases), chủ yếu là TIMP – 2. TIMP liên kết với dạng hoạt động của MMP – 2 theo tỷ lệ 1:1, ngăn chặn vị trí xúc tác và ngăn ngừa sự phân hủy ECM. Sự điều hòa này rất quan trọng trong việc duy trì cân bằng </w:t>
      </w:r>
      <w:r w:rsidR="005166DC">
        <w:rPr>
          <w:rFonts w:ascii="Times New Roman" w:hAnsi="Times New Roman"/>
          <w:bCs/>
          <w:kern w:val="36"/>
          <w:sz w:val="28"/>
          <w:szCs w:val="28"/>
          <w:lang w:val="da-DK"/>
        </w:rPr>
        <w:t>chất nền</w:t>
      </w:r>
      <w:r>
        <w:rPr>
          <w:rFonts w:ascii="Times New Roman" w:hAnsi="Times New Roman"/>
          <w:bCs/>
          <w:kern w:val="36"/>
          <w:sz w:val="28"/>
          <w:szCs w:val="28"/>
          <w:lang w:val="da-DK"/>
        </w:rPr>
        <w:t xml:space="preserve"> ngoại bào và ngăn ngừa tái tạo mô bệnh lý. </w:t>
      </w:r>
    </w:p>
    <w:p w14:paraId="57276919" w14:textId="0F98DAAA" w:rsidR="00AF4DA2" w:rsidRDefault="00E31232" w:rsidP="00C04A0B">
      <w:pPr>
        <w:spacing w:after="0" w:line="360" w:lineRule="auto"/>
        <w:ind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Trong bệnh lý tim mạch, MMP – 2 liên quan đến nhiều bệnh lý như bệnh phình động mạch chủ, xơ vữa động mạch, tăng áp lực động mạch phổi do huyết khối động mạch phổi mạn tính và xơ hóa cơ tim </w:t>
      </w:r>
      <w:r>
        <w:rPr>
          <w:rFonts w:ascii="Times New Roman" w:hAnsi="Times New Roman"/>
          <w:bCs/>
          <w:kern w:val="36"/>
          <w:sz w:val="28"/>
          <w:szCs w:val="28"/>
          <w:lang w:val="da-DK"/>
        </w:rPr>
        <w:fldChar w:fldCharType="begin"/>
      </w:r>
      <w:r w:rsidR="001F3BD5">
        <w:rPr>
          <w:rFonts w:ascii="Times New Roman" w:hAnsi="Times New Roman"/>
          <w:bCs/>
          <w:kern w:val="36"/>
          <w:sz w:val="28"/>
          <w:szCs w:val="28"/>
          <w:lang w:val="da-DK"/>
        </w:rPr>
        <w:instrText xml:space="preserve"> ADDIN EN.CITE &lt;EndNote&gt;&lt;Cite&gt;&lt;Author&gt;Azevedo&lt;/Author&gt;&lt;Year&gt;2014&lt;/Year&gt;&lt;RecNum&gt;98&lt;/RecNum&gt;&lt;DisplayText&gt;[69]&lt;/DisplayText&gt;&lt;record&gt;&lt;rec-number&gt;98&lt;/rec-number&gt;&lt;foreign-keys&gt;&lt;key app="EN" db-id="w55zs2apg22z58eazxoppfzc0pfepz2pzexx" timestamp="1740972462"&gt;98&lt;/key&gt;&lt;/foreign-keys&gt;&lt;ref-type name="Journal Article"&gt;17&lt;/ref-type&gt;&lt;contributors&gt;&lt;authors&gt;&lt;author&gt;Azevedo, A.&lt;/author&gt;&lt;author&gt;Prado, A. F.&lt;/author&gt;&lt;author&gt;Antonio, R. C.&lt;/author&gt;&lt;author&gt;Issa, J. P.&lt;/author&gt;&lt;author&gt;Gerlach, R. F.&lt;/author&gt;&lt;/authors&gt;&lt;/contributors&gt;&lt;auth-address&gt;Department of Pharmacology, Faculty of Medicine of Ribeirao Preto, University of Sao Paulo, Ribeirao Preto, SP, Brazil.&lt;/auth-address&gt;&lt;titles&gt;&lt;title&gt;Matrix metalloproteinases are involved in cardiovascular diseases&lt;/title&gt;&lt;secondary-title&gt;Basic Clin Pharmacol Toxicol&lt;/secondary-title&gt;&lt;/titles&gt;&lt;periodical&gt;&lt;full-title&gt;Basic Clin Pharmacol Toxicol&lt;/full-title&gt;&lt;/periodical&gt;&lt;pages&gt;301-14&lt;/pages&gt;&lt;volume&gt;115&lt;/volume&gt;&lt;number&gt;4&lt;/number&gt;&lt;edition&gt;20140725&lt;/edition&gt;&lt;keywords&gt;&lt;keyword&gt;Animals&lt;/keyword&gt;&lt;keyword&gt;Cardiovascular Diseases/drug therapy/*enzymology/pathology&lt;/keyword&gt;&lt;keyword&gt;Disease Models, Animal&lt;/keyword&gt;&lt;keyword&gt;Humans&lt;/keyword&gt;&lt;keyword&gt;Matrix Metalloproteinase Inhibitors/therapeutic use&lt;/keyword&gt;&lt;keyword&gt;Matrix Metalloproteinases/*metabolism&lt;/keyword&gt;&lt;/keywords&gt;&lt;dates&gt;&lt;year&gt;2014&lt;/year&gt;&lt;pub-dates&gt;&lt;date&gt;Oct&lt;/date&gt;&lt;/pub-dates&gt;&lt;/dates&gt;&lt;isbn&gt;1742-7843 (Electronic)&amp;#xD;1742-7835 (Linking)&lt;/isbn&gt;&lt;accession-num&gt;24974977&lt;/accession-num&gt;&lt;urls&gt;&lt;related-urls&gt;&lt;url&gt;https://www.ncbi.nlm.nih.gov/pubmed/24974977&lt;/url&gt;&lt;/related-urls&gt;&lt;/urls&gt;&lt;electronic-resource-num&gt;10.1111/bcpt.12282&lt;/electronic-resource-num&gt;&lt;/record&gt;&lt;/Cite&gt;&lt;/EndNote&gt;</w:instrText>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[69]</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xml:space="preserve">. Phình động mạch được đặc trưng bởi sự thoái hóa và mất chức năng của elastin trong lớp áo giữa động mạch chủ. MMP – 2 đóng vai trò quan trọng trong việc làm suy yếu các thành phần ECM như elastin, collagen, fibronectin và proteoglycan, do đó làm tổn hại đến tính toàn vẹn của thành động mạch chủ. Trong xơ vữa động mạch, MMP – 2 làm thoái hóa các thành phần ECM bên trong thành động mạch, góp phần làm mất ổn định mảng xơ vữa và gây nứt vỡ các mảng xơ vữa này. Sự thoái hóa này làm suy yếu tính toàn vẹn về mặt cấu trúc của thành động mạch, từ đó dễ dẫn đến hình thành các phình mạch, có thể dẫn đến vỡ mạch gây ra các biến cố nguy hiểm đến tính mạng như đột quỵ và đau ngực cấp. Thêm vào đó, MMP – 2 tham gia vào quá trình thoát mạch của các tế bào viêm (đại thực bào và tế bào T) vào thành động mạch. Các tế bào này giải phóng các cytokin tiền viêm và các enzym phân hủy ma trận, thúc đẩy quá trình thoái hóa ECM và tăng cường sự phát triển của mảng xơ vữa động mạch. Sự thoái hóa ECM và môi trường gây viêm dẫn đến giảm sản xuất nitric oxid (NO), một chất giãn mạch và bảo vệ nội mô chính. </w:t>
      </w:r>
    </w:p>
    <w:p w14:paraId="12404542" w14:textId="36C60CD0" w:rsidR="00B119B6" w:rsidRPr="0081258B" w:rsidRDefault="00B119B6" w:rsidP="0081258B">
      <w:pPr>
        <w:jc w:val="both"/>
        <w:rPr>
          <w:rFonts w:ascii="Times New Roman" w:hAnsi="Times New Roman" w:cs="Times New Roman"/>
          <w:b/>
          <w:bCs/>
          <w:i/>
          <w:kern w:val="36"/>
          <w:sz w:val="28"/>
          <w:szCs w:val="28"/>
          <w:lang w:val="da-DK"/>
        </w:rPr>
      </w:pPr>
      <w:r w:rsidRPr="0081258B">
        <w:rPr>
          <w:rFonts w:ascii="Times New Roman" w:hAnsi="Times New Roman" w:cs="Times New Roman"/>
          <w:bCs/>
          <w:i/>
          <w:kern w:val="36"/>
          <w:sz w:val="28"/>
          <w:szCs w:val="28"/>
          <w:lang w:val="da-DK"/>
        </w:rPr>
        <w:t>1.</w:t>
      </w:r>
      <w:r w:rsidR="00BA7A29" w:rsidRPr="0081258B">
        <w:rPr>
          <w:rFonts w:ascii="Times New Roman" w:hAnsi="Times New Roman" w:cs="Times New Roman"/>
          <w:bCs/>
          <w:i/>
          <w:kern w:val="36"/>
          <w:sz w:val="28"/>
          <w:szCs w:val="28"/>
          <w:lang w:val="da-DK"/>
        </w:rPr>
        <w:t>3.2</w:t>
      </w:r>
      <w:r w:rsidRPr="0081258B">
        <w:rPr>
          <w:rFonts w:ascii="Times New Roman" w:hAnsi="Times New Roman" w:cs="Times New Roman"/>
          <w:bCs/>
          <w:i/>
          <w:kern w:val="36"/>
          <w:sz w:val="28"/>
          <w:szCs w:val="28"/>
          <w:lang w:val="da-DK"/>
        </w:rPr>
        <w:t>.2. Matrix metalloproteinase – 2 và nhồi máu cơ tim cấp</w:t>
      </w:r>
    </w:p>
    <w:p w14:paraId="10AD347E" w14:textId="7F7EBF14" w:rsidR="001F3BD5" w:rsidRPr="00FA6F03" w:rsidRDefault="001F3BD5" w:rsidP="001F3BD5">
      <w:pPr>
        <w:tabs>
          <w:tab w:val="left" w:pos="0"/>
        </w:tabs>
        <w:spacing w:after="0" w:line="360" w:lineRule="auto"/>
        <w:jc w:val="both"/>
        <w:rPr>
          <w:rFonts w:ascii="Times New Roman" w:hAnsi="Times New Roman" w:cs="Times New Roman"/>
          <w:b/>
          <w:i/>
          <w:spacing w:val="-4"/>
          <w:sz w:val="28"/>
          <w:szCs w:val="28"/>
          <w:lang w:val="da-DK"/>
        </w:rPr>
      </w:pPr>
      <w:r>
        <w:rPr>
          <w:rFonts w:ascii="Times New Roman" w:hAnsi="Times New Roman" w:cs="Times New Roman"/>
          <w:b/>
          <w:i/>
          <w:spacing w:val="-4"/>
          <w:sz w:val="28"/>
          <w:szCs w:val="28"/>
          <w:lang w:val="da-DK"/>
        </w:rPr>
        <w:lastRenderedPageBreak/>
        <w:t>* Cơ chế tăng tiết Matrix Metalloproteinase – 2 trong giai đoạn viêm</w:t>
      </w:r>
      <w:r w:rsidR="005166DC">
        <w:rPr>
          <w:rFonts w:ascii="Times New Roman" w:hAnsi="Times New Roman" w:cs="Times New Roman"/>
          <w:b/>
          <w:i/>
          <w:spacing w:val="-4"/>
          <w:sz w:val="28"/>
          <w:szCs w:val="28"/>
          <w:lang w:val="da-DK"/>
        </w:rPr>
        <w:t xml:space="preserve"> sau NMCT</w:t>
      </w:r>
    </w:p>
    <w:p w14:paraId="6851A675" w14:textId="1674DA5B" w:rsidR="001F3BD5" w:rsidRPr="00081F7A" w:rsidRDefault="001F3BD5" w:rsidP="001F3BD5">
      <w:pPr>
        <w:tabs>
          <w:tab w:val="left" w:pos="0"/>
        </w:tabs>
        <w:spacing w:after="0" w:line="360" w:lineRule="auto"/>
        <w:jc w:val="both"/>
        <w:rPr>
          <w:rFonts w:ascii="Times New Roman" w:hAnsi="Times New Roman" w:cs="Times New Roman"/>
          <w:bCs/>
          <w:iCs/>
          <w:sz w:val="28"/>
          <w:szCs w:val="28"/>
          <w:lang w:val="da-DK"/>
        </w:rPr>
      </w:pPr>
      <w:r>
        <w:rPr>
          <w:rFonts w:ascii="Times New Roman" w:hAnsi="Times New Roman" w:cs="Times New Roman"/>
          <w:bCs/>
          <w:iCs/>
          <w:sz w:val="28"/>
          <w:szCs w:val="28"/>
          <w:lang w:val="da-DK"/>
        </w:rPr>
        <w:tab/>
      </w:r>
      <w:r w:rsidRPr="00B80062">
        <w:rPr>
          <w:rFonts w:ascii="Times New Roman" w:hAnsi="Times New Roman" w:cs="Times New Roman"/>
          <w:bCs/>
          <w:iCs/>
          <w:sz w:val="28"/>
          <w:szCs w:val="28"/>
          <w:lang w:val="da-DK"/>
        </w:rPr>
        <w:t xml:space="preserve">Tim của động vật có vú trưởng thành được </w:t>
      </w:r>
      <w:r>
        <w:rPr>
          <w:rFonts w:ascii="Times New Roman" w:hAnsi="Times New Roman" w:cs="Times New Roman"/>
          <w:bCs/>
          <w:iCs/>
          <w:sz w:val="28"/>
          <w:szCs w:val="28"/>
          <w:lang w:val="da-DK"/>
        </w:rPr>
        <w:t>nâng đỡ bởi một hệ thống chất nền ngoại bào phức tạp và được tổ chức chặt chẽ</w:t>
      </w:r>
      <w:r w:rsidRPr="00B80062">
        <w:rPr>
          <w:rFonts w:ascii="Times New Roman" w:hAnsi="Times New Roman" w:cs="Times New Roman"/>
          <w:bCs/>
          <w:iCs/>
          <w:sz w:val="28"/>
          <w:szCs w:val="28"/>
          <w:lang w:val="da-DK"/>
        </w:rPr>
        <w:t xml:space="preserve">. </w:t>
      </w:r>
      <w:r w:rsidR="005166DC" w:rsidRPr="00B80062">
        <w:rPr>
          <w:rFonts w:ascii="Times New Roman" w:hAnsi="Times New Roman" w:cs="Times New Roman"/>
          <w:bCs/>
          <w:iCs/>
          <w:sz w:val="28"/>
          <w:szCs w:val="28"/>
          <w:lang w:val="da-DK"/>
        </w:rPr>
        <w:t xml:space="preserve">Protein </w:t>
      </w:r>
      <w:r w:rsidR="005166DC">
        <w:rPr>
          <w:rFonts w:ascii="Times New Roman" w:hAnsi="Times New Roman" w:cs="Times New Roman"/>
          <w:bCs/>
          <w:iCs/>
          <w:sz w:val="28"/>
          <w:szCs w:val="28"/>
          <w:lang w:val="da-DK"/>
        </w:rPr>
        <w:t>nền</w:t>
      </w:r>
      <w:r w:rsidR="005166DC" w:rsidRPr="00B80062">
        <w:rPr>
          <w:rFonts w:ascii="Times New Roman" w:hAnsi="Times New Roman" w:cs="Times New Roman"/>
          <w:bCs/>
          <w:iCs/>
          <w:sz w:val="28"/>
          <w:szCs w:val="28"/>
          <w:lang w:val="da-DK"/>
        </w:rPr>
        <w:t xml:space="preserve"> </w:t>
      </w:r>
      <w:r w:rsidR="0021406C">
        <w:rPr>
          <w:rFonts w:ascii="Times New Roman" w:hAnsi="Times New Roman" w:cs="Times New Roman"/>
          <w:bCs/>
          <w:iCs/>
          <w:sz w:val="28"/>
          <w:szCs w:val="28"/>
          <w:lang w:val="da-DK"/>
        </w:rPr>
        <w:t xml:space="preserve">đan chéo vào nhau như ma trận </w:t>
      </w:r>
      <w:r w:rsidR="005166DC" w:rsidRPr="00B80062">
        <w:rPr>
          <w:rFonts w:ascii="Times New Roman" w:hAnsi="Times New Roman" w:cs="Times New Roman"/>
          <w:bCs/>
          <w:iCs/>
          <w:sz w:val="28"/>
          <w:szCs w:val="28"/>
          <w:lang w:val="da-DK"/>
        </w:rPr>
        <w:t xml:space="preserve">không chỉ </w:t>
      </w:r>
      <w:r w:rsidR="005166DC">
        <w:rPr>
          <w:rFonts w:ascii="Times New Roman" w:hAnsi="Times New Roman" w:cs="Times New Roman"/>
          <w:bCs/>
          <w:iCs/>
          <w:sz w:val="28"/>
          <w:szCs w:val="28"/>
          <w:lang w:val="da-DK"/>
        </w:rPr>
        <w:t>đóng vai trò khung nâng đỡ cơ học</w:t>
      </w:r>
      <w:r w:rsidR="005166DC" w:rsidRPr="00B80062">
        <w:rPr>
          <w:rFonts w:ascii="Times New Roman" w:hAnsi="Times New Roman" w:cs="Times New Roman"/>
          <w:bCs/>
          <w:iCs/>
          <w:sz w:val="28"/>
          <w:szCs w:val="28"/>
          <w:lang w:val="da-DK"/>
        </w:rPr>
        <w:t xml:space="preserve">, nó còn đóng vai trò quan trọng trong sự sống và chức năng của tế bào cơ tim. Trong giai đoạn viêm của quá trình chữa lành </w:t>
      </w:r>
      <w:r w:rsidR="005166DC">
        <w:rPr>
          <w:rFonts w:ascii="Times New Roman" w:hAnsi="Times New Roman" w:cs="Times New Roman"/>
          <w:bCs/>
          <w:iCs/>
          <w:sz w:val="28"/>
          <w:szCs w:val="28"/>
          <w:lang w:val="da-DK"/>
        </w:rPr>
        <w:t xml:space="preserve">tổn thương sau </w:t>
      </w:r>
      <w:r w:rsidR="005166DC" w:rsidRPr="00B80062">
        <w:rPr>
          <w:rFonts w:ascii="Times New Roman" w:hAnsi="Times New Roman" w:cs="Times New Roman"/>
          <w:bCs/>
          <w:iCs/>
          <w:sz w:val="28"/>
          <w:szCs w:val="28"/>
          <w:lang w:val="da-DK"/>
        </w:rPr>
        <w:t xml:space="preserve">nhồi máu, </w:t>
      </w:r>
      <w:r w:rsidR="005166DC">
        <w:rPr>
          <w:rFonts w:ascii="Times New Roman" w:hAnsi="Times New Roman" w:cs="Times New Roman"/>
          <w:bCs/>
          <w:iCs/>
          <w:sz w:val="28"/>
          <w:szCs w:val="28"/>
          <w:lang w:val="da-DK"/>
        </w:rPr>
        <w:t>các protein cấu trúc của ECM bị thoái giáng và phân mảnh, đồng thời xuất hiện sự lắng đọng tạm thời của một mạng lưới ECM mới. Mạng lưới chất nền tạm thời này tạo môi trường thuận lợi cho sự di chuyển của các tế bào viêm cũng như tế bào tham gia quá trình sửa chữa mô</w:t>
      </w:r>
      <w:r w:rsidRPr="00B80062">
        <w:rPr>
          <w:rFonts w:ascii="Times New Roman" w:hAnsi="Times New Roman" w:cs="Times New Roman"/>
          <w:bCs/>
          <w:iCs/>
          <w:sz w:val="28"/>
          <w:szCs w:val="28"/>
          <w:lang w:val="da-DK"/>
        </w:rPr>
        <w:t xml:space="preserve"> </w:t>
      </w:r>
      <w:r>
        <w:rPr>
          <w:rFonts w:ascii="Times New Roman" w:hAnsi="Times New Roman" w:cs="Times New Roman"/>
          <w:bCs/>
          <w:iCs/>
          <w:sz w:val="28"/>
          <w:szCs w:val="28"/>
        </w:rPr>
        <w:fldChar w:fldCharType="begin"/>
      </w:r>
      <w:r w:rsidRPr="001F3BD5">
        <w:rPr>
          <w:rFonts w:ascii="Times New Roman" w:hAnsi="Times New Roman" w:cs="Times New Roman"/>
          <w:bCs/>
          <w:iCs/>
          <w:sz w:val="28"/>
          <w:szCs w:val="28"/>
          <w:lang w:val="da-DK"/>
        </w:rPr>
        <w:instrText xml:space="preserve"> ADDIN EN.CITE &lt;EndNote&gt;&lt;Cite&gt;&lt;Author&gt;Dobaczewski&lt;/Author&gt;&lt;Year&gt;2010&lt;/Year&gt;&lt;RecNum&gt;52&lt;/RecNum&gt;&lt;DisplayText&gt;[70]&lt;/DisplayText&gt;&lt;record&gt;&lt;rec-number&gt;52&lt;/rec-number&gt;&lt;foreign-keys&gt;&lt;key app="EN" db-id="w55zs2apg22z58eazxoppfzc0pfepz2pzexx" timestamp="1738553303"&gt;52&lt;/key&gt;&lt;/foreign-keys&gt;&lt;ref-type name="Journal Article"&gt;17&lt;/ref-type&gt;&lt;contributors&gt;&lt;authors&gt;&lt;author&gt;Dobaczewski, M.&lt;/author&gt;&lt;author&gt;Gonzalez-Quesada, C.&lt;/author&gt;&lt;author&gt;Frangogiannis, N. G.&lt;/author&gt;&lt;/authors&gt;&lt;/contributors&gt;&lt;auth-address&gt;Section of Cardiovascular Sciences, One Baylor Plaza BCM620, Baylor College of Medicine, Houston TX 77030, USA.&lt;/auth-address&gt;&lt;titles&gt;&lt;title&gt;The extracellular matrix as a modulator of the inflammatory and reparative response following myocardial infarction&lt;/title&gt;&lt;secondary-title&gt;J Mol Cell Cardiol&lt;/secondary-title&gt;&lt;/titles&gt;&lt;periodical&gt;&lt;full-title&gt;J Mol Cell Cardiol&lt;/full-title&gt;&lt;/periodical&gt;&lt;pages&gt;504-11&lt;/pages&gt;&lt;volume&gt;48&lt;/volume&gt;&lt;number&gt;3&lt;/number&gt;&lt;edition&gt;20090723&lt;/edition&gt;&lt;keywords&gt;&lt;keyword&gt;Animals&lt;/keyword&gt;&lt;keyword&gt;Extracellular Matrix/*metabolism&lt;/keyword&gt;&lt;keyword&gt;Humans&lt;/keyword&gt;&lt;keyword&gt;Matrix Metalloproteinases/metabolism&lt;/keyword&gt;&lt;keyword&gt;Models, Biological&lt;/keyword&gt;&lt;keyword&gt;Myocardial Infarction/*metabolism/physiopathology&lt;/keyword&gt;&lt;keyword&gt;Wound Healing/physiology&lt;/keyword&gt;&lt;/keywords&gt;&lt;dates&gt;&lt;year&gt;2010&lt;/year&gt;&lt;pub-dates&gt;&lt;date&gt;Mar&lt;/date&gt;&lt;/pub-dates&gt;&lt;/dates&gt;&lt;isbn&gt;1095-8584 (Electronic)&amp;#xD;0022-2828 (Print)&amp;#xD;0022-2828 (Linking)&lt;/isbn&gt;&lt;accession-num&gt;19631653&lt;/accession-num&gt;&lt;urls&gt;&lt;related-urls&gt;&lt;url&gt;https://www.ncbi.nlm.nih.gov/pubmed/19631653&lt;/url&gt;&lt;/related-urls&gt;&lt;/urls&gt;&lt;custom2&gt;PMC2824059&lt;/custom2&gt;&lt;electronic-resource-num&gt;10.1016/j.yjmcc.2009.07.015&lt;/electronic-resource-num&gt;&lt;/record&gt;&lt;/Cite&gt;&lt;/EndNote&gt;</w:instrText>
      </w:r>
      <w:r>
        <w:rPr>
          <w:rFonts w:ascii="Times New Roman" w:hAnsi="Times New Roman" w:cs="Times New Roman"/>
          <w:bCs/>
          <w:iCs/>
          <w:sz w:val="28"/>
          <w:szCs w:val="28"/>
        </w:rPr>
        <w:fldChar w:fldCharType="separate"/>
      </w:r>
      <w:r w:rsidRPr="001F3BD5">
        <w:rPr>
          <w:rFonts w:ascii="Times New Roman" w:hAnsi="Times New Roman" w:cs="Times New Roman"/>
          <w:bCs/>
          <w:iCs/>
          <w:noProof/>
          <w:sz w:val="28"/>
          <w:szCs w:val="28"/>
          <w:lang w:val="da-DK"/>
        </w:rPr>
        <w:t>[70]</w:t>
      </w:r>
      <w:r>
        <w:rPr>
          <w:rFonts w:ascii="Times New Roman" w:hAnsi="Times New Roman" w:cs="Times New Roman"/>
          <w:bCs/>
          <w:iCs/>
          <w:sz w:val="28"/>
          <w:szCs w:val="28"/>
        </w:rPr>
        <w:fldChar w:fldCharType="end"/>
      </w:r>
      <w:r w:rsidRPr="00B80062">
        <w:rPr>
          <w:rFonts w:ascii="Times New Roman" w:hAnsi="Times New Roman" w:cs="Times New Roman"/>
          <w:bCs/>
          <w:iCs/>
          <w:sz w:val="28"/>
          <w:szCs w:val="28"/>
          <w:lang w:val="da-DK"/>
        </w:rPr>
        <w:t xml:space="preserve">. </w:t>
      </w:r>
      <w:r w:rsidR="005166DC" w:rsidRPr="00AF151E">
        <w:rPr>
          <w:rFonts w:ascii="Times New Roman" w:hAnsi="Times New Roman" w:cs="Times New Roman"/>
          <w:bCs/>
          <w:iCs/>
          <w:sz w:val="28"/>
          <w:szCs w:val="28"/>
          <w:lang w:val="da-DK"/>
        </w:rPr>
        <w:t xml:space="preserve">Bên cạnh vai trò cấu trúc, ECM còn tham gia điều hòa đáp ứng viêm thông qua tương tác với các enzyme phân giải </w:t>
      </w:r>
      <w:r w:rsidR="005166DC">
        <w:rPr>
          <w:rFonts w:ascii="Times New Roman" w:hAnsi="Times New Roman" w:cs="Times New Roman"/>
          <w:bCs/>
          <w:iCs/>
          <w:sz w:val="28"/>
          <w:szCs w:val="28"/>
          <w:lang w:val="da-DK"/>
        </w:rPr>
        <w:t>chất nền</w:t>
      </w:r>
      <w:r w:rsidR="005166DC" w:rsidRPr="00AF151E">
        <w:rPr>
          <w:rFonts w:ascii="Times New Roman" w:hAnsi="Times New Roman" w:cs="Times New Roman"/>
          <w:bCs/>
          <w:iCs/>
          <w:sz w:val="28"/>
          <w:szCs w:val="28"/>
          <w:lang w:val="da-DK"/>
        </w:rPr>
        <w:t>, đặc biệt là matrix metalloproteinases (MMPs). Một số thành viên của họ MMP có khả năng xử lý và hoạt hóa các phân tử tín hiệu, bao gồm cytokine, chemokine và các yếu tố tăng trưởng. Nhiều nghiên cứu đã chứng minh vai trò của MMP trong việc giải phóng TNF-α khỏi bề mặt tế bào</w:t>
      </w:r>
      <w:r w:rsidRPr="00B80062">
        <w:rPr>
          <w:rFonts w:ascii="Times New Roman" w:hAnsi="Times New Roman" w:cs="Times New Roman"/>
          <w:bCs/>
          <w:iCs/>
          <w:sz w:val="28"/>
          <w:szCs w:val="28"/>
          <w:lang w:val="da-DK"/>
        </w:rPr>
        <w:t xml:space="preserve"> </w:t>
      </w:r>
      <w:r>
        <w:rPr>
          <w:rFonts w:ascii="Times New Roman" w:hAnsi="Times New Roman" w:cs="Times New Roman"/>
          <w:bCs/>
          <w:iCs/>
          <w:sz w:val="28"/>
          <w:szCs w:val="28"/>
        </w:rPr>
        <w:fldChar w:fldCharType="begin"/>
      </w:r>
      <w:r w:rsidRPr="001F3BD5">
        <w:rPr>
          <w:rFonts w:ascii="Times New Roman" w:hAnsi="Times New Roman" w:cs="Times New Roman"/>
          <w:bCs/>
          <w:iCs/>
          <w:sz w:val="28"/>
          <w:szCs w:val="28"/>
          <w:lang w:val="da-DK"/>
        </w:rPr>
        <w:instrText xml:space="preserve"> ADDIN EN.CITE &lt;EndNote&gt;&lt;Cite&gt;&lt;Author&gt;Gearing&lt;/Author&gt;&lt;Year&gt;1995&lt;/Year&gt;&lt;RecNum&gt;53&lt;/RecNum&gt;&lt;DisplayText&gt;[71]&lt;/DisplayText&gt;&lt;record&gt;&lt;rec-number&gt;53&lt;/rec-number&gt;&lt;foreign-keys&gt;&lt;key app="EN" db-id="w55zs2apg22z58eazxoppfzc0pfepz2pzexx" timestamp="1738554415"&gt;53&lt;/key&gt;&lt;/foreign-keys&gt;&lt;ref-type name="Journal Article"&gt;17&lt;/ref-type&gt;&lt;contributors&gt;&lt;authors&gt;&lt;author&gt;Gearing, A. J.&lt;/author&gt;&lt;author&gt;Beckett, P.&lt;/author&gt;&lt;author&gt;Christodoulou, M.&lt;/author&gt;&lt;author&gt;Churchill, M.&lt;/author&gt;&lt;author&gt;Clements, J. M.&lt;/author&gt;&lt;author&gt;Crimmin, M.&lt;/author&gt;&lt;author&gt;Davidson, A. H.&lt;/author&gt;&lt;author&gt;Drummond, A. H.&lt;/author&gt;&lt;author&gt;Galloway, W. A.&lt;/author&gt;&lt;author&gt;Gilbert, R.&lt;/author&gt;&lt;author&gt;et al.,&lt;/author&gt;&lt;/authors&gt;&lt;/contributors&gt;&lt;auth-address&gt;Neures Ltd., Abingdon, Oxon, UK.&lt;/auth-address&gt;&lt;titles&gt;&lt;title&gt;Matrix metalloproteinases and processing of pro-TNF-alpha&lt;/title&gt;&lt;secondary-title&gt;J Leukoc Biol&lt;/secondary-title&gt;&lt;/titles&gt;&lt;periodical&gt;&lt;full-title&gt;J Leukoc Biol&lt;/full-title&gt;&lt;/periodical&gt;&lt;pages&gt;774-7&lt;/pages&gt;&lt;volume&gt;57&lt;/volume&gt;&lt;number&gt;5&lt;/number&gt;&lt;keywords&gt;&lt;keyword&gt;Amino Acid Sequence&lt;/keyword&gt;&lt;keyword&gt;Gene Expression/drug effects&lt;/keyword&gt;&lt;keyword&gt;Humans&lt;/keyword&gt;&lt;keyword&gt;Metalloendopeptidases/*physiology&lt;/keyword&gt;&lt;keyword&gt;Molecular Sequence Data&lt;/keyword&gt;&lt;keyword&gt;Monocytes/metabolism&lt;/keyword&gt;&lt;keyword&gt;Peptides/chemistry&lt;/keyword&gt;&lt;keyword&gt;Protein Precursors/metabolism&lt;/keyword&gt;&lt;keyword&gt;Protein Processing, Post-Translational&lt;/keyword&gt;&lt;keyword&gt;Recombinant Fusion Proteins/metabolism&lt;/keyword&gt;&lt;keyword&gt;Tumor Necrosis Factor-alpha/*metabolism&lt;/keyword&gt;&lt;/keywords&gt;&lt;dates&gt;&lt;year&gt;1995&lt;/year&gt;&lt;pub-dates&gt;&lt;date&gt;May&lt;/date&gt;&lt;/pub-dates&gt;&lt;/dates&gt;&lt;isbn&gt;0741-5400 (Print)&amp;#xD;0741-5400 (Linking)&lt;/isbn&gt;&lt;accession-num&gt;7759957&lt;/accession-num&gt;&lt;urls&gt;&lt;related-urls&gt;&lt;url&gt;https://www.ncbi.nlm.nih.gov/pubmed/7759957&lt;/url&gt;&lt;/related-urls&gt;&lt;/urls&gt;&lt;electronic-resource-num&gt;10.1002/jlb.57.5.774&lt;/electronic-resource-num&gt;&lt;/record&gt;&lt;/Cite&gt;&lt;/EndNote&gt;</w:instrText>
      </w:r>
      <w:r>
        <w:rPr>
          <w:rFonts w:ascii="Times New Roman" w:hAnsi="Times New Roman" w:cs="Times New Roman"/>
          <w:bCs/>
          <w:iCs/>
          <w:sz w:val="28"/>
          <w:szCs w:val="28"/>
        </w:rPr>
        <w:fldChar w:fldCharType="separate"/>
      </w:r>
      <w:r w:rsidRPr="001F3BD5">
        <w:rPr>
          <w:rFonts w:ascii="Times New Roman" w:hAnsi="Times New Roman" w:cs="Times New Roman"/>
          <w:bCs/>
          <w:iCs/>
          <w:noProof/>
          <w:sz w:val="28"/>
          <w:szCs w:val="28"/>
          <w:lang w:val="da-DK"/>
        </w:rPr>
        <w:t>[71]</w:t>
      </w:r>
      <w:r>
        <w:rPr>
          <w:rFonts w:ascii="Times New Roman" w:hAnsi="Times New Roman" w:cs="Times New Roman"/>
          <w:bCs/>
          <w:iCs/>
          <w:sz w:val="28"/>
          <w:szCs w:val="28"/>
        </w:rPr>
        <w:fldChar w:fldCharType="end"/>
      </w:r>
      <w:r w:rsidRPr="00AF151E">
        <w:rPr>
          <w:rFonts w:ascii="Times New Roman" w:hAnsi="Times New Roman" w:cs="Times New Roman"/>
          <w:bCs/>
          <w:iCs/>
          <w:sz w:val="28"/>
          <w:szCs w:val="28"/>
          <w:lang w:val="da-DK"/>
        </w:rPr>
        <w:t>, cũng như điều biến hoạt tính của các chemokine, interleukin-1 (IL-1) và transforming growth factor-β (TGF-β), qua đó ảnh hưởng trực tiếp đến cường độ và diễn tiến của phản ứng viêm sau nhồi máu cơ tim</w:t>
      </w:r>
      <w:r w:rsidRPr="00B80062">
        <w:rPr>
          <w:rFonts w:ascii="Times New Roman" w:hAnsi="Times New Roman" w:cs="Times New Roman"/>
          <w:bCs/>
          <w:iCs/>
          <w:sz w:val="28"/>
          <w:szCs w:val="28"/>
          <w:lang w:val="da-DK"/>
        </w:rPr>
        <w:t xml:space="preserve"> </w:t>
      </w:r>
      <w:r>
        <w:rPr>
          <w:rFonts w:ascii="Times New Roman" w:hAnsi="Times New Roman" w:cs="Times New Roman"/>
          <w:bCs/>
          <w:iCs/>
          <w:sz w:val="28"/>
          <w:szCs w:val="28"/>
        </w:rPr>
        <w:fldChar w:fldCharType="begin"/>
      </w:r>
      <w:r w:rsidRPr="001F3BD5">
        <w:rPr>
          <w:rFonts w:ascii="Times New Roman" w:hAnsi="Times New Roman" w:cs="Times New Roman"/>
          <w:bCs/>
          <w:iCs/>
          <w:sz w:val="28"/>
          <w:szCs w:val="28"/>
          <w:lang w:val="da-DK"/>
        </w:rPr>
        <w:instrText xml:space="preserve"> ADDIN EN.CITE &lt;EndNote&gt;&lt;Cite&gt;&lt;Author&gt;Van Lint&lt;/Author&gt;&lt;Year&gt;2007&lt;/Year&gt;&lt;RecNum&gt;54&lt;/RecNum&gt;&lt;DisplayText&gt;[72]&lt;/DisplayText&gt;&lt;record&gt;&lt;rec-number&gt;54&lt;/rec-number&gt;&lt;foreign-keys&gt;&lt;key app="EN" db-id="w55zs2apg22z58eazxoppfzc0pfepz2pzexx" timestamp="1738554549"&gt;54&lt;/key&gt;&lt;/foreign-keys&gt;&lt;ref-type name="Journal Article"&gt;17&lt;/ref-type&gt;&lt;contributors&gt;&lt;authors&gt;&lt;author&gt;Van Lint, P.&lt;/author&gt;&lt;author&gt;Libert, C.&lt;/author&gt;&lt;/authors&gt;&lt;/contributors&gt;&lt;auth-address&gt;Department of Molecular Biomedical Research, Ghent University, Ghent, Belgium.&lt;/auth-address&gt;&lt;titles&gt;&lt;title&gt;Chemokine and cytokine processing by matrix metalloproteinases and its effect on leukocyte migration and inflammation&lt;/title&gt;&lt;secondary-title&gt;J Leukoc Biol&lt;/secondary-title&gt;&lt;/titles&gt;&lt;periodical&gt;&lt;full-title&gt;J Leukoc Biol&lt;/full-title&gt;&lt;/periodical&gt;&lt;pages&gt;1375-81&lt;/pages&gt;&lt;volume&gt;82&lt;/volume&gt;&lt;number&gt;6&lt;/number&gt;&lt;edition&gt;20070820&lt;/edition&gt;&lt;keywords&gt;&lt;keyword&gt;Animals&lt;/keyword&gt;&lt;keyword&gt;*Cell Movement&lt;/keyword&gt;&lt;keyword&gt;Chemokines/*metabolism&lt;/keyword&gt;&lt;keyword&gt;Humans&lt;/keyword&gt;&lt;keyword&gt;*Inflammation&lt;/keyword&gt;&lt;keyword&gt;Leukocytes/*cytology/*enzymology&lt;/keyword&gt;&lt;keyword&gt;Matrix Metalloproteinases/*metabolism&lt;/keyword&gt;&lt;keyword&gt;*Protein Processing, Post-Translational&lt;/keyword&gt;&lt;/keywords&gt;&lt;dates&gt;&lt;year&gt;2007&lt;/year&gt;&lt;pub-dates&gt;&lt;date&gt;Dec&lt;/date&gt;&lt;/pub-dates&gt;&lt;/dates&gt;&lt;isbn&gt;0741-5400 (Print)&amp;#xD;0741-5400 (Linking)&lt;/isbn&gt;&lt;accession-num&gt;17709402&lt;/accession-num&gt;&lt;urls&gt;&lt;related-urls&gt;&lt;url&gt;https://www.ncbi.nlm.nih.gov/pubmed/17709402&lt;/url&gt;&lt;/related-urls&gt;&lt;/urls&gt;&lt;electronic-resource-num&gt;10.1189/jlb.0607338&lt;/electronic-resource-num&gt;&lt;/record&gt;&lt;/Cite&gt;&lt;/EndNote&gt;</w:instrText>
      </w:r>
      <w:r>
        <w:rPr>
          <w:rFonts w:ascii="Times New Roman" w:hAnsi="Times New Roman" w:cs="Times New Roman"/>
          <w:bCs/>
          <w:iCs/>
          <w:sz w:val="28"/>
          <w:szCs w:val="28"/>
        </w:rPr>
        <w:fldChar w:fldCharType="separate"/>
      </w:r>
      <w:r w:rsidRPr="001F3BD5">
        <w:rPr>
          <w:rFonts w:ascii="Times New Roman" w:hAnsi="Times New Roman" w:cs="Times New Roman"/>
          <w:bCs/>
          <w:iCs/>
          <w:noProof/>
          <w:sz w:val="28"/>
          <w:szCs w:val="28"/>
          <w:lang w:val="da-DK"/>
        </w:rPr>
        <w:t>[72]</w:t>
      </w:r>
      <w:r>
        <w:rPr>
          <w:rFonts w:ascii="Times New Roman" w:hAnsi="Times New Roman" w:cs="Times New Roman"/>
          <w:bCs/>
          <w:iCs/>
          <w:sz w:val="28"/>
          <w:szCs w:val="28"/>
        </w:rPr>
        <w:fldChar w:fldCharType="end"/>
      </w:r>
      <w:r w:rsidRPr="00081F7A">
        <w:rPr>
          <w:rFonts w:ascii="Times New Roman" w:hAnsi="Times New Roman" w:cs="Times New Roman"/>
          <w:bCs/>
          <w:iCs/>
          <w:sz w:val="28"/>
          <w:szCs w:val="28"/>
          <w:lang w:val="da-DK"/>
        </w:rPr>
        <w:t>.</w:t>
      </w:r>
    </w:p>
    <w:p w14:paraId="1DF7CA10" w14:textId="7604230B" w:rsidR="00AF4DA2" w:rsidRDefault="00E31232" w:rsidP="00C04A0B">
      <w:pPr>
        <w:spacing w:after="0" w:line="360" w:lineRule="auto"/>
        <w:ind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Trong nhồi máu cơ tim cấp, nghiên cứu trên chuột nhận thấy, nồng độ MMP – 2 </w:t>
      </w:r>
      <w:r w:rsidR="009E1AF8">
        <w:rPr>
          <w:rFonts w:ascii="Times New Roman" w:hAnsi="Times New Roman"/>
          <w:bCs/>
          <w:kern w:val="36"/>
          <w:sz w:val="28"/>
          <w:szCs w:val="28"/>
          <w:lang w:val="da-DK"/>
        </w:rPr>
        <w:t xml:space="preserve">bắt đầu tăng nhanh </w:t>
      </w:r>
      <w:r>
        <w:rPr>
          <w:rFonts w:ascii="Times New Roman" w:hAnsi="Times New Roman"/>
          <w:bCs/>
          <w:kern w:val="36"/>
          <w:sz w:val="28"/>
          <w:szCs w:val="28"/>
          <w:lang w:val="da-DK"/>
        </w:rPr>
        <w:t>trong vòng</w:t>
      </w:r>
      <w:r w:rsidR="009E1AF8">
        <w:rPr>
          <w:rFonts w:ascii="Times New Roman" w:hAnsi="Times New Roman"/>
          <w:bCs/>
          <w:kern w:val="36"/>
          <w:sz w:val="28"/>
          <w:szCs w:val="28"/>
          <w:lang w:val="da-DK"/>
        </w:rPr>
        <w:t xml:space="preserve"> 4 ngày</w:t>
      </w:r>
      <w:r>
        <w:rPr>
          <w:rFonts w:ascii="Times New Roman" w:hAnsi="Times New Roman"/>
          <w:bCs/>
          <w:kern w:val="36"/>
          <w:sz w:val="28"/>
          <w:szCs w:val="28"/>
          <w:lang w:val="da-DK"/>
        </w:rPr>
        <w:t xml:space="preserve"> sau nhồi máu cơ tim cấp, đạt đỉnh ở ngày thứ 7 và duy trì cho đến ngày thứ 14 </w:t>
      </w:r>
      <w:r>
        <w:rPr>
          <w:rFonts w:ascii="Times New Roman" w:hAnsi="Times New Roman"/>
          <w:bCs/>
          <w:kern w:val="36"/>
          <w:sz w:val="28"/>
          <w:szCs w:val="28"/>
          <w:lang w:val="da-DK"/>
        </w:rPr>
        <w:fldChar w:fldCharType="begin"/>
      </w:r>
      <w:r w:rsidR="001F3BD5">
        <w:rPr>
          <w:rFonts w:ascii="Times New Roman" w:hAnsi="Times New Roman"/>
          <w:bCs/>
          <w:kern w:val="36"/>
          <w:sz w:val="28"/>
          <w:szCs w:val="28"/>
          <w:lang w:val="da-DK"/>
        </w:rPr>
        <w:instrText xml:space="preserve"> ADDIN EN.CITE &lt;EndNote&gt;&lt;Cite&gt;&lt;Author&gt;Tao&lt;/Author&gt;&lt;Year&gt;2004&lt;/Year&gt;&lt;RecNum&gt;99&lt;/RecNum&gt;&lt;DisplayText&gt;[73]&lt;/DisplayText&gt;&lt;record&gt;&lt;rec-number&gt;99&lt;/rec-number&gt;&lt;foreign-keys&gt;&lt;key app="EN" db-id="w55zs2apg22z58eazxoppfzc0pfepz2pzexx" timestamp="1740973986"&gt;99&lt;/key&gt;&lt;/foreign-keys&gt;&lt;ref-type name="Journal Article"&gt;17&lt;/ref-type&gt;&lt;contributors&gt;&lt;authors&gt;&lt;author&gt;Tao, Z. Y.&lt;/author&gt;&lt;author&gt;Cavasin, M. A.&lt;/author&gt;&lt;author&gt;Yang, F.&lt;/author&gt;&lt;author&gt;Liu, Y. H.&lt;/author&gt;&lt;author&gt;Yang, X. P.&lt;/author&gt;&lt;/authors&gt;&lt;/contributors&gt;&lt;auth-address&gt;Hypertension and Vascular Research Division, Department of Internal Medicine, Henry Ford Hospital, 2799 West Grand Boulevard, Detroit, MI 48202-2689, USA.&lt;/auth-address&gt;&lt;titles&gt;&lt;title&gt;Temporal changes in matrix metalloproteinase expression and inflammatory response associated with cardiac rupture after myocardial infarction in mice&lt;/title&gt;&lt;secondary-title&gt;Life Sci&lt;/secondary-title&gt;&lt;/titles&gt;&lt;periodical&gt;&lt;full-title&gt;Life Sci&lt;/full-title&gt;&lt;/periodical&gt;&lt;pages&gt;1561-72&lt;/pages&gt;&lt;volume&gt;74&lt;/volume&gt;&lt;number&gt;12&lt;/number&gt;&lt;keywords&gt;&lt;keyword&gt;Animals&lt;/keyword&gt;&lt;keyword&gt;Biomarkers&lt;/keyword&gt;&lt;keyword&gt;Collagen/metabolism&lt;/keyword&gt;&lt;keyword&gt;Heart Rupture&lt;/keyword&gt;&lt;keyword&gt;Heart Rupture, Post-Infarction/*enzymology/*immunology&lt;/keyword&gt;&lt;keyword&gt;Inflammation/*metabolism&lt;/keyword&gt;&lt;keyword&gt;Macrophages/metabolism&lt;/keyword&gt;&lt;keyword&gt;Male&lt;/keyword&gt;&lt;keyword&gt;Matrix Metalloproteinase 2/*metabolism&lt;/keyword&gt;&lt;keyword&gt;Matrix Metalloproteinase 9/*metabolism&lt;/keyword&gt;&lt;keyword&gt;Mice&lt;/keyword&gt;&lt;keyword&gt;Mice, Inbred C57BL&lt;/keyword&gt;&lt;keyword&gt;Myocardium/cytology/metabolism/pathology&lt;/keyword&gt;&lt;keyword&gt;Neutrophils/metabolism&lt;/keyword&gt;&lt;keyword&gt;Time Factors&lt;/keyword&gt;&lt;/keywords&gt;&lt;dates&gt;&lt;year&gt;2004&lt;/year&gt;&lt;pub-dates&gt;&lt;date&gt;Feb 6&lt;/date&gt;&lt;/pub-dates&gt;&lt;/dates&gt;&lt;isbn&gt;0024-3205 (Print)&amp;#xD;0024-3205 (Linking)&lt;/isbn&gt;&lt;accession-num&gt;14729404&lt;/accession-num&gt;&lt;urls&gt;&lt;related-urls&gt;&lt;url&gt;https://www.ncbi.nlm.nih.gov/pubmed/14729404&lt;/url&gt;&lt;/related-urls&gt;&lt;/urls&gt;&lt;electronic-resource-num&gt;10.1016/j.lfs.2003.09.042&lt;/electronic-resource-num&gt;&lt;/record&gt;&lt;/Cite&gt;&lt;/EndNote&gt;</w:instrText>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[73]</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xml:space="preserve">. </w:t>
      </w:r>
    </w:p>
    <w:p w14:paraId="460F8375" w14:textId="16A6C77A" w:rsidR="00AF4DA2" w:rsidRDefault="00E31232" w:rsidP="00C04A0B">
      <w:pPr>
        <w:spacing w:after="0" w:line="360" w:lineRule="auto"/>
        <w:ind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Matsumura và cộng sự (2005) đã chứng minh MMP – 2 tạo ra các mảnh Laminin ức chế sự di chuyển của đại thực bào vào vùng viêm, kết quả là làm chậm quá trình phục hồi tổn thương sau nhồi máu cơ tim cấp </w:t>
      </w:r>
      <w:r>
        <w:rPr>
          <w:rFonts w:ascii="Times New Roman" w:hAnsi="Times New Roman"/>
          <w:bCs/>
          <w:kern w:val="36"/>
          <w:sz w:val="28"/>
          <w:szCs w:val="28"/>
          <w:lang w:val="da-DK"/>
        </w:rPr>
        <w:fldChar w:fldCharType="begin">
          <w:fldData xml:space="preserve">PEVuZE5vdGU+PENpdGU+PEF1dGhvcj5NYXRzdW11cmE8L0F1dGhvcj48WWVhcj4yMDA1PC9ZZWFy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</w:fldData>
        </w:fldChar>
      </w:r>
      <w:r w:rsidR="001F3BD5">
        <w:rPr>
          <w:rFonts w:ascii="Times New Roman" w:hAnsi="Times New Roman"/>
          <w:bCs/>
          <w:kern w:val="36"/>
          <w:sz w:val="28"/>
          <w:szCs w:val="28"/>
          <w:lang w:val="da-DK"/>
        </w:rPr>
        <w:instrText xml:space="preserve"> ADDIN EN.CITE </w:instrText>
      </w:r>
      <w:r w:rsidR="001F3BD5">
        <w:rPr>
          <w:rFonts w:ascii="Times New Roman" w:hAnsi="Times New Roman"/>
          <w:bCs/>
          <w:kern w:val="36"/>
          <w:sz w:val="28"/>
          <w:szCs w:val="28"/>
          <w:lang w:val="da-DK"/>
        </w:rPr>
        <w:fldChar w:fldCharType="begin">
          <w:fldData xml:space="preserve">PEVuZE5vdGU+PENpdGU+PEF1dGhvcj5NYXRzdW11cmE8L0F1dGhvcj48WWVhcj4yMDA1PC9ZZWFy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</w:fldData>
        </w:fldChar>
      </w:r>
      <w:r w:rsidR="001F3BD5">
        <w:rPr>
          <w:rFonts w:ascii="Times New Roman" w:hAnsi="Times New Roman"/>
          <w:bCs/>
          <w:kern w:val="36"/>
          <w:sz w:val="28"/>
          <w:szCs w:val="28"/>
          <w:lang w:val="da-DK"/>
        </w:rPr>
        <w:instrText xml:space="preserve"> ADDIN EN.CITE.DATA </w:instrText>
      </w:r>
      <w:r w:rsidR="001F3BD5">
        <w:rPr>
          <w:rFonts w:ascii="Times New Roman" w:hAnsi="Times New Roman"/>
          <w:bCs/>
          <w:kern w:val="36"/>
          <w:sz w:val="28"/>
          <w:szCs w:val="28"/>
          <w:lang w:val="da-DK"/>
        </w:rPr>
      </w:r>
      <w:r w:rsidR="001F3BD5">
        <w:rPr>
          <w:rFonts w:ascii="Times New Roman" w:hAnsi="Times New Roman"/>
          <w:bCs/>
          <w:kern w:val="36"/>
          <w:sz w:val="28"/>
          <w:szCs w:val="28"/>
          <w:lang w:val="da-DK"/>
        </w:rPr>
        <w:fldChar w:fldCharType="end"/>
      </w:r>
      <w:r>
        <w:rPr>
          <w:rFonts w:ascii="Times New Roman" w:hAnsi="Times New Roman"/>
          <w:bCs/>
          <w:kern w:val="36"/>
          <w:sz w:val="28"/>
          <w:szCs w:val="28"/>
          <w:lang w:val="da-DK"/>
        </w:rPr>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[74]</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w:t>
      </w:r>
      <w:r>
        <w:rPr>
          <w:rFonts w:ascii="Times New Roman" w:hAnsi="Times New Roman"/>
          <w:bCs/>
          <w:kern w:val="36"/>
          <w:sz w:val="28"/>
          <w:szCs w:val="28"/>
          <w:lang w:val="da-DK"/>
        </w:rPr>
        <w:tab/>
      </w:r>
    </w:p>
    <w:p w14:paraId="5C32E975" w14:textId="0A77FA4D" w:rsidR="00AF4DA2" w:rsidRDefault="00E31232" w:rsidP="00C04A0B">
      <w:pPr>
        <w:spacing w:after="0" w:line="360" w:lineRule="auto"/>
        <w:ind w:firstLine="720"/>
        <w:jc w:val="both"/>
        <w:rPr>
          <w:rFonts w:ascii="Times New Roman" w:hAnsi="Times New Roman"/>
          <w:bCs/>
          <w:iCs/>
          <w:kern w:val="36"/>
          <w:sz w:val="28"/>
          <w:szCs w:val="28"/>
          <w:lang w:val="da-DK"/>
        </w:rPr>
      </w:pPr>
      <w:r>
        <w:rPr>
          <w:rFonts w:ascii="Times New Roman" w:hAnsi="Times New Roman"/>
          <w:bCs/>
          <w:iCs/>
          <w:kern w:val="36"/>
          <w:sz w:val="28"/>
          <w:szCs w:val="28"/>
          <w:lang w:val="da-DK"/>
        </w:rPr>
        <w:t xml:space="preserve">Iain B. Squire và cộng sự (2004) nghiên cứu trên 60 bệnh nhân nhồi máu cơ tim cấp nhận thấy nồng độ MMP – 2 tăng cao hơn ở những bệnh nhân nhồi máu cơ tim cấp thành </w:t>
      </w:r>
      <w:r w:rsidR="009E1AF8">
        <w:rPr>
          <w:rFonts w:ascii="Times New Roman" w:hAnsi="Times New Roman"/>
          <w:bCs/>
          <w:iCs/>
          <w:kern w:val="36"/>
          <w:sz w:val="28"/>
          <w:szCs w:val="28"/>
          <w:lang w:val="da-DK"/>
        </w:rPr>
        <w:t>trước</w:t>
      </w:r>
      <w:r>
        <w:rPr>
          <w:rFonts w:ascii="Times New Roman" w:hAnsi="Times New Roman"/>
          <w:bCs/>
          <w:iCs/>
          <w:kern w:val="36"/>
          <w:sz w:val="28"/>
          <w:szCs w:val="28"/>
          <w:lang w:val="da-DK"/>
        </w:rPr>
        <w:t>, n</w:t>
      </w:r>
      <w:r w:rsidR="00DA5942">
        <w:rPr>
          <w:rFonts w:ascii="Times New Roman" w:hAnsi="Times New Roman"/>
          <w:bCs/>
          <w:iCs/>
          <w:kern w:val="36"/>
          <w:sz w:val="28"/>
          <w:szCs w:val="28"/>
          <w:lang w:val="da-DK"/>
        </w:rPr>
        <w:t>ồng</w:t>
      </w:r>
      <w:r>
        <w:rPr>
          <w:rFonts w:ascii="Times New Roman" w:hAnsi="Times New Roman"/>
          <w:bCs/>
          <w:iCs/>
          <w:kern w:val="36"/>
          <w:sz w:val="28"/>
          <w:szCs w:val="28"/>
          <w:lang w:val="da-DK"/>
        </w:rPr>
        <w:t xml:space="preserve"> độ MMP – 2 huyết tương có mối tương quan nghịch với thể tích thất trái trong và sau khi nhập viện </w:t>
      </w:r>
      <w:r>
        <w:rPr>
          <w:rFonts w:ascii="Times New Roman" w:hAnsi="Times New Roman"/>
          <w:bCs/>
          <w:iCs/>
          <w:kern w:val="36"/>
          <w:sz w:val="28"/>
          <w:szCs w:val="28"/>
          <w:lang w:val="da-DK"/>
        </w:rPr>
        <w:fldChar w:fldCharType="begin">
          <w:fldData xml:space="preserve">PEVuZE5vdGU+PENpdGU+PEF1dGhvcj5TcXVpcmU8L0F1dGhvcj48WWVhcj4yMDA0PC9ZZWFyPjxS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</w:fldData>
        </w:fldChar>
      </w:r>
      <w:r w:rsidR="001F3BD5">
        <w:rPr>
          <w:rFonts w:ascii="Times New Roman" w:hAnsi="Times New Roman"/>
          <w:bCs/>
          <w:iCs/>
          <w:kern w:val="36"/>
          <w:sz w:val="28"/>
          <w:szCs w:val="28"/>
          <w:lang w:val="da-DK"/>
        </w:rPr>
        <w:instrText xml:space="preserve"> ADDIN EN.CITE </w:instrText>
      </w:r>
      <w:r w:rsidR="001F3BD5">
        <w:rPr>
          <w:rFonts w:ascii="Times New Roman" w:hAnsi="Times New Roman"/>
          <w:bCs/>
          <w:iCs/>
          <w:kern w:val="36"/>
          <w:sz w:val="28"/>
          <w:szCs w:val="28"/>
          <w:lang w:val="da-DK"/>
        </w:rPr>
        <w:fldChar w:fldCharType="begin">
          <w:fldData xml:space="preserve">PEVuZE5vdGU+PENpdGU+PEF1dGhvcj5TcXVpcmU8L0F1dGhvcj48WWVhcj4yMDA0PC9ZZWFyPjxS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</w:fldData>
        </w:fldChar>
      </w:r>
      <w:r w:rsidR="001F3BD5">
        <w:rPr>
          <w:rFonts w:ascii="Times New Roman" w:hAnsi="Times New Roman"/>
          <w:bCs/>
          <w:iCs/>
          <w:kern w:val="36"/>
          <w:sz w:val="28"/>
          <w:szCs w:val="28"/>
          <w:lang w:val="da-DK"/>
        </w:rPr>
        <w:instrText xml:space="preserve"> ADDIN EN.CITE.DATA </w:instrText>
      </w:r>
      <w:r w:rsidR="001F3BD5">
        <w:rPr>
          <w:rFonts w:ascii="Times New Roman" w:hAnsi="Times New Roman"/>
          <w:bCs/>
          <w:iCs/>
          <w:kern w:val="36"/>
          <w:sz w:val="28"/>
          <w:szCs w:val="28"/>
          <w:lang w:val="da-DK"/>
        </w:rPr>
      </w:r>
      <w:r w:rsidR="001F3BD5">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r>
      <w:r>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[75]</w:t>
      </w:r>
      <w:r>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t>.</w:t>
      </w:r>
    </w:p>
    <w:p w14:paraId="2833120F" w14:textId="49A95A04" w:rsidR="00AF4DA2" w:rsidRDefault="00E31232" w:rsidP="00C04A0B">
      <w:pPr>
        <w:spacing w:after="0" w:line="360" w:lineRule="auto"/>
        <w:ind w:firstLine="720"/>
        <w:jc w:val="both"/>
        <w:rPr>
          <w:rFonts w:ascii="Times New Roman" w:hAnsi="Times New Roman"/>
          <w:bCs/>
          <w:iCs/>
          <w:kern w:val="36"/>
          <w:sz w:val="28"/>
          <w:szCs w:val="28"/>
          <w:lang w:val="da-DK"/>
        </w:rPr>
      </w:pPr>
      <w:r>
        <w:rPr>
          <w:rFonts w:ascii="Times New Roman" w:hAnsi="Times New Roman"/>
          <w:bCs/>
          <w:iCs/>
          <w:kern w:val="36"/>
          <w:sz w:val="28"/>
          <w:szCs w:val="28"/>
          <w:lang w:val="da-DK"/>
        </w:rPr>
        <w:lastRenderedPageBreak/>
        <w:t xml:space="preserve">Tetsuji Morishita và cộng sự (2015) nghiên cứu 25 bệnh nhân được tái tưới máu thành công sau nhồi máu cơ tim cấp, theo dõi sau 6 tháng nhận thấy nồng độ MMP – 2 ở ngày thứ 7 và sự thay đổi MMP – 2 từ ngày thứ 1 đến ngày thứ 7 (∆ MMP – 2) ở những bệnh nhân có tái cấu trúc thất trái thấp hơn so với những bệnh nhân không có tái cấu trúc. ∆ MMP – 2 có tương quan mạnh với những thay đổi về thể tích và phân suất tống máu thất trái. Giá trị của ∆ MMP – 2 &lt; -158,5 ng/ml dự đoán tái cấu trúc thất trái với độ chính xác cao (độ nhạy 91,7%, độ đặc hiệu 76,9%, diện tích dưới đường cong = 0,82). Như vậy, ∆ MMP – 2 có ý nghĩa tiên lượng tái cấu trúc thất trái </w:t>
      </w:r>
      <w:r>
        <w:rPr>
          <w:rFonts w:ascii="Times New Roman" w:hAnsi="Times New Roman"/>
          <w:bCs/>
          <w:iCs/>
          <w:kern w:val="36"/>
          <w:sz w:val="28"/>
          <w:szCs w:val="28"/>
          <w:lang w:val="da-DK"/>
        </w:rPr>
        <w:fldChar w:fldCharType="begin">
          <w:fldData xml:space="preserve">PEVuZE5vdGU+PENpdGU+PEF1dGhvcj5Nb3Jpc2hpdGE8L0F1dGhvcj48WWVhcj4yMDE1PC9ZZWFy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</w:fldData>
        </w:fldChar>
      </w:r>
      <w:r w:rsidR="001F3938">
        <w:rPr>
          <w:rFonts w:ascii="Times New Roman" w:hAnsi="Times New Roman"/>
          <w:bCs/>
          <w:iCs/>
          <w:kern w:val="36"/>
          <w:sz w:val="28"/>
          <w:szCs w:val="28"/>
          <w:lang w:val="da-DK"/>
        </w:rPr>
        <w:instrText xml:space="preserve"> ADDIN EN.CITE </w:instrText>
      </w:r>
      <w:r w:rsidR="001F3938">
        <w:rPr>
          <w:rFonts w:ascii="Times New Roman" w:hAnsi="Times New Roman"/>
          <w:bCs/>
          <w:iCs/>
          <w:kern w:val="36"/>
          <w:sz w:val="28"/>
          <w:szCs w:val="28"/>
          <w:lang w:val="da-DK"/>
        </w:rPr>
        <w:fldChar w:fldCharType="begin">
          <w:fldData xml:space="preserve">PEVuZE5vdGU+PENpdGU+PEF1dGhvcj5Nb3Jpc2hpdGE8L0F1dGhvcj48WWVhcj4yMDE1PC9ZZWFy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</w:fldData>
        </w:fldChar>
      </w:r>
      <w:r w:rsidR="001F3938">
        <w:rPr>
          <w:rFonts w:ascii="Times New Roman" w:hAnsi="Times New Roman"/>
          <w:bCs/>
          <w:iCs/>
          <w:kern w:val="36"/>
          <w:sz w:val="28"/>
          <w:szCs w:val="28"/>
          <w:lang w:val="da-DK"/>
        </w:rPr>
        <w:instrText xml:space="preserve"> ADDIN EN.CITE.DATA </w:instrText>
      </w:r>
      <w:r w:rsidR="001F3938">
        <w:rPr>
          <w:rFonts w:ascii="Times New Roman" w:hAnsi="Times New Roman"/>
          <w:bCs/>
          <w:iCs/>
          <w:kern w:val="36"/>
          <w:sz w:val="28"/>
          <w:szCs w:val="28"/>
          <w:lang w:val="da-DK"/>
        </w:rPr>
      </w:r>
      <w:r w:rsidR="001F3938">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r>
      <w:r>
        <w:rPr>
          <w:rFonts w:ascii="Times New Roman" w:hAnsi="Times New Roman"/>
          <w:bCs/>
          <w:iCs/>
          <w:kern w:val="36"/>
          <w:sz w:val="28"/>
          <w:szCs w:val="28"/>
          <w:lang w:val="da-DK"/>
        </w:rPr>
        <w:fldChar w:fldCharType="separate"/>
      </w:r>
      <w:r w:rsidR="001F3938">
        <w:rPr>
          <w:rFonts w:ascii="Times New Roman" w:hAnsi="Times New Roman"/>
          <w:bCs/>
          <w:iCs/>
          <w:noProof/>
          <w:kern w:val="36"/>
          <w:sz w:val="28"/>
          <w:szCs w:val="28"/>
          <w:lang w:val="da-DK"/>
        </w:rPr>
        <w:t>[5]</w:t>
      </w:r>
      <w:r>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t>.</w:t>
      </w:r>
    </w:p>
    <w:p w14:paraId="38223A25" w14:textId="411BF21F" w:rsidR="00217549" w:rsidRDefault="00217549" w:rsidP="00217549">
      <w:pPr>
        <w:spacing w:after="0" w:line="360" w:lineRule="auto"/>
        <w:jc w:val="both"/>
        <w:rPr>
          <w:rFonts w:ascii="Times New Roman" w:hAnsi="Times New Roman"/>
          <w:bCs/>
          <w:i/>
          <w:kern w:val="36"/>
          <w:sz w:val="28"/>
          <w:szCs w:val="28"/>
          <w:lang w:val="da-DK"/>
        </w:rPr>
      </w:pPr>
      <w:r>
        <w:rPr>
          <w:rFonts w:ascii="Times New Roman" w:hAnsi="Times New Roman"/>
          <w:bCs/>
          <w:i/>
          <w:kern w:val="36"/>
          <w:sz w:val="28"/>
          <w:szCs w:val="28"/>
          <w:lang w:val="da-DK"/>
        </w:rPr>
        <w:t>1.3.2.3. Matrix metalloproteinase – 2 và sức căng dọc thất trái</w:t>
      </w:r>
    </w:p>
    <w:p w14:paraId="54FE1D5A" w14:textId="764151CA" w:rsidR="00217549" w:rsidRDefault="00217549"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tab/>
      </w:r>
      <w:r w:rsidR="00D0380B">
        <w:rPr>
          <w:rFonts w:ascii="Times New Roman" w:hAnsi="Times New Roman"/>
          <w:bCs/>
          <w:iCs/>
          <w:kern w:val="36"/>
          <w:sz w:val="28"/>
          <w:szCs w:val="28"/>
          <w:lang w:val="da-DK"/>
        </w:rPr>
        <w:t xml:space="preserve">MMP – 2 là enzyme chịu trách nhiệm phân hủy collagen loại IV và các protein cấu trúc tim. Khi nồng độ MMP – 2 tăng cao quá mức (do viêm hoặc quá tải áp lực), nó phá vỡ cấu trúc mạng lưới collagen bình thường và kích hoạt quá trình xơ hóa thay thế, </w:t>
      </w:r>
      <w:r w:rsidR="009A48B5">
        <w:rPr>
          <w:rFonts w:ascii="Times New Roman" w:hAnsi="Times New Roman"/>
          <w:bCs/>
          <w:iCs/>
          <w:kern w:val="36"/>
          <w:sz w:val="28"/>
          <w:szCs w:val="28"/>
          <w:lang w:val="da-DK"/>
        </w:rPr>
        <w:t xml:space="preserve">gây xơ hóa thất trái và nhĩ trái, </w:t>
      </w:r>
      <w:r w:rsidR="00D0380B">
        <w:rPr>
          <w:rFonts w:ascii="Times New Roman" w:hAnsi="Times New Roman"/>
          <w:bCs/>
          <w:iCs/>
          <w:kern w:val="36"/>
          <w:sz w:val="28"/>
          <w:szCs w:val="28"/>
          <w:lang w:val="da-DK"/>
        </w:rPr>
        <w:t xml:space="preserve">điều này làm giảm </w:t>
      </w:r>
      <w:r w:rsidR="009A48B5">
        <w:rPr>
          <w:rFonts w:ascii="Times New Roman" w:hAnsi="Times New Roman"/>
          <w:bCs/>
          <w:iCs/>
          <w:kern w:val="36"/>
          <w:sz w:val="28"/>
          <w:szCs w:val="28"/>
          <w:lang w:val="da-DK"/>
        </w:rPr>
        <w:t xml:space="preserve">chức năng tim, giảm </w:t>
      </w:r>
      <w:r w:rsidR="00D0380B">
        <w:rPr>
          <w:rFonts w:ascii="Times New Roman" w:hAnsi="Times New Roman"/>
          <w:bCs/>
          <w:iCs/>
          <w:kern w:val="36"/>
          <w:sz w:val="28"/>
          <w:szCs w:val="28"/>
          <w:lang w:val="da-DK"/>
        </w:rPr>
        <w:t xml:space="preserve">sức căng cơ tim. </w:t>
      </w:r>
      <w:r w:rsidR="00C659C5">
        <w:rPr>
          <w:rFonts w:ascii="Times New Roman" w:hAnsi="Times New Roman"/>
          <w:bCs/>
          <w:iCs/>
          <w:kern w:val="36"/>
          <w:sz w:val="28"/>
          <w:szCs w:val="28"/>
          <w:lang w:val="da-DK"/>
        </w:rPr>
        <w:t>Nghiên cứu của Leo F. Buckley và cộng sự (2023) trên 4693 đối tượng bệnh nhân không bị suy tim, thời gian theo dõi trung bình 6,4 năm</w:t>
      </w:r>
      <w:r w:rsidR="002116EA">
        <w:rPr>
          <w:rFonts w:ascii="Times New Roman" w:hAnsi="Times New Roman"/>
          <w:bCs/>
          <w:iCs/>
          <w:kern w:val="36"/>
          <w:sz w:val="28"/>
          <w:szCs w:val="28"/>
          <w:lang w:val="da-DK"/>
        </w:rPr>
        <w:t xml:space="preserve"> nhận thấy nồng độ MMP – 2 cao liên quan đến suy chức năng tâm trương thất trái dưới lâm sàng, tái cấu trúc nhĩ trái và suy chức năng nhĩ trái, làm tăng nguy cơ biến cố suy tim phân suất tống máu thất trái giảm, suy tim phân suất tống máu thất trái bảo tồn và rung nhĩ, không liên quan đến khởi phát bệnh động mạch vành </w:t>
      </w:r>
      <w:r w:rsidR="002116EA">
        <w:rPr>
          <w:rFonts w:ascii="Times New Roman" w:hAnsi="Times New Roman"/>
          <w:bCs/>
          <w:iCs/>
          <w:kern w:val="36"/>
          <w:sz w:val="28"/>
          <w:szCs w:val="28"/>
          <w:lang w:val="da-DK"/>
        </w:rPr>
        <w:fldChar w:fldCharType="begin">
          <w:fldData xml:space="preserve">PEVuZE5vdGU+PENpdGU+PEF1dGhvcj5CdWNrbGV5PC9BdXRob3I+PFllYXI+MjAyMzwvWWVhcj48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</w:fldData>
        </w:fldChar>
      </w:r>
      <w:r w:rsidR="001F3BD5">
        <w:rPr>
          <w:rFonts w:ascii="Times New Roman" w:hAnsi="Times New Roman"/>
          <w:bCs/>
          <w:iCs/>
          <w:kern w:val="36"/>
          <w:sz w:val="28"/>
          <w:szCs w:val="28"/>
          <w:lang w:val="da-DK"/>
        </w:rPr>
        <w:instrText xml:space="preserve"> ADDIN EN.CITE </w:instrText>
      </w:r>
      <w:r w:rsidR="001F3BD5">
        <w:rPr>
          <w:rFonts w:ascii="Times New Roman" w:hAnsi="Times New Roman"/>
          <w:bCs/>
          <w:iCs/>
          <w:kern w:val="36"/>
          <w:sz w:val="28"/>
          <w:szCs w:val="28"/>
          <w:lang w:val="da-DK"/>
        </w:rPr>
        <w:fldChar w:fldCharType="begin">
          <w:fldData xml:space="preserve">PEVuZE5vdGU+PENpdGU+PEF1dGhvcj5CdWNrbGV5PC9BdXRob3I+PFllYXI+MjAyMzwvWWVhcj48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</w:fldData>
        </w:fldChar>
      </w:r>
      <w:r w:rsidR="001F3BD5">
        <w:rPr>
          <w:rFonts w:ascii="Times New Roman" w:hAnsi="Times New Roman"/>
          <w:bCs/>
          <w:iCs/>
          <w:kern w:val="36"/>
          <w:sz w:val="28"/>
          <w:szCs w:val="28"/>
          <w:lang w:val="da-DK"/>
        </w:rPr>
        <w:instrText xml:space="preserve"> ADDIN EN.CITE.DATA </w:instrText>
      </w:r>
      <w:r w:rsidR="001F3BD5">
        <w:rPr>
          <w:rFonts w:ascii="Times New Roman" w:hAnsi="Times New Roman"/>
          <w:bCs/>
          <w:iCs/>
          <w:kern w:val="36"/>
          <w:sz w:val="28"/>
          <w:szCs w:val="28"/>
          <w:lang w:val="da-DK"/>
        </w:rPr>
      </w:r>
      <w:r w:rsidR="001F3BD5">
        <w:rPr>
          <w:rFonts w:ascii="Times New Roman" w:hAnsi="Times New Roman"/>
          <w:bCs/>
          <w:iCs/>
          <w:kern w:val="36"/>
          <w:sz w:val="28"/>
          <w:szCs w:val="28"/>
          <w:lang w:val="da-DK"/>
        </w:rPr>
        <w:fldChar w:fldCharType="end"/>
      </w:r>
      <w:r w:rsidR="002116EA">
        <w:rPr>
          <w:rFonts w:ascii="Times New Roman" w:hAnsi="Times New Roman"/>
          <w:bCs/>
          <w:iCs/>
          <w:kern w:val="36"/>
          <w:sz w:val="28"/>
          <w:szCs w:val="28"/>
          <w:lang w:val="da-DK"/>
        </w:rPr>
      </w:r>
      <w:r w:rsidR="002116EA">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[76]</w:t>
      </w:r>
      <w:r w:rsidR="002116EA">
        <w:rPr>
          <w:rFonts w:ascii="Times New Roman" w:hAnsi="Times New Roman"/>
          <w:bCs/>
          <w:iCs/>
          <w:kern w:val="36"/>
          <w:sz w:val="28"/>
          <w:szCs w:val="28"/>
          <w:lang w:val="da-DK"/>
        </w:rPr>
        <w:fldChar w:fldCharType="end"/>
      </w:r>
      <w:r w:rsidR="002116EA">
        <w:rPr>
          <w:rFonts w:ascii="Times New Roman" w:hAnsi="Times New Roman"/>
          <w:bCs/>
          <w:iCs/>
          <w:kern w:val="36"/>
          <w:sz w:val="28"/>
          <w:szCs w:val="28"/>
          <w:lang w:val="da-DK"/>
        </w:rPr>
        <w:t xml:space="preserve">. </w:t>
      </w:r>
    </w:p>
    <w:p w14:paraId="5BE16D76" w14:textId="77777777" w:rsidR="000E109F" w:rsidRDefault="00E92322"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tab/>
        <w:t xml:space="preserve">Nghiên cứu trên đối tượng bệnh nhân tăng huyết áp giai đoạn 1 và 2, T.V. Kalinkina và cộng sự (2021) nhận thấy có mối tương quan nghịch, mức độ trung bình (r = -0,64, p &lt; 0,05) giữa nồng độ MMP – 2 và LV GLS, chứng tỏ </w:t>
      </w:r>
      <w:r w:rsidR="00967B7B">
        <w:rPr>
          <w:rFonts w:ascii="Times New Roman" w:hAnsi="Times New Roman"/>
          <w:bCs/>
          <w:iCs/>
          <w:kern w:val="36"/>
          <w:sz w:val="28"/>
          <w:szCs w:val="28"/>
          <w:lang w:val="da-DK"/>
        </w:rPr>
        <w:t xml:space="preserve">tăng nồng độ </w:t>
      </w:r>
      <w:r>
        <w:rPr>
          <w:rFonts w:ascii="Times New Roman" w:hAnsi="Times New Roman"/>
          <w:bCs/>
          <w:iCs/>
          <w:kern w:val="36"/>
          <w:sz w:val="28"/>
          <w:szCs w:val="28"/>
          <w:lang w:val="da-DK"/>
        </w:rPr>
        <w:t xml:space="preserve">MMP – 2 có liên quan đến </w:t>
      </w:r>
      <w:r w:rsidR="00967B7B">
        <w:rPr>
          <w:rFonts w:ascii="Times New Roman" w:hAnsi="Times New Roman"/>
          <w:bCs/>
          <w:iCs/>
          <w:kern w:val="36"/>
          <w:sz w:val="28"/>
          <w:szCs w:val="28"/>
          <w:lang w:val="da-DK"/>
        </w:rPr>
        <w:t xml:space="preserve">giảm sức căng dọc thất trái ở bệnh nhân tăng huyết áp </w:t>
      </w:r>
      <w:r w:rsidR="0042159F">
        <w:rPr>
          <w:rFonts w:ascii="Times New Roman" w:hAnsi="Times New Roman"/>
          <w:bCs/>
          <w:iCs/>
          <w:kern w:val="36"/>
          <w:sz w:val="28"/>
          <w:szCs w:val="28"/>
          <w:lang w:val="da-DK"/>
        </w:rPr>
        <w:fldChar w:fldCharType="begin"/>
      </w:r>
      <w:r w:rsidR="001F3BD5">
        <w:rPr>
          <w:rFonts w:ascii="Times New Roman" w:hAnsi="Times New Roman"/>
          <w:bCs/>
          <w:iCs/>
          <w:kern w:val="36"/>
          <w:sz w:val="28"/>
          <w:szCs w:val="28"/>
          <w:lang w:val="da-DK"/>
        </w:rPr>
        <w:instrText xml:space="preserve"> ADDIN EN.CITE &lt;EndNote&gt;&lt;Cite&gt;&lt;Author&gt;Kalinkina T.V&lt;/Author&gt;&lt;Year&gt;2021&lt;/Year&gt;&lt;RecNum&gt;199&lt;/RecNum&gt;&lt;DisplayText&gt;[77]&lt;/DisplayText&gt;&lt;record&gt;&lt;rec-number&gt;199&lt;/rec-number&gt;&lt;foreign-keys&gt;&lt;key app="EN" db-id="w55zs2apg22z58eazxoppfzc0pfepz2pzexx" timestamp="1765859456"&gt;199&lt;/key&gt;&lt;/foreign-keys&gt;&lt;ref-type name="Journal Article"&gt;17&lt;/ref-type&gt;&lt;contributors&gt;&lt;authors&gt;&lt;author&gt;Kalinkina T.V, Lareva N.V, Chistyakova M.V&lt;/author&gt;&lt;/authors&gt;&lt;/contributors&gt;&lt;titles&gt;&lt;title&gt;Some indicators of left ventricular dysfunction in hypertensive patients, depending on the level of matrix metalloproteinases and tissue inhibitors of metalloproteinase-1&lt;/title&gt;&lt;secondary-title&gt;Kazan Medical Journal&lt;/secondary-title&gt;&lt;/titles&gt;&lt;periodical&gt;&lt;full-title&gt;Kazan Medical Journal&lt;/full-title&gt;&lt;/periodical&gt;&lt;pages&gt;815-820&lt;/pages&gt;&lt;volume&gt;102&lt;/volume&gt;&lt;number&gt;6&lt;/number&gt;&lt;dates&gt;&lt;year&gt;2021&lt;/year&gt;&lt;/dates&gt;&lt;urls&gt;&lt;/urls&gt;&lt;/record&gt;&lt;/Cite&gt;&lt;/EndNote&gt;</w:instrText>
      </w:r>
      <w:r w:rsidR="0042159F">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[77]</w:t>
      </w:r>
      <w:r w:rsidR="0042159F">
        <w:rPr>
          <w:rFonts w:ascii="Times New Roman" w:hAnsi="Times New Roman"/>
          <w:bCs/>
          <w:iCs/>
          <w:kern w:val="36"/>
          <w:sz w:val="28"/>
          <w:szCs w:val="28"/>
          <w:lang w:val="da-DK"/>
        </w:rPr>
        <w:fldChar w:fldCharType="end"/>
      </w:r>
      <w:r w:rsidR="0042159F">
        <w:rPr>
          <w:rFonts w:ascii="Times New Roman" w:hAnsi="Times New Roman"/>
          <w:bCs/>
          <w:iCs/>
          <w:kern w:val="36"/>
          <w:sz w:val="28"/>
          <w:szCs w:val="28"/>
          <w:lang w:val="da-DK"/>
        </w:rPr>
        <w:t>.</w:t>
      </w:r>
      <w:r w:rsidR="000E109F">
        <w:rPr>
          <w:rFonts w:ascii="Times New Roman" w:hAnsi="Times New Roman"/>
          <w:bCs/>
          <w:iCs/>
          <w:kern w:val="36"/>
          <w:sz w:val="28"/>
          <w:szCs w:val="28"/>
          <w:lang w:val="da-DK"/>
        </w:rPr>
        <w:t xml:space="preserve"> </w:t>
      </w:r>
    </w:p>
    <w:p w14:paraId="5BCD129C" w14:textId="72312779" w:rsidR="0042159F" w:rsidRDefault="000E109F"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lastRenderedPageBreak/>
        <w:tab/>
      </w:r>
      <w:r w:rsidR="0042159F">
        <w:rPr>
          <w:rFonts w:ascii="Times New Roman" w:hAnsi="Times New Roman"/>
          <w:bCs/>
          <w:iCs/>
          <w:kern w:val="36"/>
          <w:sz w:val="28"/>
          <w:szCs w:val="28"/>
          <w:lang w:val="da-DK"/>
        </w:rPr>
        <w:t>Như vậy, qua các nghiên cứu có thể nhận thấy mối tương quan nghịch giữa nồng độ MMP – 2 và sức căng dọc thất trái cũng như quá trình tái cấu trúc thất trái.</w:t>
      </w:r>
    </w:p>
    <w:p w14:paraId="053A1363" w14:textId="4DF74FF5" w:rsidR="0042159F" w:rsidRDefault="0042159F" w:rsidP="0042159F">
      <w:pPr>
        <w:spacing w:after="0" w:line="360" w:lineRule="auto"/>
        <w:jc w:val="both"/>
        <w:rPr>
          <w:rFonts w:ascii="Times New Roman" w:hAnsi="Times New Roman"/>
          <w:bCs/>
          <w:i/>
          <w:kern w:val="36"/>
          <w:sz w:val="28"/>
          <w:szCs w:val="28"/>
          <w:lang w:val="da-DK"/>
        </w:rPr>
      </w:pPr>
      <w:r>
        <w:rPr>
          <w:rFonts w:ascii="Times New Roman" w:hAnsi="Times New Roman"/>
          <w:bCs/>
          <w:i/>
          <w:kern w:val="36"/>
          <w:sz w:val="28"/>
          <w:szCs w:val="28"/>
          <w:lang w:val="da-DK"/>
        </w:rPr>
        <w:t>1.3.2.4. Matrix metalloproteinase – 2 và tương hợp thất trái – động mạch</w:t>
      </w:r>
    </w:p>
    <w:p w14:paraId="27B37B61" w14:textId="4E539D11" w:rsidR="0042159F" w:rsidRDefault="00B861C5"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tab/>
      </w:r>
      <w:r w:rsidR="00320D0F">
        <w:rPr>
          <w:rFonts w:ascii="Times New Roman" w:hAnsi="Times New Roman"/>
          <w:bCs/>
          <w:iCs/>
          <w:kern w:val="36"/>
          <w:sz w:val="28"/>
          <w:szCs w:val="28"/>
          <w:lang w:val="da-DK"/>
        </w:rPr>
        <w:t>MMP – 2 là enzyme đóng vai trò quan trọng tham gia vào thoái giáng ma trận ngoại bào của cơ tim và thành mạch, đặc biệt trong quá trình viêm và stress oxy hóa sau nhồi máu cơ tim cấp. Nhiều bằng chứng thực nghiệm và lâm sàng cho thấy sự gia tăng hoạt tính MMP – 2 đóng vai trò quan trọng trong tái cấu trúc thất trái, thông qua cơ chế giãn buồng thất và suy giảm chức năng co bóp nội tại của tim</w:t>
      </w:r>
      <w:r w:rsidR="006A6BE9">
        <w:rPr>
          <w:rFonts w:ascii="Times New Roman" w:hAnsi="Times New Roman"/>
          <w:bCs/>
          <w:iCs/>
          <w:kern w:val="36"/>
          <w:sz w:val="28"/>
          <w:szCs w:val="28"/>
          <w:lang w:val="da-DK"/>
        </w:rPr>
        <w:t xml:space="preserve"> </w:t>
      </w:r>
      <w:r w:rsidR="006A6BE9">
        <w:rPr>
          <w:rFonts w:ascii="Times New Roman" w:hAnsi="Times New Roman"/>
          <w:bCs/>
          <w:iCs/>
          <w:kern w:val="36"/>
          <w:sz w:val="28"/>
          <w:szCs w:val="28"/>
          <w:lang w:val="da-DK"/>
        </w:rPr>
        <w:fldChar w:fldCharType="begin">
          <w:fldData xml:space="preserve">PEVuZE5vdGU+PENpdGU+PEF1dGhvcj5XYW5nPC9BdXRob3I+PFllYXI+MjAxODwvWWVhcj48UmVj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</w:fldData>
        </w:fldChar>
      </w:r>
      <w:r w:rsidR="001F3BD5">
        <w:rPr>
          <w:rFonts w:ascii="Times New Roman" w:hAnsi="Times New Roman"/>
          <w:bCs/>
          <w:iCs/>
          <w:kern w:val="36"/>
          <w:sz w:val="28"/>
          <w:szCs w:val="28"/>
          <w:lang w:val="da-DK"/>
        </w:rPr>
        <w:instrText xml:space="preserve"> ADDIN EN.CITE </w:instrText>
      </w:r>
      <w:r w:rsidR="001F3BD5">
        <w:rPr>
          <w:rFonts w:ascii="Times New Roman" w:hAnsi="Times New Roman"/>
          <w:bCs/>
          <w:iCs/>
          <w:kern w:val="36"/>
          <w:sz w:val="28"/>
          <w:szCs w:val="28"/>
          <w:lang w:val="da-DK"/>
        </w:rPr>
        <w:fldChar w:fldCharType="begin">
          <w:fldData xml:space="preserve">PEVuZE5vdGU+PENpdGU+PEF1dGhvcj5XYW5nPC9BdXRob3I+PFllYXI+MjAxODwvWWVhcj48UmVj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</w:fldData>
        </w:fldChar>
      </w:r>
      <w:r w:rsidR="001F3BD5">
        <w:rPr>
          <w:rFonts w:ascii="Times New Roman" w:hAnsi="Times New Roman"/>
          <w:bCs/>
          <w:iCs/>
          <w:kern w:val="36"/>
          <w:sz w:val="28"/>
          <w:szCs w:val="28"/>
          <w:lang w:val="da-DK"/>
        </w:rPr>
        <w:instrText xml:space="preserve"> ADDIN EN.CITE.DATA </w:instrText>
      </w:r>
      <w:r w:rsidR="001F3BD5">
        <w:rPr>
          <w:rFonts w:ascii="Times New Roman" w:hAnsi="Times New Roman"/>
          <w:bCs/>
          <w:iCs/>
          <w:kern w:val="36"/>
          <w:sz w:val="28"/>
          <w:szCs w:val="28"/>
          <w:lang w:val="da-DK"/>
        </w:rPr>
      </w:r>
      <w:r w:rsidR="001F3BD5">
        <w:rPr>
          <w:rFonts w:ascii="Times New Roman" w:hAnsi="Times New Roman"/>
          <w:bCs/>
          <w:iCs/>
          <w:kern w:val="36"/>
          <w:sz w:val="28"/>
          <w:szCs w:val="28"/>
          <w:lang w:val="da-DK"/>
        </w:rPr>
        <w:fldChar w:fldCharType="end"/>
      </w:r>
      <w:r w:rsidR="006A6BE9">
        <w:rPr>
          <w:rFonts w:ascii="Times New Roman" w:hAnsi="Times New Roman"/>
          <w:bCs/>
          <w:iCs/>
          <w:kern w:val="36"/>
          <w:sz w:val="28"/>
          <w:szCs w:val="28"/>
          <w:lang w:val="da-DK"/>
        </w:rPr>
      </w:r>
      <w:r w:rsidR="006A6BE9">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[78][79]</w:t>
      </w:r>
      <w:r w:rsidR="006A6BE9">
        <w:rPr>
          <w:rFonts w:ascii="Times New Roman" w:hAnsi="Times New Roman"/>
          <w:bCs/>
          <w:iCs/>
          <w:kern w:val="36"/>
          <w:sz w:val="28"/>
          <w:szCs w:val="28"/>
          <w:lang w:val="da-DK"/>
        </w:rPr>
        <w:fldChar w:fldCharType="end"/>
      </w:r>
      <w:r w:rsidR="006A6BE9">
        <w:rPr>
          <w:rFonts w:ascii="Times New Roman" w:hAnsi="Times New Roman"/>
          <w:bCs/>
          <w:iCs/>
          <w:kern w:val="36"/>
          <w:sz w:val="28"/>
          <w:szCs w:val="28"/>
          <w:lang w:val="da-DK"/>
        </w:rPr>
        <w:t xml:space="preserve">. </w:t>
      </w:r>
    </w:p>
    <w:p w14:paraId="3CD21CFF" w14:textId="1835538F" w:rsidR="006A6BE9" w:rsidRDefault="006A6BE9"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tab/>
        <w:t xml:space="preserve">Giảm khả năng co bóp của thất trái dẫn đến giảm độ đàn hồi thất trái cuối tâm thu. Bên cạnh đó, MMP – 2 còn tham gia vào quá trình tái cấu trúc mạch máu, </w:t>
      </w:r>
      <w:r w:rsidR="00E069E7">
        <w:rPr>
          <w:rFonts w:ascii="Times New Roman" w:hAnsi="Times New Roman"/>
          <w:bCs/>
          <w:iCs/>
          <w:kern w:val="36"/>
          <w:sz w:val="28"/>
          <w:szCs w:val="28"/>
          <w:lang w:val="da-DK"/>
        </w:rPr>
        <w:t xml:space="preserve">thúc đẩy xơ hóa và làm tăng độ cứng động mạch, hậu quả là làm </w:t>
      </w:r>
      <w:r w:rsidR="00667AC4">
        <w:rPr>
          <w:rFonts w:ascii="Times New Roman" w:hAnsi="Times New Roman"/>
          <w:bCs/>
          <w:iCs/>
          <w:kern w:val="36"/>
          <w:sz w:val="28"/>
          <w:szCs w:val="28"/>
          <w:lang w:val="da-DK"/>
        </w:rPr>
        <w:t>ảnh hưởng</w:t>
      </w:r>
      <w:r w:rsidR="00E069E7">
        <w:rPr>
          <w:rFonts w:ascii="Times New Roman" w:hAnsi="Times New Roman"/>
          <w:bCs/>
          <w:iCs/>
          <w:kern w:val="36"/>
          <w:sz w:val="28"/>
          <w:szCs w:val="28"/>
          <w:lang w:val="da-DK"/>
        </w:rPr>
        <w:t xml:space="preserve"> độ đàn hồi động mạch (E</w:t>
      </w:r>
      <w:r w:rsidR="00E069E7">
        <w:rPr>
          <w:rFonts w:ascii="Times New Roman" w:hAnsi="Times New Roman"/>
          <w:bCs/>
          <w:iCs/>
          <w:kern w:val="36"/>
          <w:sz w:val="28"/>
          <w:szCs w:val="28"/>
          <w:vertAlign w:val="subscript"/>
          <w:lang w:val="da-DK"/>
        </w:rPr>
        <w:t>a</w:t>
      </w:r>
      <w:r w:rsidR="00E069E7">
        <w:rPr>
          <w:rFonts w:ascii="Times New Roman" w:hAnsi="Times New Roman"/>
          <w:bCs/>
          <w:iCs/>
          <w:kern w:val="36"/>
          <w:sz w:val="28"/>
          <w:szCs w:val="28"/>
          <w:lang w:val="da-DK"/>
        </w:rPr>
        <w:t xml:space="preserve">) </w:t>
      </w:r>
      <w:r w:rsidR="00E069E7">
        <w:rPr>
          <w:rFonts w:ascii="Times New Roman" w:hAnsi="Times New Roman"/>
          <w:bCs/>
          <w:iCs/>
          <w:kern w:val="36"/>
          <w:sz w:val="28"/>
          <w:szCs w:val="28"/>
          <w:lang w:val="da-DK"/>
        </w:rPr>
        <w:fldChar w:fldCharType="begin">
          <w:fldData xml:space="preserve">PEVuZE5vdGU+PENpdGU+PEF1dGhvcj5XYW5nPC9BdXRob3I+PFllYXI+MjAxODwvWWVhcj48UmVj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</w:fldData>
        </w:fldChar>
      </w:r>
      <w:r w:rsidR="001F3BD5">
        <w:rPr>
          <w:rFonts w:ascii="Times New Roman" w:hAnsi="Times New Roman"/>
          <w:bCs/>
          <w:iCs/>
          <w:kern w:val="36"/>
          <w:sz w:val="28"/>
          <w:szCs w:val="28"/>
          <w:lang w:val="da-DK"/>
        </w:rPr>
        <w:instrText xml:space="preserve"> ADDIN EN.CITE </w:instrText>
      </w:r>
      <w:r w:rsidR="001F3BD5">
        <w:rPr>
          <w:rFonts w:ascii="Times New Roman" w:hAnsi="Times New Roman"/>
          <w:bCs/>
          <w:iCs/>
          <w:kern w:val="36"/>
          <w:sz w:val="28"/>
          <w:szCs w:val="28"/>
          <w:lang w:val="da-DK"/>
        </w:rPr>
        <w:fldChar w:fldCharType="begin">
          <w:fldData xml:space="preserve">PEVuZE5vdGU+PENpdGU+PEF1dGhvcj5XYW5nPC9BdXRob3I+PFllYXI+MjAxODwvWWVhcj48UmVj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</w:fldData>
        </w:fldChar>
      </w:r>
      <w:r w:rsidR="001F3BD5">
        <w:rPr>
          <w:rFonts w:ascii="Times New Roman" w:hAnsi="Times New Roman"/>
          <w:bCs/>
          <w:iCs/>
          <w:kern w:val="36"/>
          <w:sz w:val="28"/>
          <w:szCs w:val="28"/>
          <w:lang w:val="da-DK"/>
        </w:rPr>
        <w:instrText xml:space="preserve"> ADDIN EN.CITE.DATA </w:instrText>
      </w:r>
      <w:r w:rsidR="001F3BD5">
        <w:rPr>
          <w:rFonts w:ascii="Times New Roman" w:hAnsi="Times New Roman"/>
          <w:bCs/>
          <w:iCs/>
          <w:kern w:val="36"/>
          <w:sz w:val="28"/>
          <w:szCs w:val="28"/>
          <w:lang w:val="da-DK"/>
        </w:rPr>
      </w:r>
      <w:r w:rsidR="001F3BD5">
        <w:rPr>
          <w:rFonts w:ascii="Times New Roman" w:hAnsi="Times New Roman"/>
          <w:bCs/>
          <w:iCs/>
          <w:kern w:val="36"/>
          <w:sz w:val="28"/>
          <w:szCs w:val="28"/>
          <w:lang w:val="da-DK"/>
        </w:rPr>
        <w:fldChar w:fldCharType="end"/>
      </w:r>
      <w:r w:rsidR="00E069E7">
        <w:rPr>
          <w:rFonts w:ascii="Times New Roman" w:hAnsi="Times New Roman"/>
          <w:bCs/>
          <w:iCs/>
          <w:kern w:val="36"/>
          <w:sz w:val="28"/>
          <w:szCs w:val="28"/>
          <w:lang w:val="da-DK"/>
        </w:rPr>
      </w:r>
      <w:r w:rsidR="00E069E7">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[78]</w:t>
      </w:r>
      <w:r w:rsidR="00E069E7">
        <w:rPr>
          <w:rFonts w:ascii="Times New Roman" w:hAnsi="Times New Roman"/>
          <w:bCs/>
          <w:iCs/>
          <w:kern w:val="36"/>
          <w:sz w:val="28"/>
          <w:szCs w:val="28"/>
          <w:lang w:val="da-DK"/>
        </w:rPr>
        <w:fldChar w:fldCharType="end"/>
      </w:r>
      <w:r w:rsidR="00E069E7">
        <w:rPr>
          <w:rFonts w:ascii="Times New Roman" w:hAnsi="Times New Roman"/>
          <w:bCs/>
          <w:iCs/>
          <w:kern w:val="36"/>
          <w:sz w:val="28"/>
          <w:szCs w:val="28"/>
          <w:lang w:val="da-DK"/>
        </w:rPr>
        <w:t>. Sự phồi hợp giữa giảm E</w:t>
      </w:r>
      <w:r w:rsidR="00E069E7">
        <w:rPr>
          <w:rFonts w:ascii="Times New Roman" w:hAnsi="Times New Roman"/>
          <w:bCs/>
          <w:iCs/>
          <w:kern w:val="36"/>
          <w:sz w:val="28"/>
          <w:szCs w:val="28"/>
          <w:vertAlign w:val="subscript"/>
          <w:lang w:val="da-DK"/>
        </w:rPr>
        <w:t>es</w:t>
      </w:r>
      <w:r w:rsidR="00E069E7">
        <w:rPr>
          <w:rFonts w:ascii="Times New Roman" w:hAnsi="Times New Roman"/>
          <w:bCs/>
          <w:iCs/>
          <w:kern w:val="36"/>
          <w:sz w:val="28"/>
          <w:szCs w:val="28"/>
          <w:lang w:val="da-DK"/>
        </w:rPr>
        <w:t xml:space="preserve"> và tăng E</w:t>
      </w:r>
      <w:r w:rsidR="00E069E7">
        <w:rPr>
          <w:rFonts w:ascii="Times New Roman" w:hAnsi="Times New Roman"/>
          <w:bCs/>
          <w:iCs/>
          <w:kern w:val="36"/>
          <w:sz w:val="28"/>
          <w:szCs w:val="28"/>
          <w:vertAlign w:val="subscript"/>
          <w:lang w:val="da-DK"/>
        </w:rPr>
        <w:t>a</w:t>
      </w:r>
      <w:r w:rsidR="00E069E7">
        <w:rPr>
          <w:rFonts w:ascii="Times New Roman" w:hAnsi="Times New Roman"/>
          <w:bCs/>
          <w:iCs/>
          <w:kern w:val="36"/>
          <w:sz w:val="28"/>
          <w:szCs w:val="28"/>
          <w:lang w:val="da-DK"/>
        </w:rPr>
        <w:t xml:space="preserve"> dẫn đến mất tương hợp giữa thất trái – động mạch, biểu hiện bằng tăng chỉ số VAC.</w:t>
      </w:r>
    </w:p>
    <w:p w14:paraId="4B10CD70" w14:textId="6D306632" w:rsidR="006A6BE9" w:rsidRPr="0042159F" w:rsidRDefault="00E069E7" w:rsidP="00217549">
      <w:pPr>
        <w:spacing w:after="0" w:line="360" w:lineRule="auto"/>
        <w:jc w:val="both"/>
        <w:rPr>
          <w:rFonts w:ascii="Times New Roman" w:hAnsi="Times New Roman"/>
          <w:bCs/>
          <w:iCs/>
          <w:kern w:val="36"/>
          <w:sz w:val="28"/>
          <w:szCs w:val="28"/>
          <w:lang w:val="da-DK"/>
        </w:rPr>
      </w:pPr>
      <w:r>
        <w:rPr>
          <w:rFonts w:ascii="Times New Roman" w:hAnsi="Times New Roman"/>
          <w:bCs/>
          <w:iCs/>
          <w:kern w:val="36"/>
          <w:sz w:val="28"/>
          <w:szCs w:val="28"/>
          <w:lang w:val="da-DK"/>
        </w:rPr>
        <w:tab/>
        <w:t xml:space="preserve">Nghiên cứu của Hannes Holm và cộng sự (2025) (nghiên cứu STANILAS) cho thấy các chất chỉ điểm sinh học liên quan đến tái cấu trúc tim và suy tim, trong đó MMP – 2 có liên quan đến chỉ số VAC đo bằng PWV/GLS, nhấn mạnh vai trò của MMP – 2 trong điều hòa chức năng tim mạch </w:t>
      </w:r>
      <w:r>
        <w:rPr>
          <w:rFonts w:ascii="Times New Roman" w:hAnsi="Times New Roman"/>
          <w:bCs/>
          <w:iCs/>
          <w:kern w:val="36"/>
          <w:sz w:val="28"/>
          <w:szCs w:val="28"/>
          <w:lang w:val="da-DK"/>
        </w:rPr>
        <w:fldChar w:fldCharType="begin">
          <w:fldData xml:space="preserve">PEVuZE5vdGU+PENpdGU+PEF1dGhvcj5Ib2xtPC9BdXRob3I+PFllYXI+MjAyNTwvWWVhcj48UmVj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</w:fldData>
        </w:fldChar>
      </w:r>
      <w:r w:rsidR="001F3BD5">
        <w:rPr>
          <w:rFonts w:ascii="Times New Roman" w:hAnsi="Times New Roman"/>
          <w:bCs/>
          <w:iCs/>
          <w:kern w:val="36"/>
          <w:sz w:val="28"/>
          <w:szCs w:val="28"/>
          <w:lang w:val="da-DK"/>
        </w:rPr>
        <w:instrText xml:space="preserve"> ADDIN EN.CITE </w:instrText>
      </w:r>
      <w:r w:rsidR="001F3BD5">
        <w:rPr>
          <w:rFonts w:ascii="Times New Roman" w:hAnsi="Times New Roman"/>
          <w:bCs/>
          <w:iCs/>
          <w:kern w:val="36"/>
          <w:sz w:val="28"/>
          <w:szCs w:val="28"/>
          <w:lang w:val="da-DK"/>
        </w:rPr>
        <w:fldChar w:fldCharType="begin">
          <w:fldData xml:space="preserve">PEVuZE5vdGU+PENpdGU+PEF1dGhvcj5Ib2xtPC9BdXRob3I+PFllYXI+MjAyNTwvWWVhcj48UmVj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</w:fldData>
        </w:fldChar>
      </w:r>
      <w:r w:rsidR="001F3BD5">
        <w:rPr>
          <w:rFonts w:ascii="Times New Roman" w:hAnsi="Times New Roman"/>
          <w:bCs/>
          <w:iCs/>
          <w:kern w:val="36"/>
          <w:sz w:val="28"/>
          <w:szCs w:val="28"/>
          <w:lang w:val="da-DK"/>
        </w:rPr>
        <w:instrText xml:space="preserve"> ADDIN EN.CITE.DATA </w:instrText>
      </w:r>
      <w:r w:rsidR="001F3BD5">
        <w:rPr>
          <w:rFonts w:ascii="Times New Roman" w:hAnsi="Times New Roman"/>
          <w:bCs/>
          <w:iCs/>
          <w:kern w:val="36"/>
          <w:sz w:val="28"/>
          <w:szCs w:val="28"/>
          <w:lang w:val="da-DK"/>
        </w:rPr>
      </w:r>
      <w:r w:rsidR="001F3BD5">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r>
      <w:r>
        <w:rPr>
          <w:rFonts w:ascii="Times New Roman" w:hAnsi="Times New Roman"/>
          <w:bCs/>
          <w:iCs/>
          <w:kern w:val="36"/>
          <w:sz w:val="28"/>
          <w:szCs w:val="28"/>
          <w:lang w:val="da-DK"/>
        </w:rPr>
        <w:fldChar w:fldCharType="separate"/>
      </w:r>
      <w:r w:rsidR="001F3BD5">
        <w:rPr>
          <w:rFonts w:ascii="Times New Roman" w:hAnsi="Times New Roman"/>
          <w:bCs/>
          <w:iCs/>
          <w:noProof/>
          <w:kern w:val="36"/>
          <w:sz w:val="28"/>
          <w:szCs w:val="28"/>
          <w:lang w:val="da-DK"/>
        </w:rPr>
        <w:t>[80]</w:t>
      </w:r>
      <w:r>
        <w:rPr>
          <w:rFonts w:ascii="Times New Roman" w:hAnsi="Times New Roman"/>
          <w:bCs/>
          <w:iCs/>
          <w:kern w:val="36"/>
          <w:sz w:val="28"/>
          <w:szCs w:val="28"/>
          <w:lang w:val="da-DK"/>
        </w:rPr>
        <w:fldChar w:fldCharType="end"/>
      </w:r>
      <w:r>
        <w:rPr>
          <w:rFonts w:ascii="Times New Roman" w:hAnsi="Times New Roman"/>
          <w:bCs/>
          <w:iCs/>
          <w:kern w:val="36"/>
          <w:sz w:val="28"/>
          <w:szCs w:val="28"/>
          <w:lang w:val="da-DK"/>
        </w:rPr>
        <w:t>.</w:t>
      </w:r>
      <w:r w:rsidR="006A6BE9">
        <w:rPr>
          <w:rFonts w:ascii="Times New Roman" w:hAnsi="Times New Roman"/>
          <w:bCs/>
          <w:iCs/>
          <w:kern w:val="36"/>
          <w:sz w:val="28"/>
          <w:szCs w:val="28"/>
          <w:lang w:val="da-DK"/>
        </w:rPr>
        <w:tab/>
      </w:r>
    </w:p>
    <w:p w14:paraId="4A489A26" w14:textId="29B47DD2" w:rsidR="00AF4DA2" w:rsidRDefault="00A2024E" w:rsidP="00C04A0B">
      <w:pPr>
        <w:pStyle w:val="Heading2"/>
        <w:spacing w:before="0" w:after="0" w:line="360" w:lineRule="auto"/>
        <w:jc w:val="both"/>
        <w:rPr>
          <w:lang w:val="da-DK"/>
        </w:rPr>
      </w:pPr>
      <w:bookmarkStart w:id="47" w:name="_Toc217647297"/>
      <w:r>
        <w:rPr>
          <w:lang w:val="da-DK"/>
        </w:rPr>
        <w:t>1.</w:t>
      </w:r>
      <w:r w:rsidR="00BA7A29">
        <w:rPr>
          <w:lang w:val="da-DK"/>
        </w:rPr>
        <w:t>4</w:t>
      </w:r>
      <w:r>
        <w:rPr>
          <w:lang w:val="da-DK"/>
        </w:rPr>
        <w:t xml:space="preserve">. </w:t>
      </w:r>
      <w:r w:rsidR="003739A0">
        <w:rPr>
          <w:lang w:val="da-DK"/>
        </w:rPr>
        <w:t xml:space="preserve">Các nghiên cứu về </w:t>
      </w:r>
      <w:r w:rsidR="00E243BD">
        <w:rPr>
          <w:lang w:val="da-DK"/>
        </w:rPr>
        <w:t>Osteoprotegerin</w:t>
      </w:r>
      <w:r w:rsidR="00E31232">
        <w:rPr>
          <w:lang w:val="da-DK"/>
        </w:rPr>
        <w:t xml:space="preserve">, </w:t>
      </w:r>
      <w:r w:rsidR="00E243BD">
        <w:rPr>
          <w:lang w:val="da-DK"/>
        </w:rPr>
        <w:t>Matrix Metalloproteinase</w:t>
      </w:r>
      <w:r w:rsidR="00E31232">
        <w:rPr>
          <w:lang w:val="da-DK"/>
        </w:rPr>
        <w:t xml:space="preserve"> – 2 và sức căng dọc thất trái, tương hợp thất trái – động mạch ở bệnh nhân nhồi máu cơ tim cấp.</w:t>
      </w:r>
      <w:bookmarkEnd w:id="47"/>
    </w:p>
    <w:p w14:paraId="7ACA0D95" w14:textId="53B37241" w:rsidR="00147497" w:rsidRPr="00147497" w:rsidRDefault="00147497" w:rsidP="00C04A0B">
      <w:pPr>
        <w:pStyle w:val="ListParagraph"/>
        <w:spacing w:after="0" w:line="360" w:lineRule="auto"/>
        <w:ind w:left="0"/>
        <w:jc w:val="both"/>
        <w:rPr>
          <w:rFonts w:ascii="Times New Roman" w:hAnsi="Times New Roman"/>
          <w:b/>
          <w:kern w:val="36"/>
          <w:sz w:val="28"/>
          <w:szCs w:val="28"/>
          <w:lang w:val="da-DK"/>
        </w:rPr>
      </w:pPr>
      <w:r>
        <w:rPr>
          <w:rFonts w:ascii="Times New Roman" w:hAnsi="Times New Roman"/>
          <w:b/>
          <w:i/>
          <w:iCs/>
          <w:kern w:val="36"/>
          <w:sz w:val="28"/>
          <w:szCs w:val="28"/>
          <w:lang w:val="da-DK"/>
        </w:rPr>
        <w:t xml:space="preserve">1.4.1. </w:t>
      </w:r>
      <w:r w:rsidR="00E31232">
        <w:rPr>
          <w:rFonts w:ascii="Times New Roman" w:hAnsi="Times New Roman"/>
          <w:b/>
          <w:kern w:val="36"/>
          <w:sz w:val="28"/>
          <w:szCs w:val="28"/>
          <w:lang w:val="da-DK"/>
        </w:rPr>
        <w:tab/>
      </w:r>
      <w:r>
        <w:rPr>
          <w:rFonts w:ascii="Times New Roman" w:hAnsi="Times New Roman" w:cs="Times New Roman"/>
          <w:b/>
          <w:i/>
          <w:iCs/>
          <w:sz w:val="28"/>
          <w:szCs w:val="28"/>
          <w:lang w:val="da-DK"/>
        </w:rPr>
        <w:t>N</w:t>
      </w:r>
      <w:r w:rsidRPr="00147497">
        <w:rPr>
          <w:rFonts w:ascii="Times New Roman" w:hAnsi="Times New Roman" w:cs="Times New Roman"/>
          <w:b/>
          <w:i/>
          <w:iCs/>
          <w:sz w:val="28"/>
          <w:szCs w:val="28"/>
          <w:lang w:val="da-DK"/>
        </w:rPr>
        <w:t>ghiên cứu về tương hợp thất trái – động mạch ở bệnh nhân nhồi máu cơ tim cấp.</w:t>
      </w:r>
    </w:p>
    <w:p w14:paraId="105FE59D" w14:textId="20A3FA30" w:rsidR="00147497" w:rsidRPr="00147497" w:rsidRDefault="00147497" w:rsidP="00147497">
      <w:pPr>
        <w:spacing w:after="0" w:line="360" w:lineRule="auto"/>
        <w:jc w:val="both"/>
        <w:rPr>
          <w:rFonts w:ascii="Times New Roman" w:hAnsi="Times New Roman" w:cs="Times New Roman"/>
          <w:bCs/>
          <w:iCs/>
          <w:sz w:val="28"/>
          <w:szCs w:val="28"/>
          <w:lang w:val="da-DK"/>
        </w:rPr>
      </w:pPr>
      <w:r w:rsidRPr="00147497">
        <w:rPr>
          <w:rFonts w:ascii="Times New Roman" w:hAnsi="Times New Roman" w:cs="Times New Roman"/>
          <w:bCs/>
          <w:iCs/>
          <w:sz w:val="28"/>
          <w:szCs w:val="28"/>
          <w:lang w:val="da-DK"/>
        </w:rPr>
        <w:tab/>
        <w:t xml:space="preserve">Nghiên cứu của Samy Aghezzaf và cộng sự (2024) trên 374 bệnh nhân có phân suất tống máu thất trái ≥ 40%, đánh giá 1 tháng sau nhồi máu cơ tim bằng siêu âm tim qua thành ngực, đo huyết áp khi nghỉ và sau nghiệm pháp </w:t>
      </w:r>
      <w:r w:rsidRPr="00147497">
        <w:rPr>
          <w:rFonts w:ascii="Times New Roman" w:hAnsi="Times New Roman" w:cs="Times New Roman"/>
          <w:bCs/>
          <w:iCs/>
          <w:sz w:val="28"/>
          <w:szCs w:val="28"/>
          <w:lang w:val="da-DK"/>
        </w:rPr>
        <w:lastRenderedPageBreak/>
        <w:t>kiểm tra lực nắm của bàn tay (handgrip test), VAC được đánh giá bằng tỷ lệ giữa độ đàn hồi động mạch (E</w:t>
      </w:r>
      <w:r w:rsidRPr="00147497">
        <w:rPr>
          <w:rFonts w:ascii="Times New Roman" w:hAnsi="Times New Roman" w:cs="Times New Roman"/>
          <w:bCs/>
          <w:iCs/>
          <w:sz w:val="28"/>
          <w:szCs w:val="28"/>
          <w:vertAlign w:val="subscript"/>
          <w:lang w:val="da-DK"/>
        </w:rPr>
        <w:t>a</w:t>
      </w:r>
      <w:r w:rsidRPr="00147497">
        <w:rPr>
          <w:rFonts w:ascii="Times New Roman" w:hAnsi="Times New Roman" w:cs="Times New Roman"/>
          <w:bCs/>
          <w:iCs/>
          <w:sz w:val="28"/>
          <w:szCs w:val="28"/>
          <w:lang w:val="da-DK"/>
        </w:rPr>
        <w:t>) với độ đàn hồi thất trái cuối tâm thu (E</w:t>
      </w:r>
      <w:r w:rsidRPr="00147497">
        <w:rPr>
          <w:rFonts w:ascii="Times New Roman" w:hAnsi="Times New Roman" w:cs="Times New Roman"/>
          <w:bCs/>
          <w:iCs/>
          <w:sz w:val="28"/>
          <w:szCs w:val="28"/>
          <w:vertAlign w:val="subscript"/>
          <w:lang w:val="da-DK"/>
        </w:rPr>
        <w:t>es</w:t>
      </w:r>
      <w:r w:rsidRPr="00147497">
        <w:rPr>
          <w:rFonts w:ascii="Times New Roman" w:hAnsi="Times New Roman" w:cs="Times New Roman"/>
          <w:bCs/>
          <w:iCs/>
          <w:sz w:val="28"/>
          <w:szCs w:val="28"/>
          <w:lang w:val="da-DK"/>
        </w:rPr>
        <w:t>) và giữa vận tốc sóng mạch (PWV) với sức căng dọc toàn bộ thất trái (GLS). Các bệnh nhân được theo dõi biến cố tim mạch bất lợi (MACE) bao gồm tử vong do mọi nguyên nhân, suy tim cấp, đột quỵ, nhồi máu cơ tim cấp và tái nhập viện do nguyên nhân tim mạch. Thời gian theo dõi trung bình 32 tháng, biến cố MACE gặp ở 41 bệnh nhân (chiếm 11%), bệnh nhân mắc biến cố MACE có tuổi cao hơn và tỷ lệ mắc bệnh động mạch chi dưới, E</w:t>
      </w:r>
      <w:r w:rsidRPr="00147497">
        <w:rPr>
          <w:rFonts w:ascii="Times New Roman" w:hAnsi="Times New Roman" w:cs="Times New Roman"/>
          <w:bCs/>
          <w:iCs/>
          <w:sz w:val="28"/>
          <w:szCs w:val="28"/>
          <w:vertAlign w:val="subscript"/>
          <w:lang w:val="da-DK"/>
        </w:rPr>
        <w:t xml:space="preserve">a, </w:t>
      </w:r>
      <w:r w:rsidRPr="00147497">
        <w:rPr>
          <w:rFonts w:ascii="Times New Roman" w:hAnsi="Times New Roman" w:cs="Times New Roman"/>
          <w:bCs/>
          <w:iCs/>
          <w:sz w:val="28"/>
          <w:szCs w:val="28"/>
          <w:lang w:val="da-DK"/>
        </w:rPr>
        <w:t>PWV, tỷ lệ PWV/GLS cao hơn so với nhóm không mắc biến cố MACE, trong khi đó GLS lại thấp hơn. VAC đo bằng tỷ lệ E</w:t>
      </w:r>
      <w:r w:rsidRPr="00147497">
        <w:rPr>
          <w:rFonts w:ascii="Times New Roman" w:hAnsi="Times New Roman" w:cs="Times New Roman"/>
          <w:bCs/>
          <w:iCs/>
          <w:sz w:val="28"/>
          <w:szCs w:val="28"/>
          <w:vertAlign w:val="subscript"/>
          <w:lang w:val="da-DK"/>
        </w:rPr>
        <w:t>a</w:t>
      </w:r>
      <w:r w:rsidRPr="00147497">
        <w:rPr>
          <w:rFonts w:ascii="Times New Roman" w:hAnsi="Times New Roman" w:cs="Times New Roman"/>
          <w:bCs/>
          <w:iCs/>
          <w:sz w:val="28"/>
          <w:szCs w:val="28"/>
          <w:lang w:val="da-DK"/>
        </w:rPr>
        <w:t>/E</w:t>
      </w:r>
      <w:r w:rsidRPr="00147497">
        <w:rPr>
          <w:rFonts w:ascii="Times New Roman" w:hAnsi="Times New Roman" w:cs="Times New Roman"/>
          <w:bCs/>
          <w:iCs/>
          <w:sz w:val="28"/>
          <w:szCs w:val="28"/>
          <w:vertAlign w:val="subscript"/>
          <w:lang w:val="da-DK"/>
        </w:rPr>
        <w:t>es</w:t>
      </w:r>
      <w:r w:rsidRPr="00147497">
        <w:rPr>
          <w:rFonts w:ascii="Times New Roman" w:hAnsi="Times New Roman" w:cs="Times New Roman"/>
          <w:bCs/>
          <w:iCs/>
          <w:sz w:val="28"/>
          <w:szCs w:val="28"/>
          <w:lang w:val="da-DK"/>
        </w:rPr>
        <w:t xml:space="preserve"> không liên quan đến MACE </w:t>
      </w:r>
      <w:r>
        <w:rPr>
          <w:rFonts w:ascii="Times New Roman" w:hAnsi="Times New Roman" w:cs="Times New Roman"/>
          <w:bCs/>
          <w:iCs/>
          <w:sz w:val="28"/>
          <w:szCs w:val="28"/>
        </w:rPr>
        <w:fldChar w:fldCharType="begin">
          <w:fldData xml:space="preserve">PEVuZE5vdGU+PENpdGU+PEF1dGhvcj5BZ2hlenphZjwvQXV0aG9yPjxZZWFyPjIwMjQ8L1llYXI+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</w:fldData>
        </w:fldChar>
      </w:r>
      <w:r w:rsidRPr="00147497">
        <w:rPr>
          <w:rFonts w:ascii="Times New Roman" w:hAnsi="Times New Roman" w:cs="Times New Roman"/>
          <w:bCs/>
          <w:iCs/>
          <w:sz w:val="28"/>
          <w:szCs w:val="28"/>
          <w:lang w:val="da-DK"/>
        </w:rPr>
        <w:instrText xml:space="preserve"> ADDIN EN.CITE </w:instrText>
      </w:r>
      <w:r>
        <w:rPr>
          <w:rFonts w:ascii="Times New Roman" w:hAnsi="Times New Roman" w:cs="Times New Roman"/>
          <w:bCs/>
          <w:iCs/>
          <w:sz w:val="28"/>
          <w:szCs w:val="28"/>
        </w:rPr>
        <w:fldChar w:fldCharType="begin">
          <w:fldData xml:space="preserve">PEVuZE5vdGU+PENpdGU+PEF1dGhvcj5BZ2hlenphZjwvQXV0aG9yPjxZZWFyPjIwMjQ8L1llYXI+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</w:fldData>
        </w:fldChar>
      </w:r>
      <w:r w:rsidRPr="00147497">
        <w:rPr>
          <w:rFonts w:ascii="Times New Roman" w:hAnsi="Times New Roman" w:cs="Times New Roman"/>
          <w:bCs/>
          <w:iCs/>
          <w:sz w:val="28"/>
          <w:szCs w:val="28"/>
          <w:lang w:val="da-DK"/>
        </w:rPr>
        <w:instrText xml:space="preserve"> ADDIN EN.CITE.DATA </w:instrText>
      </w:r>
      <w:r>
        <w:rPr>
          <w:rFonts w:ascii="Times New Roman" w:hAnsi="Times New Roman" w:cs="Times New Roman"/>
          <w:bCs/>
          <w:iCs/>
          <w:sz w:val="28"/>
          <w:szCs w:val="28"/>
        </w:rPr>
      </w:r>
      <w:r>
        <w:rPr>
          <w:rFonts w:ascii="Times New Roman" w:hAnsi="Times New Roman" w:cs="Times New Roman"/>
          <w:bCs/>
          <w:iCs/>
          <w:sz w:val="28"/>
          <w:szCs w:val="28"/>
        </w:rPr>
        <w:fldChar w:fldCharType="end"/>
      </w:r>
      <w:r>
        <w:rPr>
          <w:rFonts w:ascii="Times New Roman" w:hAnsi="Times New Roman" w:cs="Times New Roman"/>
          <w:bCs/>
          <w:iCs/>
          <w:sz w:val="28"/>
          <w:szCs w:val="28"/>
        </w:rPr>
      </w:r>
      <w:r>
        <w:rPr>
          <w:rFonts w:ascii="Times New Roman" w:hAnsi="Times New Roman" w:cs="Times New Roman"/>
          <w:bCs/>
          <w:iCs/>
          <w:sz w:val="28"/>
          <w:szCs w:val="28"/>
        </w:rPr>
        <w:fldChar w:fldCharType="separate"/>
      </w:r>
      <w:r w:rsidRPr="00147497">
        <w:rPr>
          <w:rFonts w:ascii="Times New Roman" w:hAnsi="Times New Roman" w:cs="Times New Roman"/>
          <w:bCs/>
          <w:iCs/>
          <w:noProof/>
          <w:sz w:val="28"/>
          <w:szCs w:val="28"/>
          <w:lang w:val="da-DK"/>
        </w:rPr>
        <w:t>[8]</w:t>
      </w:r>
      <w:r>
        <w:rPr>
          <w:rFonts w:ascii="Times New Roman" w:hAnsi="Times New Roman" w:cs="Times New Roman"/>
          <w:bCs/>
          <w:iCs/>
          <w:sz w:val="28"/>
          <w:szCs w:val="28"/>
        </w:rPr>
        <w:fldChar w:fldCharType="end"/>
      </w:r>
      <w:r w:rsidRPr="00147497">
        <w:rPr>
          <w:rFonts w:ascii="Times New Roman" w:hAnsi="Times New Roman" w:cs="Times New Roman"/>
          <w:bCs/>
          <w:iCs/>
          <w:sz w:val="28"/>
          <w:szCs w:val="28"/>
          <w:lang w:val="da-DK"/>
        </w:rPr>
        <w:t xml:space="preserve">. </w:t>
      </w:r>
    </w:p>
    <w:p w14:paraId="49F86298" w14:textId="15A463ED" w:rsidR="00147497" w:rsidRPr="00147497" w:rsidRDefault="00147497" w:rsidP="00147497">
      <w:pPr>
        <w:spacing w:after="0" w:line="360" w:lineRule="auto"/>
        <w:jc w:val="both"/>
        <w:rPr>
          <w:rFonts w:ascii="Times New Roman" w:hAnsi="Times New Roman" w:cs="Times New Roman"/>
          <w:bCs/>
          <w:iCs/>
          <w:sz w:val="28"/>
          <w:szCs w:val="28"/>
          <w:lang w:val="da-DK"/>
        </w:rPr>
      </w:pPr>
      <w:r w:rsidRPr="00147497">
        <w:rPr>
          <w:rFonts w:ascii="Times New Roman" w:hAnsi="Times New Roman" w:cs="Times New Roman"/>
          <w:bCs/>
          <w:iCs/>
          <w:sz w:val="28"/>
          <w:szCs w:val="28"/>
          <w:lang w:val="da-DK"/>
        </w:rPr>
        <w:tab/>
        <w:t>Nghiên cứu của Alina Ioana Scarlatescu và cộng sự (2024) trên 84 bệnh nhân bị nhồi máu cơ tim cấp có ST chênh lên (STEMI) được can thiệp động mạch vành qua da (từ 18 đến 51 tuổi) và 24 người khỏe mạnh, VAC được tính bằng tỷ lệ E</w:t>
      </w:r>
      <w:r w:rsidRPr="00147497">
        <w:rPr>
          <w:rFonts w:ascii="Times New Roman" w:hAnsi="Times New Roman" w:cs="Times New Roman"/>
          <w:bCs/>
          <w:iCs/>
          <w:sz w:val="28"/>
          <w:szCs w:val="28"/>
          <w:vertAlign w:val="subscript"/>
          <w:lang w:val="da-DK"/>
        </w:rPr>
        <w:t>a</w:t>
      </w:r>
      <w:r w:rsidRPr="00147497">
        <w:rPr>
          <w:rFonts w:ascii="Times New Roman" w:hAnsi="Times New Roman" w:cs="Times New Roman"/>
          <w:bCs/>
          <w:iCs/>
          <w:sz w:val="28"/>
          <w:szCs w:val="28"/>
          <w:lang w:val="da-DK"/>
        </w:rPr>
        <w:t>/E</w:t>
      </w:r>
      <w:r w:rsidRPr="00147497">
        <w:rPr>
          <w:rFonts w:ascii="Times New Roman" w:hAnsi="Times New Roman" w:cs="Times New Roman"/>
          <w:bCs/>
          <w:iCs/>
          <w:sz w:val="28"/>
          <w:szCs w:val="28"/>
          <w:vertAlign w:val="subscript"/>
          <w:lang w:val="da-DK"/>
        </w:rPr>
        <w:t>es</w:t>
      </w:r>
      <w:r w:rsidRPr="00147497">
        <w:rPr>
          <w:rFonts w:ascii="Times New Roman" w:hAnsi="Times New Roman" w:cs="Times New Roman"/>
          <w:bCs/>
          <w:iCs/>
          <w:sz w:val="28"/>
          <w:szCs w:val="28"/>
          <w:lang w:val="da-DK"/>
        </w:rPr>
        <w:t>. Theo dõi sau 12 tháng, 15,4% bệnh nhân có biến cố tim mạch bất lợi. Không có sự khác biệt về E</w:t>
      </w:r>
      <w:r w:rsidRPr="00147497">
        <w:rPr>
          <w:rFonts w:ascii="Times New Roman" w:hAnsi="Times New Roman" w:cs="Times New Roman"/>
          <w:bCs/>
          <w:iCs/>
          <w:sz w:val="28"/>
          <w:szCs w:val="28"/>
          <w:vertAlign w:val="subscript"/>
          <w:lang w:val="da-DK"/>
        </w:rPr>
        <w:t>a</w:t>
      </w:r>
      <w:r w:rsidRPr="00147497">
        <w:rPr>
          <w:rFonts w:ascii="Times New Roman" w:hAnsi="Times New Roman" w:cs="Times New Roman"/>
          <w:bCs/>
          <w:iCs/>
          <w:sz w:val="28"/>
          <w:szCs w:val="28"/>
          <w:lang w:val="da-DK"/>
        </w:rPr>
        <w:t xml:space="preserve"> giữa nhóm có và không có biến cố MACE. Ở nhóm có biến cố MACE, E</w:t>
      </w:r>
      <w:r w:rsidRPr="00147497">
        <w:rPr>
          <w:rFonts w:ascii="Times New Roman" w:hAnsi="Times New Roman" w:cs="Times New Roman"/>
          <w:bCs/>
          <w:iCs/>
          <w:sz w:val="28"/>
          <w:szCs w:val="28"/>
          <w:vertAlign w:val="subscript"/>
          <w:lang w:val="da-DK"/>
        </w:rPr>
        <w:t>es</w:t>
      </w:r>
      <w:r w:rsidRPr="00147497">
        <w:rPr>
          <w:rFonts w:ascii="Times New Roman" w:hAnsi="Times New Roman" w:cs="Times New Roman"/>
          <w:bCs/>
          <w:iCs/>
          <w:sz w:val="28"/>
          <w:szCs w:val="28"/>
          <w:lang w:val="da-DK"/>
        </w:rPr>
        <w:t xml:space="preserve"> (1,25 ± 0,34) thấp hơn và VAC (2,2 ± 0,62) cao hơn có ý nghĩa so với nhóm không có biến cố MACE (p &lt; 0,0001). Phân tích đường cong ROC cho thấy VAC có giá trị dự báo MACE tốt hơn so với E</w:t>
      </w:r>
      <w:r w:rsidRPr="00147497">
        <w:rPr>
          <w:rFonts w:ascii="Times New Roman" w:hAnsi="Times New Roman" w:cs="Times New Roman"/>
          <w:bCs/>
          <w:iCs/>
          <w:sz w:val="28"/>
          <w:szCs w:val="28"/>
          <w:vertAlign w:val="subscript"/>
          <w:lang w:val="da-DK"/>
        </w:rPr>
        <w:t>a</w:t>
      </w:r>
      <w:r w:rsidRPr="00147497">
        <w:rPr>
          <w:rFonts w:ascii="Times New Roman" w:hAnsi="Times New Roman" w:cs="Times New Roman"/>
          <w:bCs/>
          <w:iCs/>
          <w:sz w:val="28"/>
          <w:szCs w:val="28"/>
          <w:lang w:val="da-DK"/>
        </w:rPr>
        <w:t xml:space="preserve"> (AUC 0,927) cũng như phân suất tống máu thất trái và sức căng dọc toàn bộ thất trái (LVGLS). Giá trị VAC trên 1,71 dự báo biến cố bất lợi với độ nhạy 83,3% và độ đặc hiệu 97,1%. Phân tích hồi quy COX đơn biến và đa biến, VAC là một yếu tố dự báo đọc lập với MACE và có ý nghĩa tiên lượng hơn so với phân suất tống máu thất trái và sức căng dọc toàn bộ thất trái. Nghiên cứu chỉ ra rằng VAC là một yếu tố dự báo độc lập các biến cố bất lợi ở bệnh nhân trẻ tuổi mắc nhồi máu cơ tim cấp có ST chênh lên sau 12 tháng theo dõi, có thể được sử dụng để phân tầng nguy cơ chính xác hơn trong giai đoạn cấp tính </w:t>
      </w:r>
      <w:r>
        <w:rPr>
          <w:rFonts w:ascii="Times New Roman" w:hAnsi="Times New Roman" w:cs="Times New Roman"/>
          <w:bCs/>
          <w:iCs/>
          <w:sz w:val="28"/>
          <w:szCs w:val="28"/>
        </w:rPr>
        <w:fldChar w:fldCharType="begin"/>
      </w:r>
      <w:r w:rsidR="001F3BD5" w:rsidRPr="001F3BD5">
        <w:rPr>
          <w:rFonts w:ascii="Times New Roman" w:hAnsi="Times New Roman" w:cs="Times New Roman"/>
          <w:bCs/>
          <w:iCs/>
          <w:sz w:val="28"/>
          <w:szCs w:val="28"/>
          <w:lang w:val="da-DK"/>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Pr>
          <w:rFonts w:ascii="Times New Roman" w:hAnsi="Times New Roman" w:cs="Times New Roman"/>
          <w:bCs/>
          <w:iCs/>
          <w:sz w:val="28"/>
          <w:szCs w:val="28"/>
        </w:rPr>
        <w:fldChar w:fldCharType="separate"/>
      </w:r>
      <w:r w:rsidR="001F3BD5" w:rsidRPr="001F3BD5">
        <w:rPr>
          <w:rFonts w:ascii="Times New Roman" w:hAnsi="Times New Roman" w:cs="Times New Roman"/>
          <w:bCs/>
          <w:iCs/>
          <w:noProof/>
          <w:sz w:val="28"/>
          <w:szCs w:val="28"/>
          <w:lang w:val="da-DK"/>
        </w:rPr>
        <w:t>[81]</w:t>
      </w:r>
      <w:r>
        <w:rPr>
          <w:rFonts w:ascii="Times New Roman" w:hAnsi="Times New Roman" w:cs="Times New Roman"/>
          <w:bCs/>
          <w:iCs/>
          <w:sz w:val="28"/>
          <w:szCs w:val="28"/>
        </w:rPr>
        <w:fldChar w:fldCharType="end"/>
      </w:r>
      <w:r w:rsidRPr="00147497">
        <w:rPr>
          <w:rFonts w:ascii="Times New Roman" w:hAnsi="Times New Roman" w:cs="Times New Roman"/>
          <w:bCs/>
          <w:iCs/>
          <w:sz w:val="28"/>
          <w:szCs w:val="28"/>
          <w:lang w:val="da-DK"/>
        </w:rPr>
        <w:t>.</w:t>
      </w:r>
    </w:p>
    <w:p w14:paraId="69153043" w14:textId="70802789" w:rsidR="000E109F" w:rsidRDefault="00147497" w:rsidP="000255D4">
      <w:pPr>
        <w:spacing w:after="0" w:line="360" w:lineRule="auto"/>
        <w:jc w:val="both"/>
        <w:rPr>
          <w:rFonts w:ascii="Times New Roman" w:hAnsi="Times New Roman"/>
          <w:b/>
          <w:i/>
          <w:iCs/>
          <w:kern w:val="36"/>
          <w:sz w:val="28"/>
          <w:szCs w:val="28"/>
          <w:lang w:val="da-DK"/>
        </w:rPr>
      </w:pPr>
      <w:r w:rsidRPr="00147497">
        <w:rPr>
          <w:rFonts w:ascii="Times New Roman" w:hAnsi="Times New Roman" w:cs="Times New Roman"/>
          <w:bCs/>
          <w:iCs/>
          <w:sz w:val="28"/>
          <w:szCs w:val="28"/>
          <w:lang w:val="da-DK"/>
        </w:rPr>
        <w:tab/>
        <w:t xml:space="preserve">Nghiên cứu của Francesco Antonini-Canterin và cộng sự (2009) trên 41 bệnh nhân nhồi máu cơ tim cấp, theo dõi sau 5 năm nhận thấy VAC có ý nghĩa </w:t>
      </w:r>
      <w:r w:rsidRPr="00147497">
        <w:rPr>
          <w:rFonts w:ascii="Times New Roman" w:hAnsi="Times New Roman" w:cs="Times New Roman"/>
          <w:bCs/>
          <w:iCs/>
          <w:sz w:val="28"/>
          <w:szCs w:val="28"/>
          <w:lang w:val="da-DK"/>
        </w:rPr>
        <w:lastRenderedPageBreak/>
        <w:t xml:space="preserve">trong tiên lượng tử vong dài hạn ở bệnh nhân NMCT cấp (diện tích dưới đường cong AUC 0,73, p = 0,019) </w:t>
      </w:r>
      <w:r>
        <w:rPr>
          <w:rFonts w:ascii="Times New Roman" w:hAnsi="Times New Roman" w:cs="Times New Roman"/>
          <w:bCs/>
          <w:iCs/>
          <w:sz w:val="28"/>
          <w:szCs w:val="28"/>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sidRPr="001F3BD5">
        <w:rPr>
          <w:rFonts w:ascii="Times New Roman" w:hAnsi="Times New Roman" w:cs="Times New Roman"/>
          <w:bCs/>
          <w:iCs/>
          <w:sz w:val="28"/>
          <w:szCs w:val="28"/>
          <w:lang w:val="da-DK"/>
        </w:rPr>
        <w:instrText xml:space="preserve"> ADDIN EN.CITE </w:instrText>
      </w:r>
      <w:r w:rsidR="001F3BD5">
        <w:rPr>
          <w:rFonts w:ascii="Times New Roman" w:hAnsi="Times New Roman" w:cs="Times New Roman"/>
          <w:bCs/>
          <w:iCs/>
          <w:sz w:val="28"/>
          <w:szCs w:val="28"/>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sidRPr="001F3BD5">
        <w:rPr>
          <w:rFonts w:ascii="Times New Roman" w:hAnsi="Times New Roman" w:cs="Times New Roman"/>
          <w:bCs/>
          <w:iCs/>
          <w:sz w:val="28"/>
          <w:szCs w:val="28"/>
          <w:lang w:val="da-DK"/>
        </w:rPr>
        <w:instrText xml:space="preserve"> ADDIN EN.CITE.DATA </w:instrText>
      </w:r>
      <w:r w:rsidR="001F3BD5">
        <w:rPr>
          <w:rFonts w:ascii="Times New Roman" w:hAnsi="Times New Roman" w:cs="Times New Roman"/>
          <w:bCs/>
          <w:iCs/>
          <w:sz w:val="28"/>
          <w:szCs w:val="28"/>
        </w:rPr>
      </w:r>
      <w:r w:rsidR="001F3BD5">
        <w:rPr>
          <w:rFonts w:ascii="Times New Roman" w:hAnsi="Times New Roman" w:cs="Times New Roman"/>
          <w:bCs/>
          <w:iCs/>
          <w:sz w:val="28"/>
          <w:szCs w:val="28"/>
        </w:rPr>
        <w:fldChar w:fldCharType="end"/>
      </w:r>
      <w:r>
        <w:rPr>
          <w:rFonts w:ascii="Times New Roman" w:hAnsi="Times New Roman" w:cs="Times New Roman"/>
          <w:bCs/>
          <w:iCs/>
          <w:sz w:val="28"/>
          <w:szCs w:val="28"/>
        </w:rPr>
      </w:r>
      <w:r>
        <w:rPr>
          <w:rFonts w:ascii="Times New Roman" w:hAnsi="Times New Roman" w:cs="Times New Roman"/>
          <w:bCs/>
          <w:iCs/>
          <w:sz w:val="28"/>
          <w:szCs w:val="28"/>
        </w:rPr>
        <w:fldChar w:fldCharType="separate"/>
      </w:r>
      <w:r w:rsidR="001F3BD5" w:rsidRPr="001F3BD5">
        <w:rPr>
          <w:rFonts w:ascii="Times New Roman" w:hAnsi="Times New Roman" w:cs="Times New Roman"/>
          <w:bCs/>
          <w:iCs/>
          <w:noProof/>
          <w:sz w:val="28"/>
          <w:szCs w:val="28"/>
          <w:lang w:val="da-DK"/>
        </w:rPr>
        <w:t>[82]</w:t>
      </w:r>
      <w:r>
        <w:rPr>
          <w:rFonts w:ascii="Times New Roman" w:hAnsi="Times New Roman" w:cs="Times New Roman"/>
          <w:bCs/>
          <w:iCs/>
          <w:sz w:val="28"/>
          <w:szCs w:val="28"/>
        </w:rPr>
        <w:fldChar w:fldCharType="end"/>
      </w:r>
      <w:r w:rsidRPr="00147497">
        <w:rPr>
          <w:rFonts w:ascii="Times New Roman" w:hAnsi="Times New Roman" w:cs="Times New Roman"/>
          <w:bCs/>
          <w:iCs/>
          <w:sz w:val="28"/>
          <w:szCs w:val="28"/>
          <w:lang w:val="da-DK"/>
        </w:rPr>
        <w:t>.</w:t>
      </w:r>
    </w:p>
    <w:p w14:paraId="766B1099" w14:textId="3A0B930D" w:rsidR="00147497" w:rsidRPr="00DA5942" w:rsidRDefault="00147497" w:rsidP="00C04A0B">
      <w:pPr>
        <w:pStyle w:val="ListParagraph"/>
        <w:spacing w:after="0" w:line="360" w:lineRule="auto"/>
        <w:ind w:left="0"/>
        <w:jc w:val="both"/>
        <w:rPr>
          <w:rFonts w:ascii="Times New Roman" w:hAnsi="Times New Roman"/>
          <w:b/>
          <w:i/>
          <w:iCs/>
          <w:kern w:val="36"/>
          <w:sz w:val="28"/>
          <w:szCs w:val="28"/>
          <w:lang w:val="da-DK"/>
        </w:rPr>
      </w:pPr>
      <w:r w:rsidRPr="00DA5942">
        <w:rPr>
          <w:rFonts w:ascii="Times New Roman" w:hAnsi="Times New Roman"/>
          <w:b/>
          <w:i/>
          <w:iCs/>
          <w:kern w:val="36"/>
          <w:sz w:val="28"/>
          <w:szCs w:val="28"/>
          <w:lang w:val="da-DK"/>
        </w:rPr>
        <w:t>1.4.2. Nghiên cứu về sức căng dọc thất trái ở bệnh nhân nhồi máu cơ tim cấp</w:t>
      </w:r>
    </w:p>
    <w:p w14:paraId="0B1C870F" w14:textId="246EE8DE" w:rsidR="00147497" w:rsidRDefault="00DA5942" w:rsidP="00147497">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r>
      <w:r w:rsidR="00147497">
        <w:rPr>
          <w:rFonts w:ascii="Times New Roman" w:eastAsia="Calibri" w:hAnsi="Times New Roman" w:cs="Times New Roman"/>
          <w:bCs/>
          <w:kern w:val="0"/>
          <w:sz w:val="28"/>
          <w:szCs w:val="28"/>
          <w:lang w:val="da-DK"/>
          <w14:ligatures w14:val="none"/>
        </w:rPr>
        <w:t xml:space="preserve">Nhóm tác giả Nguyễn Thị Thu Hoài, Phùng Thị Lý, Nguyễn Thị Hải Yến, Đỗ Doãn Lợi (2015) nghiên cứu về giá trị của phương pháp STE trong dự đoán tắc động mạch vành cấp ở các bệnh nhân hội chứng vành cấp trên 91 bệnh nhân được chẩn đoán hội chứng vành cấp không ST chênh lên có phân suất tống máu ≥50%, những bệnh nhân có tắc ĐMV có sức căng toàn bộ thất trái giảm hơn và số vùng giảm sức căng nhiều hơn so với các bệnh nhân không có tắc ĐMV. Sức căng cơ tim (toàn bộ và từng vùng) có giá trị dự báo tắc động mạch vành, giúp phát hiện những bệnh nhân có nguy cơ cao cần được can thiệp tái tưới máu ĐMV sớm </w:t>
      </w:r>
      <w:r w:rsidR="00147497">
        <w:rPr>
          <w:rFonts w:ascii="Times New Roman" w:eastAsia="Calibri" w:hAnsi="Times New Roman" w:cs="Times New Roman"/>
          <w:bCs/>
          <w:kern w:val="0"/>
          <w:sz w:val="28"/>
          <w:szCs w:val="28"/>
          <w:lang w:val="da-DK"/>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147497">
        <w:rPr>
          <w:rFonts w:ascii="Times New Roman" w:eastAsia="Calibri" w:hAnsi="Times New Roman" w:cs="Times New Roman"/>
          <w:bCs/>
          <w:kern w:val="0"/>
          <w:sz w:val="28"/>
          <w:szCs w:val="28"/>
          <w:lang w:val="da-DK"/>
          <w14:ligatures w14:val="none"/>
        </w:rPr>
      </w:r>
      <w:r w:rsidR="00147497">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[83]</w:t>
      </w:r>
      <w:r w:rsidR="00147497">
        <w:rPr>
          <w:rFonts w:ascii="Times New Roman" w:eastAsia="Calibri" w:hAnsi="Times New Roman" w:cs="Times New Roman"/>
          <w:bCs/>
          <w:kern w:val="0"/>
          <w:sz w:val="28"/>
          <w:szCs w:val="28"/>
          <w:lang w:val="da-DK"/>
          <w14:ligatures w14:val="none"/>
        </w:rPr>
        <w:fldChar w:fldCharType="end"/>
      </w:r>
      <w:r w:rsidR="00147497">
        <w:rPr>
          <w:rFonts w:ascii="Times New Roman" w:eastAsia="Calibri" w:hAnsi="Times New Roman" w:cs="Times New Roman"/>
          <w:bCs/>
          <w:kern w:val="0"/>
          <w:sz w:val="28"/>
          <w:szCs w:val="28"/>
          <w:lang w:val="da-DK"/>
          <w14:ligatures w14:val="none"/>
        </w:rPr>
        <w:t>.</w:t>
      </w:r>
    </w:p>
    <w:p w14:paraId="6075EECA" w14:textId="03575616" w:rsidR="00147497" w:rsidRDefault="00147497" w:rsidP="00147497">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Phạm Nguyên Sơn, Nguyễn Thị Thu Hoài, Nguyễn Anh Tuấn (2022), nghiên cứu biến đổi sức căng cơ tim bằng STE ở BN NMCT cấp có ST chênh lên sau can thiệp động mạch vành qua da, theo dõi sau 6 tháng nhận thấy GLS sau can thiệp 1 ngày giảm nặng hơn so với </w:t>
      </w:r>
      <w:r w:rsidR="00426664">
        <w:rPr>
          <w:rFonts w:ascii="Times New Roman" w:eastAsia="Calibri" w:hAnsi="Times New Roman" w:cs="Times New Roman"/>
          <w:bCs/>
          <w:kern w:val="0"/>
          <w:sz w:val="28"/>
          <w:szCs w:val="28"/>
          <w:lang w:val="da-DK"/>
          <w14:ligatures w14:val="none"/>
        </w:rPr>
        <w:t>nhóm đối chứng</w:t>
      </w:r>
      <w:r>
        <w:rPr>
          <w:rFonts w:ascii="Times New Roman" w:eastAsia="Calibri" w:hAnsi="Times New Roman" w:cs="Times New Roman"/>
          <w:bCs/>
          <w:kern w:val="0"/>
          <w:sz w:val="28"/>
          <w:szCs w:val="28"/>
          <w:lang w:val="da-DK"/>
          <w14:ligatures w14:val="none"/>
        </w:rPr>
        <w:t xml:space="preserve"> (-11,91 ± 3,29% so với -20,41 ± 0,71%; p&lt;0,001). GLS cải thiện dần theo thời gian. GLS sau can thiệp 3 ngày, 1 tháng, 3 tháng, 6 tháng lần lượt là -12,23 ± 2,79%; -13,36 ± 2,87%; -14,10 ± 2,55%; -14,50 ± 2,40%. GLS của các động mạch thủ phạm LAD, LCX và RCA là không như nhau tại các thời điểm đánh giá sau can thiệp với p &lt; 0,001 </w:t>
      </w:r>
      <w:r>
        <w:rPr>
          <w:rFonts w:ascii="Times New Roman" w:eastAsia="Calibri" w:hAnsi="Times New Roman" w:cs="Times New Roman"/>
          <w:bCs/>
          <w:kern w:val="0"/>
          <w:sz w:val="28"/>
          <w:szCs w:val="28"/>
          <w:lang w:val="da-DK"/>
          <w14:ligatures w14:val="none"/>
        </w:rPr>
        <w:fldChar w:fldCharType="begin">
          <w:fldData xml:space="preserve">PEVuZE5vdGU+PENpdGU+PEF1dGhvcj5OZ3V54buFbiBBbmggVHXhuqVuPC9BdXRob3I+PFllYXI+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ZGljYWw+PHZvbHVtZT4xNzwvdm9sdW1lPjxudW1iZXI+NTwvbnVtYmVyPjxkYXRlcz48eWVhcj4y
MDIyPC95ZWFyPjwvZGF0ZXM+PHVybHM+PC91cmxzPjwvcmVjb3JkPjwvQ2l0ZT48L0VuZE5vdGU+
AG==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PEVuZE5vdGU+PENpdGU+PEF1dGhvcj5OZ3V54buFbiBBbmggVHXhuqVuPC9BdXRob3I+PFllYXI+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ZGljYWw+PHZvbHVtZT4xNzwvdm9sdW1lPjxudW1iZXI+NTwvbnVtYmVyPjxkYXRlcz48eWVhcj4y
MDIyPC95ZWFyPjwvZGF0ZXM+PHVybHM+PC91cmxzPjwvcmVjb3JkPjwvQ2l0ZT48L0VuZE5vdGU+
AG==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[84]</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275698E5" w14:textId="10070E7B" w:rsidR="00147497" w:rsidRDefault="00147497" w:rsidP="00147497">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Nghiên cứu của Sun Hwa Lee và cộng sự (2019) trên 171 bệnh nhân nhồi máu cơ tim cấp thành trước có ST chênh lên được can thiệp động mạch vành qua da thành công nhận thấy tỷ lệ bệnh nhân suy tim trong bệnh viện và sau khi ra viện lần lượt là 22,8% và 7,6%. Phân tích đa biến chỉ ra rằng GLS là yếu tố có ý nghĩa liên quan đến sự phát triển suy tim trong bệnh viện. Sức căng dọc thất trái trung bình là yếu tố tiên lượng độc lập của suy tim sau khi ra viện </w:t>
      </w:r>
      <w:r>
        <w:rPr>
          <w:rFonts w:ascii="Times New Roman" w:eastAsia="Calibri" w:hAnsi="Times New Roman" w:cs="Times New Roman"/>
          <w:bCs/>
          <w:kern w:val="0"/>
          <w:sz w:val="28"/>
          <w:szCs w:val="28"/>
          <w:lang w:val="da-DK"/>
          <w14:ligatures w14:val="none"/>
        </w:rPr>
        <w:fldChar w:fldCharType="begin"/>
      </w:r>
      <w:r w:rsidR="001F3BD5">
        <w:rPr>
          <w:rFonts w:ascii="Times New Roman" w:eastAsia="Calibri" w:hAnsi="Times New Roman" w:cs="Times New Roman"/>
          <w:bCs/>
          <w:kern w:val="0"/>
          <w:sz w:val="28"/>
          <w:szCs w:val="28"/>
          <w:lang w:val="da-DK"/>
          <w14:ligatures w14:val="none"/>
        </w:rPr>
        <w:instrText xml:space="preserve"> ADDIN EN.CITE &lt;EndNote&gt;&lt;Cite&gt;&lt;Author&gt;Lee&lt;/Author&gt;&lt;Year&gt;2019&lt;/Year&gt;&lt;RecNum&gt;84&lt;/RecNum&gt;&lt;DisplayText&gt;[85]&lt;/DisplayText&gt;&lt;record&gt;&lt;rec-number&gt;84&lt;/rec-number&gt;&lt;foreign-keys&gt;&lt;key app="EN" db-id="w55zs2apg22z58eazxoppfzc0pfepz2pzexx" timestamp="1739960780"&gt;84&lt;/key&gt;&lt;/foreign-keys&gt;&lt;ref-type name="Journal Article"&gt;17&lt;/ref-type&gt;&lt;contributors&gt;&lt;authors&gt;&lt;author&gt;Lee, S. H.&lt;/author&gt;&lt;author&gt;Lee, S. R.&lt;/author&gt;&lt;author&gt;Rhee, K. S.&lt;/author&gt;&lt;author&gt;Chae, J. K.&lt;/author&gt;&lt;author&gt;Kim, W. H.&lt;/author&gt;&lt;/authors&gt;&lt;/contributors&gt;&lt;auth-address&gt;Division of Cardiology, Department of Internal Medicine, Chonbuk National University Medical School, Jeonju, Korea.&amp;#xD;Research Institute of Clinical Medicine of Chonbuk National University, Jeonju, Korea.&amp;#xD;Biomedical Research Institute of Chonbuk National University Hospital, Jeonju, Korea. shleemd@jbnu.ac.kr.&amp;#xD;Biomedical Research Institute of Chonbuk National University Hospital, Jeonju, Korea.&lt;/auth-address&gt;&lt;titles&gt;&lt;title&gt;Usefulness of Myocardial Longitudinal Strain in Prediction of Heart Failure in Patients with Successfully Reperfused Anterior Wall ST-segment Elevation Myocardial Infarction&lt;/title&gt;&lt;secondary-title&gt;Korean Circ J&lt;/secondary-title&gt;&lt;/titles&gt;&lt;periodical&gt;&lt;full-title&gt;Korean Circ J&lt;/full-title&gt;&lt;/periodical&gt;&lt;pages&gt;960-972&lt;/pages&gt;&lt;volume&gt;49&lt;/volume&gt;&lt;number&gt;10&lt;/number&gt;&lt;edition&gt;20190408&lt;/edition&gt;&lt;keywords&gt;&lt;keyword&gt;Anterior wall myocardial infarction&lt;/keyword&gt;&lt;keyword&gt;Echocardiography&lt;/keyword&gt;&lt;keyword&gt;Heart failure&lt;/keyword&gt;&lt;keyword&gt;Strain&lt;/keyword&gt;&lt;/keywords&gt;&lt;dates&gt;&lt;year&gt;2019&lt;/year&gt;&lt;pub-dates&gt;&lt;date&gt;Oct&lt;/date&gt;&lt;/pub-dates&gt;&lt;/dates&gt;&lt;isbn&gt;1738-5520 (Print)&amp;#xD;1738-5555 (Electronic)&amp;#xD;1738-5520 (Linking)&lt;/isbn&gt;&lt;accession-num&gt;31074229&lt;/accession-num&gt;&lt;urls&gt;&lt;related-urls&gt;&lt;url&gt;https://www.ncbi.nlm.nih.gov/pubmed/31074229&lt;/url&gt;&lt;/related-urls&gt;&lt;/urls&gt;&lt;custom1&gt;The authors have no financial conflicts of interest.&lt;/custom1&gt;&lt;custom2&gt;PMC6753029&lt;/custom2&gt;&lt;electronic-resource-num&gt;10.4070/kcj.2018.0421&lt;/electronic-resource-num&gt;&lt;/record&gt;&lt;/Cite&gt;&lt;/EndNote&gt;</w:instrText>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[85]</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4034570B" w14:textId="57166096" w:rsidR="00147497" w:rsidRDefault="00147497" w:rsidP="00147497">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lastRenderedPageBreak/>
        <w:tab/>
        <w:t xml:space="preserve">Nghiên cứu của Ahmed Bendary và cộng sự (2018) trên 110 bệnh nhân nhồi máu cơ tim cấp ST chênh lên có phân suất tống máu thất trái bảo tồn được can thiệp động mạch vành qua da thành công nhận thấy: giá trị trung bình của GLS thay đổi từ -16 ± 4% tại lúc ban đầu đến -12 ± 4% sau 30 ngày (p &lt; 0,01). Sau 30 ngày, tỷ lệ tử vong là 4,5%, 11,8% bệnh nhân tái nhập viện vì suy tim, 5,4% bệnh nhân phải tái tưới máu cấp cứu. Phân tích đường cong ROC chỉ ra rằng giá trị GLS &gt; 12,65% dự đoán các biến cố tim mạch bất lợi trong 30 ngày với độ nhạy và độ đặc hiệu là 77,8% và 83,7%. Phân tích hồi quy logistic đa biến cho thấy giá trị GLS &gt; 12,65% có ý nghĩa dự báo độc lập đối với sự xuất hiện các biến cố tim mạch bất lợi (OR 19,54, 95% Cl, p &lt; 0,001) </w:t>
      </w:r>
      <w:r>
        <w:rPr>
          <w:rFonts w:ascii="Times New Roman" w:eastAsia="Calibri" w:hAnsi="Times New Roman" w:cs="Times New Roman"/>
          <w:bCs/>
          <w:kern w:val="0"/>
          <w:sz w:val="28"/>
          <w:szCs w:val="28"/>
          <w:lang w:val="da-DK"/>
          <w14:ligatures w14:val="none"/>
        </w:rPr>
        <w:fldChar w:fldCharType="begin">
          <w:fldData xml:space="preserve">PEVuZE5vdGU+PENpdGU+PEF1dGhvcj5CZW5kYXJ5PC9BdXRob3I+PFllYXI+MjAxODwvWWVhcj48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PEVuZE5vdGU+PENpdGU+PEF1dGhvcj5CZW5kYXJ5PC9BdXRob3I+PFllYXI+MjAxODwvWWVhcj48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[86]</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32FC1045" w14:textId="5B93D5C0" w:rsidR="00147497" w:rsidRDefault="00147497" w:rsidP="00147497">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xml:space="preserve">Nghiên cứu của Flemming Javier Olsen và cộng sự (2016) trên 373 bệnh nhân nhồi máu cơ tim cấp có ST chênh lên được can thiệp động mạch vành qua da. Theo dõi trung bình 5,5 năm nhận thấy GLS có ý nghĩa trong dự báo biến cố rung nhĩ sau nhồi máu cơ tim cấp </w:t>
      </w:r>
      <w:r>
        <w:rPr>
          <w:rFonts w:ascii="Times New Roman" w:eastAsia="Calibri" w:hAnsi="Times New Roman" w:cs="Times New Roman"/>
          <w:bCs/>
          <w:kern w:val="0"/>
          <w:sz w:val="28"/>
          <w:szCs w:val="28"/>
          <w:lang w:val="da-DK"/>
          <w14:ligatures w14:val="none"/>
        </w:rPr>
        <w:fldChar w:fldCharType="begin">
          <w:fldData xml:space="preserve">PEVuZE5vdGU+PENpdGU+PEF1dGhvcj5PbHNlbjwvQXV0aG9yPjxZZWFyPjIwMTY8L1llYXI+PFJl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PEVuZE5vdGU+PENpdGU+PEF1dGhvcj5PbHNlbjwvQXV0aG9yPjxZZWFyPjIwMTY8L1llYXI+PFJl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[87]</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13A3B9D3" w14:textId="3C9B3054" w:rsidR="00147497" w:rsidRPr="00147497" w:rsidRDefault="00147497" w:rsidP="00147497">
      <w:pPr>
        <w:pStyle w:val="ListParagraph"/>
        <w:spacing w:after="0" w:line="360" w:lineRule="auto"/>
        <w:ind w:left="0"/>
        <w:jc w:val="both"/>
        <w:rPr>
          <w:rFonts w:ascii="Times New Roman" w:hAnsi="Times New Roman"/>
          <w:bCs/>
          <w:spacing w:val="2"/>
          <w:kern w:val="36"/>
          <w:sz w:val="28"/>
          <w:szCs w:val="28"/>
          <w:lang w:val="da-DK"/>
        </w:rPr>
      </w:pPr>
      <w:r>
        <w:rPr>
          <w:rFonts w:ascii="Times New Roman" w:eastAsia="Calibri" w:hAnsi="Times New Roman" w:cs="Times New Roman"/>
          <w:bCs/>
          <w:kern w:val="0"/>
          <w:sz w:val="28"/>
          <w:szCs w:val="28"/>
          <w:lang w:val="da-DK"/>
          <w14:ligatures w14:val="none"/>
        </w:rPr>
        <w:tab/>
        <w:t xml:space="preserve">Nghiên cứu của Sjoerd A. Mollema và cộng sự (2010) trên 147 bệnh nhân nhồi máu cơ tim cấp, sau 1 năm theo dõi, nhận thấy GLS là yếu tố dự báo cho sự thay đổi phân suất tống máu thất trái. Giá trị ngưỡng của GLS là -13,7% dự báo phục hồi chức năng thất trái sau nhồi máu cơ tim cấp với độ nhạy 86% và độ đặc hiệu 74% </w:t>
      </w:r>
      <w:r>
        <w:rPr>
          <w:rFonts w:ascii="Times New Roman" w:eastAsia="Calibri" w:hAnsi="Times New Roman" w:cs="Times New Roman"/>
          <w:bCs/>
          <w:kern w:val="0"/>
          <w:sz w:val="28"/>
          <w:szCs w:val="28"/>
          <w:lang w:val="da-DK"/>
          <w14:ligatures w14:val="none"/>
        </w:rPr>
        <w:fldChar w:fldCharType="begin">
          <w:fldData xml:space="preserve">PEVuZE5vdGU+PENpdGU+PEF1dGhvcj5Nb2xsZW1hPC9BdXRob3I+PFllYXI+MjAxMDwvWWVhcj48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PEVuZE5vdGU+PENpdGU+PEF1dGhvcj5Nb2xsZW1hPC9BdXRob3I+PFllYXI+MjAxMDwvWWVhcj48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r>
      <w:r>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[88]</w:t>
      </w:r>
      <w:r>
        <w:rPr>
          <w:rFonts w:ascii="Times New Roman" w:eastAsia="Calibri" w:hAnsi="Times New Roman" w:cs="Times New Roman"/>
          <w:bCs/>
          <w:kern w:val="0"/>
          <w:sz w:val="28"/>
          <w:szCs w:val="28"/>
          <w:lang w:val="da-DK"/>
          <w14:ligatures w14:val="none"/>
        </w:rPr>
        <w:fldChar w:fldCharType="end"/>
      </w:r>
      <w:r>
        <w:rPr>
          <w:rFonts w:ascii="Times New Roman" w:eastAsia="Calibri" w:hAnsi="Times New Roman" w:cs="Times New Roman"/>
          <w:bCs/>
          <w:kern w:val="0"/>
          <w:sz w:val="28"/>
          <w:szCs w:val="28"/>
          <w:lang w:val="da-DK"/>
          <w14:ligatures w14:val="none"/>
        </w:rPr>
        <w:t>.</w:t>
      </w:r>
    </w:p>
    <w:p w14:paraId="42BE28E6" w14:textId="286DFBB5" w:rsidR="00147497" w:rsidRPr="00147497" w:rsidRDefault="00147497" w:rsidP="00C04A0B">
      <w:pPr>
        <w:pStyle w:val="ListParagraph"/>
        <w:spacing w:after="0" w:line="360" w:lineRule="auto"/>
        <w:ind w:left="0"/>
        <w:jc w:val="both"/>
        <w:rPr>
          <w:rFonts w:ascii="Times New Roman" w:hAnsi="Times New Roman"/>
          <w:b/>
          <w:i/>
          <w:iCs/>
          <w:spacing w:val="2"/>
          <w:kern w:val="36"/>
          <w:sz w:val="28"/>
          <w:szCs w:val="28"/>
          <w:lang w:val="da-DK"/>
        </w:rPr>
      </w:pPr>
      <w:r>
        <w:rPr>
          <w:rFonts w:ascii="Times New Roman" w:hAnsi="Times New Roman"/>
          <w:b/>
          <w:i/>
          <w:iCs/>
          <w:spacing w:val="2"/>
          <w:kern w:val="36"/>
          <w:sz w:val="28"/>
          <w:szCs w:val="28"/>
          <w:lang w:val="da-DK"/>
        </w:rPr>
        <w:t xml:space="preserve">1.4.3. </w:t>
      </w:r>
      <w:r w:rsidR="00DA5942">
        <w:rPr>
          <w:rFonts w:ascii="Times New Roman" w:hAnsi="Times New Roman"/>
          <w:b/>
          <w:i/>
          <w:iCs/>
          <w:spacing w:val="2"/>
          <w:kern w:val="36"/>
          <w:sz w:val="28"/>
          <w:szCs w:val="28"/>
          <w:lang w:val="da-DK"/>
        </w:rPr>
        <w:t>Mối liên quan giữa OPG, MMP - 2 và VAC, GLS ở bệnh nhân nhồi máu cơ tim cấp</w:t>
      </w:r>
    </w:p>
    <w:p w14:paraId="5E4E6F55" w14:textId="2FB01319" w:rsidR="00AF4DA2" w:rsidRPr="00C04A0B" w:rsidRDefault="00DA5942" w:rsidP="00C04A0B">
      <w:pPr>
        <w:pStyle w:val="ListParagraph"/>
        <w:spacing w:after="0" w:line="360" w:lineRule="auto"/>
        <w:ind w:left="0"/>
        <w:jc w:val="both"/>
        <w:rPr>
          <w:rFonts w:ascii="Times New Roman" w:hAnsi="Times New Roman"/>
          <w:bCs/>
          <w:spacing w:val="2"/>
          <w:kern w:val="36"/>
          <w:sz w:val="28"/>
          <w:szCs w:val="28"/>
          <w:lang w:val="da-DK"/>
        </w:rPr>
      </w:pPr>
      <w:r>
        <w:rPr>
          <w:rFonts w:ascii="Times New Roman" w:hAnsi="Times New Roman"/>
          <w:bCs/>
          <w:spacing w:val="2"/>
          <w:kern w:val="36"/>
          <w:sz w:val="28"/>
          <w:szCs w:val="28"/>
          <w:lang w:val="da-DK"/>
        </w:rPr>
        <w:tab/>
      </w:r>
      <w:r w:rsidR="00E31232" w:rsidRPr="00C04A0B">
        <w:rPr>
          <w:rFonts w:ascii="Times New Roman" w:hAnsi="Times New Roman"/>
          <w:bCs/>
          <w:spacing w:val="2"/>
          <w:kern w:val="36"/>
          <w:sz w:val="28"/>
          <w:szCs w:val="28"/>
          <w:lang w:val="da-DK"/>
        </w:rPr>
        <w:t xml:space="preserve">Osteoprotegerin và Matrix Metalloproteinase – 2 là các dấu ấn sinh học liên quan đến quá trình vữa xơ động mạch, rối loạn chức năng nội mạc mạch máu. </w:t>
      </w:r>
      <w:r w:rsidR="00B20BA8" w:rsidRPr="00C04A0B">
        <w:rPr>
          <w:rFonts w:ascii="Times New Roman" w:hAnsi="Times New Roman"/>
          <w:bCs/>
          <w:spacing w:val="2"/>
          <w:kern w:val="36"/>
          <w:sz w:val="28"/>
          <w:szCs w:val="28"/>
          <w:lang w:val="da-DK"/>
        </w:rPr>
        <w:t xml:space="preserve">Nghiên cứu của Brian J Bennett (2006) </w:t>
      </w:r>
      <w:r w:rsidR="007A13D4" w:rsidRPr="00C04A0B">
        <w:rPr>
          <w:rFonts w:ascii="Times New Roman" w:hAnsi="Times New Roman"/>
          <w:bCs/>
          <w:spacing w:val="2"/>
          <w:kern w:val="36"/>
          <w:sz w:val="28"/>
          <w:szCs w:val="28"/>
          <w:lang w:val="da-DK"/>
        </w:rPr>
        <w:t xml:space="preserve">trên chuột loại bỏ apolipoprotein đã chứng minh rằng sự thiếu hụt OPG có liên quan đến sự phát triển gia tăng xơ vữa động mạch </w:t>
      </w:r>
      <w:r w:rsidR="007A13D4" w:rsidRPr="00C04A0B">
        <w:rPr>
          <w:rFonts w:ascii="Times New Roman" w:hAnsi="Times New Roman"/>
          <w:bCs/>
          <w:spacing w:val="2"/>
          <w:kern w:val="36"/>
          <w:sz w:val="28"/>
          <w:szCs w:val="28"/>
          <w:lang w:val="da-DK"/>
        </w:rPr>
        <w:fldChar w:fldCharType="begin">
          <w:fldData xml:space="preserve">PEVuZE5vdGU+PENpdGU+PEF1dGhvcj5CZW5uZXR0PC9BdXRob3I+PFllYXI+MjAwNjwvWWVhcj48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</w:fldData>
        </w:fldChar>
      </w:r>
      <w:r w:rsidR="001F3BD5">
        <w:rPr>
          <w:rFonts w:ascii="Times New Roman" w:hAnsi="Times New Roman"/>
          <w:bCs/>
          <w:spacing w:val="2"/>
          <w:kern w:val="36"/>
          <w:sz w:val="28"/>
          <w:szCs w:val="28"/>
          <w:lang w:val="da-DK"/>
        </w:rPr>
        <w:instrText xml:space="preserve"> ADDIN EN.CITE </w:instrText>
      </w:r>
      <w:r w:rsidR="001F3BD5">
        <w:rPr>
          <w:rFonts w:ascii="Times New Roman" w:hAnsi="Times New Roman"/>
          <w:bCs/>
          <w:spacing w:val="2"/>
          <w:kern w:val="36"/>
          <w:sz w:val="28"/>
          <w:szCs w:val="28"/>
          <w:lang w:val="da-DK"/>
        </w:rPr>
        <w:fldChar w:fldCharType="begin">
          <w:fldData xml:space="preserve">PEVuZE5vdGU+PENpdGU+PEF1dGhvcj5CZW5uZXR0PC9BdXRob3I+PFllYXI+MjAwNjwvWWVhcj48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</w:fldData>
        </w:fldChar>
      </w:r>
      <w:r w:rsidR="001F3BD5">
        <w:rPr>
          <w:rFonts w:ascii="Times New Roman" w:hAnsi="Times New Roman"/>
          <w:bCs/>
          <w:spacing w:val="2"/>
          <w:kern w:val="36"/>
          <w:sz w:val="28"/>
          <w:szCs w:val="28"/>
          <w:lang w:val="da-DK"/>
        </w:rPr>
        <w:instrText xml:space="preserve"> ADDIN EN.CITE.DATA </w:instrText>
      </w:r>
      <w:r w:rsidR="001F3BD5">
        <w:rPr>
          <w:rFonts w:ascii="Times New Roman" w:hAnsi="Times New Roman"/>
          <w:bCs/>
          <w:spacing w:val="2"/>
          <w:kern w:val="36"/>
          <w:sz w:val="28"/>
          <w:szCs w:val="28"/>
          <w:lang w:val="da-DK"/>
        </w:rPr>
      </w:r>
      <w:r w:rsidR="001F3BD5">
        <w:rPr>
          <w:rFonts w:ascii="Times New Roman" w:hAnsi="Times New Roman"/>
          <w:bCs/>
          <w:spacing w:val="2"/>
          <w:kern w:val="36"/>
          <w:sz w:val="28"/>
          <w:szCs w:val="28"/>
          <w:lang w:val="da-DK"/>
        </w:rPr>
        <w:fldChar w:fldCharType="end"/>
      </w:r>
      <w:r w:rsidR="007A13D4" w:rsidRPr="00C04A0B">
        <w:rPr>
          <w:rFonts w:ascii="Times New Roman" w:hAnsi="Times New Roman"/>
          <w:bCs/>
          <w:spacing w:val="2"/>
          <w:kern w:val="36"/>
          <w:sz w:val="28"/>
          <w:szCs w:val="28"/>
          <w:lang w:val="da-DK"/>
        </w:rPr>
      </w:r>
      <w:r w:rsidR="007A13D4" w:rsidRPr="00C04A0B">
        <w:rPr>
          <w:rFonts w:ascii="Times New Roman" w:hAnsi="Times New Roman"/>
          <w:bCs/>
          <w:spacing w:val="2"/>
          <w:kern w:val="36"/>
          <w:sz w:val="28"/>
          <w:szCs w:val="28"/>
          <w:lang w:val="da-DK"/>
        </w:rPr>
        <w:fldChar w:fldCharType="separate"/>
      </w:r>
      <w:r w:rsidR="001F3BD5">
        <w:rPr>
          <w:rFonts w:ascii="Times New Roman" w:hAnsi="Times New Roman"/>
          <w:bCs/>
          <w:noProof/>
          <w:spacing w:val="2"/>
          <w:kern w:val="36"/>
          <w:sz w:val="28"/>
          <w:szCs w:val="28"/>
          <w:lang w:val="da-DK"/>
        </w:rPr>
        <w:t>[89]</w:t>
      </w:r>
      <w:r w:rsidR="007A13D4" w:rsidRPr="00C04A0B">
        <w:rPr>
          <w:rFonts w:ascii="Times New Roman" w:hAnsi="Times New Roman"/>
          <w:bCs/>
          <w:spacing w:val="2"/>
          <w:kern w:val="36"/>
          <w:sz w:val="28"/>
          <w:szCs w:val="28"/>
          <w:lang w:val="da-DK"/>
        </w:rPr>
        <w:fldChar w:fldCharType="end"/>
      </w:r>
      <w:r w:rsidR="007A13D4" w:rsidRPr="00C04A0B">
        <w:rPr>
          <w:rFonts w:ascii="Times New Roman" w:hAnsi="Times New Roman"/>
          <w:bCs/>
          <w:spacing w:val="2"/>
          <w:kern w:val="36"/>
          <w:sz w:val="28"/>
          <w:szCs w:val="28"/>
          <w:lang w:val="da-DK"/>
        </w:rPr>
        <w:t xml:space="preserve">. OPG kích thích những thay đổi trong tế bào cơ trơn mạch máu và tế bào nội mô, thúc đẩy quá trình chết tế bào và giải phóng các MMP. RANKL làm tăng đáng kể hoạt động của MMP trong tế bào cơ trơn </w:t>
      </w:r>
      <w:r w:rsidR="007A13D4" w:rsidRPr="00C04A0B">
        <w:rPr>
          <w:rFonts w:ascii="Times New Roman" w:hAnsi="Times New Roman"/>
          <w:bCs/>
          <w:spacing w:val="2"/>
          <w:kern w:val="36"/>
          <w:sz w:val="28"/>
          <w:szCs w:val="28"/>
          <w:lang w:val="da-DK"/>
        </w:rPr>
        <w:lastRenderedPageBreak/>
        <w:t>mạch máu</w:t>
      </w:r>
      <w:r w:rsidR="00C90C79" w:rsidRPr="00C04A0B">
        <w:rPr>
          <w:rFonts w:ascii="Times New Roman" w:hAnsi="Times New Roman"/>
          <w:bCs/>
          <w:spacing w:val="2"/>
          <w:kern w:val="36"/>
          <w:sz w:val="28"/>
          <w:szCs w:val="28"/>
          <w:lang w:val="da-DK"/>
        </w:rPr>
        <w:t xml:space="preserve">, bên cạnh đó OPG trung hòa tác dụng của RANKL đối với việc cảm ứng hoạt động MMP trong tế bào cơ trơn bằng cách ức chế sự liên kết của nó với RANK </w:t>
      </w:r>
      <w:r w:rsidR="00C90C79" w:rsidRPr="00C04A0B">
        <w:rPr>
          <w:rFonts w:ascii="Times New Roman" w:hAnsi="Times New Roman"/>
          <w:bCs/>
          <w:spacing w:val="2"/>
          <w:kern w:val="36"/>
          <w:sz w:val="28"/>
          <w:szCs w:val="28"/>
          <w:lang w:val="da-DK"/>
        </w:rPr>
        <w:fldChar w:fldCharType="begin">
          <w:fldData xml:space="preserve">PEVuZE5vdGU+PENpdGU+PEF1dGhvcj5Sb2NoZXR0ZTwvQXV0aG9yPjxZZWFyPjIwMTk8L1llYXI+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</w:fldData>
        </w:fldChar>
      </w:r>
      <w:r w:rsidR="001F3BD5">
        <w:rPr>
          <w:rFonts w:ascii="Times New Roman" w:hAnsi="Times New Roman"/>
          <w:bCs/>
          <w:spacing w:val="2"/>
          <w:kern w:val="36"/>
          <w:sz w:val="28"/>
          <w:szCs w:val="28"/>
          <w:lang w:val="da-DK"/>
        </w:rPr>
        <w:instrText xml:space="preserve"> ADDIN EN.CITE </w:instrText>
      </w:r>
      <w:r w:rsidR="001F3BD5">
        <w:rPr>
          <w:rFonts w:ascii="Times New Roman" w:hAnsi="Times New Roman"/>
          <w:bCs/>
          <w:spacing w:val="2"/>
          <w:kern w:val="36"/>
          <w:sz w:val="28"/>
          <w:szCs w:val="28"/>
          <w:lang w:val="da-DK"/>
        </w:rPr>
        <w:fldChar w:fldCharType="begin">
          <w:fldData xml:space="preserve">PEVuZE5vdGU+PENpdGU+PEF1dGhvcj5Sb2NoZXR0ZTwvQXV0aG9yPjxZZWFyPjIwMTk8L1llYXI+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</w:fldData>
        </w:fldChar>
      </w:r>
      <w:r w:rsidR="001F3BD5">
        <w:rPr>
          <w:rFonts w:ascii="Times New Roman" w:hAnsi="Times New Roman"/>
          <w:bCs/>
          <w:spacing w:val="2"/>
          <w:kern w:val="36"/>
          <w:sz w:val="28"/>
          <w:szCs w:val="28"/>
          <w:lang w:val="da-DK"/>
        </w:rPr>
        <w:instrText xml:space="preserve"> ADDIN EN.CITE.DATA </w:instrText>
      </w:r>
      <w:r w:rsidR="001F3BD5">
        <w:rPr>
          <w:rFonts w:ascii="Times New Roman" w:hAnsi="Times New Roman"/>
          <w:bCs/>
          <w:spacing w:val="2"/>
          <w:kern w:val="36"/>
          <w:sz w:val="28"/>
          <w:szCs w:val="28"/>
          <w:lang w:val="da-DK"/>
        </w:rPr>
      </w:r>
      <w:r w:rsidR="001F3BD5">
        <w:rPr>
          <w:rFonts w:ascii="Times New Roman" w:hAnsi="Times New Roman"/>
          <w:bCs/>
          <w:spacing w:val="2"/>
          <w:kern w:val="36"/>
          <w:sz w:val="28"/>
          <w:szCs w:val="28"/>
          <w:lang w:val="da-DK"/>
        </w:rPr>
        <w:fldChar w:fldCharType="end"/>
      </w:r>
      <w:r w:rsidR="00C90C79" w:rsidRPr="00C04A0B">
        <w:rPr>
          <w:rFonts w:ascii="Times New Roman" w:hAnsi="Times New Roman"/>
          <w:bCs/>
          <w:spacing w:val="2"/>
          <w:kern w:val="36"/>
          <w:sz w:val="28"/>
          <w:szCs w:val="28"/>
          <w:lang w:val="da-DK"/>
        </w:rPr>
      </w:r>
      <w:r w:rsidR="00C90C79" w:rsidRPr="00C04A0B">
        <w:rPr>
          <w:rFonts w:ascii="Times New Roman" w:hAnsi="Times New Roman"/>
          <w:bCs/>
          <w:spacing w:val="2"/>
          <w:kern w:val="36"/>
          <w:sz w:val="28"/>
          <w:szCs w:val="28"/>
          <w:lang w:val="da-DK"/>
        </w:rPr>
        <w:fldChar w:fldCharType="separate"/>
      </w:r>
      <w:r w:rsidR="001F3BD5">
        <w:rPr>
          <w:rFonts w:ascii="Times New Roman" w:hAnsi="Times New Roman"/>
          <w:bCs/>
          <w:noProof/>
          <w:spacing w:val="2"/>
          <w:kern w:val="36"/>
          <w:sz w:val="28"/>
          <w:szCs w:val="28"/>
          <w:lang w:val="da-DK"/>
        </w:rPr>
        <w:t>[58]</w:t>
      </w:r>
      <w:r w:rsidR="00C90C79" w:rsidRPr="00C04A0B">
        <w:rPr>
          <w:rFonts w:ascii="Times New Roman" w:hAnsi="Times New Roman"/>
          <w:bCs/>
          <w:spacing w:val="2"/>
          <w:kern w:val="36"/>
          <w:sz w:val="28"/>
          <w:szCs w:val="28"/>
          <w:lang w:val="da-DK"/>
        </w:rPr>
        <w:fldChar w:fldCharType="end"/>
      </w:r>
      <w:r w:rsidR="00C90C79" w:rsidRPr="00C04A0B">
        <w:rPr>
          <w:rFonts w:ascii="Times New Roman" w:hAnsi="Times New Roman"/>
          <w:bCs/>
          <w:spacing w:val="2"/>
          <w:kern w:val="36"/>
          <w:sz w:val="28"/>
          <w:szCs w:val="28"/>
          <w:lang w:val="da-DK"/>
        </w:rPr>
        <w:t>.</w:t>
      </w:r>
      <w:r w:rsidR="00E31232" w:rsidRPr="00C04A0B">
        <w:rPr>
          <w:rFonts w:ascii="Times New Roman" w:hAnsi="Times New Roman"/>
          <w:bCs/>
          <w:spacing w:val="2"/>
          <w:kern w:val="36"/>
          <w:sz w:val="28"/>
          <w:szCs w:val="28"/>
          <w:lang w:val="da-DK"/>
        </w:rPr>
        <w:t xml:space="preserve"> </w:t>
      </w:r>
      <w:r w:rsidR="00C103F1" w:rsidRPr="00C04A0B">
        <w:rPr>
          <w:rFonts w:ascii="Times New Roman" w:hAnsi="Times New Roman"/>
          <w:bCs/>
          <w:spacing w:val="2"/>
          <w:kern w:val="36"/>
          <w:sz w:val="28"/>
          <w:szCs w:val="28"/>
          <w:lang w:val="da-DK"/>
        </w:rPr>
        <w:t xml:space="preserve">MMP tham gia vào nhiều giai đoạn phát triển xơ vữa động mạch, từ khi hình thành tổn thương đến nứt vỡ mảng xơ vữa. MMP – 2 thúc đẩy rối loạn chức năng nội mô bằng cách gây ra sự phân hủy protein của nitric oxide synthase nội mô (eNOS) và một số yếu tố khác, điều này làm giảm sản xuất nitric oxide (NO) nội mô </w:t>
      </w:r>
      <w:r w:rsidR="00612680" w:rsidRPr="00C04A0B">
        <w:rPr>
          <w:rFonts w:ascii="Times New Roman" w:hAnsi="Times New Roman"/>
          <w:bCs/>
          <w:spacing w:val="2"/>
          <w:kern w:val="36"/>
          <w:sz w:val="28"/>
          <w:szCs w:val="28"/>
          <w:lang w:val="da-DK"/>
        </w:rPr>
        <w:fldChar w:fldCharType="begin"/>
      </w:r>
      <w:r w:rsidR="001F3BD5">
        <w:rPr>
          <w:rFonts w:ascii="Times New Roman" w:hAnsi="Times New Roman"/>
          <w:bCs/>
          <w:spacing w:val="2"/>
          <w:kern w:val="36"/>
          <w:sz w:val="28"/>
          <w:szCs w:val="28"/>
          <w:lang w:val="da-DK"/>
        </w:rPr>
        <w:instrText xml:space="preserve"> ADDIN EN.CITE &lt;EndNote&gt;&lt;Cite&gt;&lt;Author&gt;Samah&lt;/Author&gt;&lt;Year&gt;2023&lt;/Year&gt;&lt;RecNum&gt;132&lt;/RecNum&gt;&lt;DisplayText&gt;[90]&lt;/DisplayText&gt;&lt;record&gt;&lt;rec-number&gt;132&lt;/rec-number&gt;&lt;foreign-keys&gt;&lt;key app="EN" db-id="w55zs2apg22z58eazxoppfzc0pfepz2pzexx" timestamp="1745307504"&gt;132&lt;/key&gt;&lt;/foreign-keys&gt;&lt;ref-type name="Journal Article"&gt;17&lt;/ref-type&gt;&lt;contributors&gt;&lt;authors&gt;&lt;author&gt;Samah, N.&lt;/author&gt;&lt;author&gt;Ugusman, A.&lt;/author&gt;&lt;author&gt;Hamid, A. A.&lt;/author&gt;&lt;author&gt;Sulaiman, N.&lt;/author&gt;&lt;author&gt;Aminuddin, A.&lt;/author&gt;&lt;/authors&gt;&lt;/contributors&gt;&lt;auth-address&gt;Department of Physiology, Faculty of Medicine, Universiti Kebangsaan Malaysia, 56000, Cheras, Kuala Lumpur, Malaysia.&amp;#xD;Centre for Tissue Engineering &amp;amp; Regenerative Medicine, Faculty of Medicine, Universiti Kebangsaan Malaysia, 56000, Cheras, Kuala Lumpur, Malaysia.&lt;/auth-address&gt;&lt;titles&gt;&lt;title&gt;Role of Matrix Metalloproteinase-2 in the Development of Atherosclerosis among Patients with Coronary Artery Disease&lt;/title&gt;&lt;secondary-title&gt;Mediators Inflamm&lt;/secondary-title&gt;&lt;/titles&gt;&lt;periodical&gt;&lt;full-title&gt;Mediators Inflamm&lt;/full-title&gt;&lt;/periodical&gt;&lt;pages&gt;9715114&lt;/pages&gt;&lt;volume&gt;2023&lt;/volume&gt;&lt;edition&gt;20230707&lt;/edition&gt;&lt;keywords&gt;&lt;keyword&gt;Humans&lt;/keyword&gt;&lt;keyword&gt;*Coronary Artery Disease&lt;/keyword&gt;&lt;keyword&gt;Matrix Metalloproteinase 2/genetics&lt;/keyword&gt;&lt;keyword&gt;*Plaque, Atherosclerotic&lt;/keyword&gt;&lt;keyword&gt;*Atherosclerosis&lt;/keyword&gt;&lt;keyword&gt;Polymorphism, Single Nucleotide/genetics&lt;/keyword&gt;&lt;keyword&gt;Matrix Metalloproteinase 3/genetics&lt;/keyword&gt;&lt;/keywords&gt;&lt;dates&gt;&lt;year&gt;2023&lt;/year&gt;&lt;/dates&gt;&lt;isbn&gt;1466-1861 (Electronic)&amp;#xD;0962-9351 (Print)&amp;#xD;0962-9351 (Linking)&lt;/isbn&gt;&lt;accession-num&gt;37457745&lt;/accession-num&gt;&lt;urls&gt;&lt;related-urls&gt;&lt;url&gt;https://www.ncbi.nlm.nih.gov/pubmed/37457745&lt;/url&gt;&lt;/related-urls&gt;&lt;/urls&gt;&lt;custom1&gt;The authors declare that they have no conflicts of interest.&lt;/custom1&gt;&lt;custom2&gt;PMC10348858&lt;/custom2&gt;&lt;electronic-resource-num&gt;10.1155/2023/9715114&lt;/electronic-resource-num&gt;&lt;/record&gt;&lt;/Cite&gt;&lt;/EndNote&gt;</w:instrText>
      </w:r>
      <w:r w:rsidR="00612680" w:rsidRPr="00C04A0B">
        <w:rPr>
          <w:rFonts w:ascii="Times New Roman" w:hAnsi="Times New Roman"/>
          <w:bCs/>
          <w:spacing w:val="2"/>
          <w:kern w:val="36"/>
          <w:sz w:val="28"/>
          <w:szCs w:val="28"/>
          <w:lang w:val="da-DK"/>
        </w:rPr>
        <w:fldChar w:fldCharType="separate"/>
      </w:r>
      <w:r w:rsidR="001F3BD5">
        <w:rPr>
          <w:rFonts w:ascii="Times New Roman" w:hAnsi="Times New Roman"/>
          <w:bCs/>
          <w:noProof/>
          <w:spacing w:val="2"/>
          <w:kern w:val="36"/>
          <w:sz w:val="28"/>
          <w:szCs w:val="28"/>
          <w:lang w:val="da-DK"/>
        </w:rPr>
        <w:t>[90]</w:t>
      </w:r>
      <w:r w:rsidR="00612680" w:rsidRPr="00C04A0B">
        <w:rPr>
          <w:rFonts w:ascii="Times New Roman" w:hAnsi="Times New Roman"/>
          <w:bCs/>
          <w:spacing w:val="2"/>
          <w:kern w:val="36"/>
          <w:sz w:val="28"/>
          <w:szCs w:val="28"/>
          <w:lang w:val="da-DK"/>
        </w:rPr>
        <w:fldChar w:fldCharType="end"/>
      </w:r>
      <w:r w:rsidR="00C103F1" w:rsidRPr="00C04A0B">
        <w:rPr>
          <w:rFonts w:ascii="Times New Roman" w:hAnsi="Times New Roman"/>
          <w:bCs/>
          <w:spacing w:val="2"/>
          <w:kern w:val="36"/>
          <w:sz w:val="28"/>
          <w:szCs w:val="28"/>
          <w:lang w:val="da-DK"/>
        </w:rPr>
        <w:t xml:space="preserve">. </w:t>
      </w:r>
      <w:r w:rsidR="00E1522C">
        <w:rPr>
          <w:rFonts w:ascii="Times New Roman" w:hAnsi="Times New Roman"/>
          <w:bCs/>
          <w:spacing w:val="2"/>
          <w:kern w:val="36"/>
          <w:sz w:val="28"/>
          <w:szCs w:val="28"/>
          <w:lang w:val="da-DK"/>
        </w:rPr>
        <w:tab/>
      </w:r>
      <w:r w:rsidR="00E31232" w:rsidRPr="00C04A0B">
        <w:rPr>
          <w:rFonts w:ascii="Times New Roman" w:hAnsi="Times New Roman"/>
          <w:bCs/>
          <w:spacing w:val="2"/>
          <w:kern w:val="36"/>
          <w:sz w:val="28"/>
          <w:szCs w:val="28"/>
          <w:lang w:val="da-DK"/>
        </w:rPr>
        <w:t xml:space="preserve">Quá trình vữa xơ động mạch, rối loạn chức năng nội mạc mạch máu là nguyên nhân chính dẫn đến các bệnh lý vữa xơ động mạch, hậu quả gây nên nhồi máu cơ tim cấp. </w:t>
      </w:r>
      <w:r w:rsidR="003C2FF4" w:rsidRPr="00C04A0B">
        <w:rPr>
          <w:rFonts w:ascii="Times New Roman" w:hAnsi="Times New Roman"/>
          <w:bCs/>
          <w:spacing w:val="2"/>
          <w:kern w:val="36"/>
          <w:sz w:val="28"/>
          <w:szCs w:val="28"/>
          <w:lang w:val="da-DK"/>
        </w:rPr>
        <w:t xml:space="preserve">Tái cấu trúc cơ tim sau nhồi máu dẫn đến giãn thất trái và phình thành thất trái, điều này ảnh hưởng đến chức năng năng thất trái, làm thay đổi sức căng cũng như độ đàn hồi thất trái. Ngoài ra, bệnh nhân mắc bệnh động mạch vành thường có biểu hiện tăng độ cứng động mạch </w:t>
      </w:r>
      <w:r w:rsidR="003C2FF4" w:rsidRPr="00C04A0B">
        <w:rPr>
          <w:rFonts w:ascii="Times New Roman" w:hAnsi="Times New Roman" w:cs="Times New Roman"/>
          <w:bCs/>
          <w:spacing w:val="2"/>
          <w:sz w:val="28"/>
          <w:szCs w:val="28"/>
          <w:lang w:val="da-DK"/>
        </w:rPr>
        <w:t>do các yếu tố nguy cơ như tăng huyết áp, đái tháo đường, rối loạn lipid máu, hút thuốc...và cơ chế bệnh sinh (quá trình xơ vữa động mạch, viêm mạn tính, stress oxy hóa, lắng đọng canxi ở thành động mạch...)</w:t>
      </w:r>
      <w:r w:rsidR="003C2FF4" w:rsidRPr="00C04A0B">
        <w:rPr>
          <w:rFonts w:ascii="Times New Roman" w:hAnsi="Times New Roman" w:cs="Times New Roman"/>
          <w:bCs/>
          <w:spacing w:val="2"/>
          <w:sz w:val="28"/>
          <w:szCs w:val="28"/>
          <w:lang w:val="da-DK"/>
        </w:rPr>
        <w:fldChar w:fldCharType="begin"/>
      </w:r>
      <w:r w:rsidR="001F3BD5">
        <w:rPr>
          <w:rFonts w:ascii="Times New Roman" w:hAnsi="Times New Roman" w:cs="Times New Roman"/>
          <w:bCs/>
          <w:spacing w:val="2"/>
          <w:sz w:val="28"/>
          <w:szCs w:val="28"/>
          <w:lang w:val="da-DK"/>
        </w:rPr>
        <w:instrText xml:space="preserve"> ADDIN EN.CITE &lt;EndNote&gt;&lt;Cite&gt;&lt;Author&gt;Lee&lt;/Author&gt;&lt;Year&gt;2019&lt;/Year&gt;&lt;RecNum&gt;157&lt;/RecNum&gt;&lt;DisplayText&gt;[91]&lt;/DisplayText&gt;&lt;record&gt;&lt;rec-number&gt;157&lt;/rec-number&gt;&lt;foreign-keys&gt;&lt;key app="EN" db-id="w55zs2apg22z58eazxoppfzc0pfepz2pzexx" timestamp="1748163466"&gt;157&lt;/key&gt;&lt;/foreign-keys&gt;&lt;ref-type name="Journal Article"&gt;17&lt;/ref-type&gt;&lt;contributors&gt;&lt;authors&gt;&lt;author&gt;Lee, J. G.&lt;/author&gt;&lt;author&gt;Joo, S. J.&lt;/author&gt;&lt;/authors&gt;&lt;/contributors&gt;&lt;auth-address&gt;Department of Internal Medicine, Jeju National University Hospital, Jeju, Korea.&amp;#xD;Department of Internal Medicine, Jeju National University School of Medicine, Jeju, Korea.&lt;/auth-address&gt;&lt;titles&gt;&lt;title&gt;Arterial stiffness and cardiovascular risk&lt;/title&gt;&lt;secondary-title&gt;Korean J Intern Med&lt;/secondary-title&gt;&lt;/titles&gt;&lt;periodical&gt;&lt;full-title&gt;Korean J Intern Med&lt;/full-title&gt;&lt;/periodical&gt;&lt;pages&gt;504-506&lt;/pages&gt;&lt;volume&gt;34&lt;/volume&gt;&lt;number&gt;3&lt;/number&gt;&lt;edition&gt;20190430&lt;/edition&gt;&lt;keywords&gt;&lt;keyword&gt;Ankle Brachial Index&lt;/keyword&gt;&lt;keyword&gt;*Cardiovascular Diseases&lt;/keyword&gt;&lt;keyword&gt;Humans&lt;/keyword&gt;&lt;keyword&gt;Pulse Wave Analysis&lt;/keyword&gt;&lt;keyword&gt;Risk Factors&lt;/keyword&gt;&lt;keyword&gt;*Vascular Stiffness&lt;/keyword&gt;&lt;/keywords&gt;&lt;dates&gt;&lt;year&gt;2019&lt;/year&gt;&lt;pub-dates&gt;&lt;date&gt;May&lt;/date&gt;&lt;/pub-dates&gt;&lt;/dates&gt;&lt;isbn&gt;2005-6648 (Electronic)&amp;#xD;1226-3303 (Print)&amp;#xD;1226-3303 (Linking)&lt;/isbn&gt;&lt;accession-num&gt;31048659&lt;/accession-num&gt;&lt;urls&gt;&lt;related-urls&gt;&lt;url&gt;https://www.ncbi.nlm.nih.gov/pubmed/31048659&lt;/url&gt;&lt;/related-urls&gt;&lt;/urls&gt;&lt;custom1&gt;No potential conflict of interest relevant to this article was reported.&lt;/custom1&gt;&lt;custom2&gt;PMC6506729&lt;/custom2&gt;&lt;electronic-resource-num&gt;10.3904/kjim.2019.110&lt;/electronic-resource-num&gt;&lt;/record&gt;&lt;/Cite&gt;&lt;/EndNote&gt;</w:instrText>
      </w:r>
      <w:r w:rsidR="003C2FF4" w:rsidRPr="00C04A0B">
        <w:rPr>
          <w:rFonts w:ascii="Times New Roman" w:hAnsi="Times New Roman" w:cs="Times New Roman"/>
          <w:bCs/>
          <w:spacing w:val="2"/>
          <w:sz w:val="28"/>
          <w:szCs w:val="28"/>
          <w:lang w:val="da-DK"/>
        </w:rPr>
        <w:fldChar w:fldCharType="separate"/>
      </w:r>
      <w:r w:rsidR="001F3BD5">
        <w:rPr>
          <w:rFonts w:ascii="Times New Roman" w:hAnsi="Times New Roman" w:cs="Times New Roman"/>
          <w:bCs/>
          <w:noProof/>
          <w:spacing w:val="2"/>
          <w:sz w:val="28"/>
          <w:szCs w:val="28"/>
          <w:lang w:val="da-DK"/>
        </w:rPr>
        <w:t>[91]</w:t>
      </w:r>
      <w:r w:rsidR="003C2FF4" w:rsidRPr="00C04A0B">
        <w:rPr>
          <w:rFonts w:ascii="Times New Roman" w:hAnsi="Times New Roman" w:cs="Times New Roman"/>
          <w:bCs/>
          <w:spacing w:val="2"/>
          <w:sz w:val="28"/>
          <w:szCs w:val="28"/>
          <w:lang w:val="da-DK"/>
        </w:rPr>
        <w:fldChar w:fldCharType="end"/>
      </w:r>
      <w:r w:rsidR="003C2FF4" w:rsidRPr="00C04A0B">
        <w:rPr>
          <w:rFonts w:ascii="Times New Roman" w:hAnsi="Times New Roman" w:cs="Times New Roman"/>
          <w:bCs/>
          <w:spacing w:val="2"/>
          <w:sz w:val="28"/>
          <w:szCs w:val="28"/>
          <w:lang w:val="da-DK"/>
        </w:rPr>
        <w:t>, các yếu tố này gây ảnh hưởng đến</w:t>
      </w:r>
      <w:r w:rsidR="003C2FF4" w:rsidRPr="00C04A0B">
        <w:rPr>
          <w:rFonts w:ascii="Times New Roman" w:hAnsi="Times New Roman"/>
          <w:bCs/>
          <w:spacing w:val="2"/>
          <w:kern w:val="36"/>
          <w:sz w:val="28"/>
          <w:szCs w:val="28"/>
          <w:lang w:val="da-DK"/>
        </w:rPr>
        <w:t xml:space="preserve"> sự tương hợp thất trái – động mạch.</w:t>
      </w:r>
    </w:p>
    <w:p w14:paraId="4015ACEC" w14:textId="51DF4C4D" w:rsidR="00AF4DA2" w:rsidRDefault="00E31232">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Pr="00046893">
        <w:rPr>
          <w:rFonts w:ascii="Times New Roman" w:hAnsi="Times New Roman"/>
          <w:bCs/>
          <w:spacing w:val="-4"/>
          <w:kern w:val="36"/>
          <w:sz w:val="28"/>
          <w:szCs w:val="28"/>
          <w:lang w:val="da-DK"/>
        </w:rPr>
        <w:t xml:space="preserve">Nghiên cứu của Hirotoshi Ishikawa và cộng sự (2023) nhận thấy mức độ vữa xơ động mạch vành có liên quan đến giảm sức căng dọc toàn bộ thất trái ở nhóm bệnh nhân EF ≥ 50% </w:t>
      </w:r>
      <w:r w:rsidRPr="00046893">
        <w:rPr>
          <w:rFonts w:ascii="Times New Roman" w:hAnsi="Times New Roman"/>
          <w:bCs/>
          <w:spacing w:val="-4"/>
          <w:kern w:val="36"/>
          <w:sz w:val="28"/>
          <w:szCs w:val="28"/>
          <w:lang w:val="da-DK"/>
        </w:rPr>
        <w:fldChar w:fldCharType="begin">
          <w:fldData xml:space="preserve">PEVuZE5vdGU+PENpdGU+PEF1dGhvcj5Jc2hpa2F3YTwvQXV0aG9yPjxZZWFyPjIwMjM8L1llYXI+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</w:fldData>
        </w:fldChar>
      </w:r>
      <w:r w:rsidR="001F3BD5">
        <w:rPr>
          <w:rFonts w:ascii="Times New Roman" w:hAnsi="Times New Roman"/>
          <w:bCs/>
          <w:spacing w:val="-4"/>
          <w:kern w:val="36"/>
          <w:sz w:val="28"/>
          <w:szCs w:val="28"/>
          <w:lang w:val="da-DK"/>
        </w:rPr>
        <w:instrText xml:space="preserve"> ADDIN EN.CITE </w:instrText>
      </w:r>
      <w:r w:rsidR="001F3BD5">
        <w:rPr>
          <w:rFonts w:ascii="Times New Roman" w:hAnsi="Times New Roman"/>
          <w:bCs/>
          <w:spacing w:val="-4"/>
          <w:kern w:val="36"/>
          <w:sz w:val="28"/>
          <w:szCs w:val="28"/>
          <w:lang w:val="da-DK"/>
        </w:rPr>
        <w:fldChar w:fldCharType="begin">
          <w:fldData xml:space="preserve">PEVuZE5vdGU+PENpdGU+PEF1dGhvcj5Jc2hpa2F3YTwvQXV0aG9yPjxZZWFyPjIwMjM8L1llYXI+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</w:fldData>
        </w:fldChar>
      </w:r>
      <w:r w:rsidR="001F3BD5">
        <w:rPr>
          <w:rFonts w:ascii="Times New Roman" w:hAnsi="Times New Roman"/>
          <w:bCs/>
          <w:spacing w:val="-4"/>
          <w:kern w:val="36"/>
          <w:sz w:val="28"/>
          <w:szCs w:val="28"/>
          <w:lang w:val="da-DK"/>
        </w:rPr>
        <w:instrText xml:space="preserve"> ADDIN EN.CITE.DATA </w:instrText>
      </w:r>
      <w:r w:rsidR="001F3BD5">
        <w:rPr>
          <w:rFonts w:ascii="Times New Roman" w:hAnsi="Times New Roman"/>
          <w:bCs/>
          <w:spacing w:val="-4"/>
          <w:kern w:val="36"/>
          <w:sz w:val="28"/>
          <w:szCs w:val="28"/>
          <w:lang w:val="da-DK"/>
        </w:rPr>
      </w:r>
      <w:r w:rsidR="001F3BD5">
        <w:rPr>
          <w:rFonts w:ascii="Times New Roman" w:hAnsi="Times New Roman"/>
          <w:bCs/>
          <w:spacing w:val="-4"/>
          <w:kern w:val="36"/>
          <w:sz w:val="28"/>
          <w:szCs w:val="28"/>
          <w:lang w:val="da-DK"/>
        </w:rPr>
        <w:fldChar w:fldCharType="end"/>
      </w:r>
      <w:r w:rsidRPr="00046893">
        <w:rPr>
          <w:rFonts w:ascii="Times New Roman" w:hAnsi="Times New Roman"/>
          <w:bCs/>
          <w:spacing w:val="-4"/>
          <w:kern w:val="36"/>
          <w:sz w:val="28"/>
          <w:szCs w:val="28"/>
          <w:lang w:val="da-DK"/>
        </w:rPr>
      </w:r>
      <w:r w:rsidRPr="00046893">
        <w:rPr>
          <w:rFonts w:ascii="Times New Roman" w:hAnsi="Times New Roman"/>
          <w:bCs/>
          <w:spacing w:val="-4"/>
          <w:kern w:val="36"/>
          <w:sz w:val="28"/>
          <w:szCs w:val="28"/>
          <w:lang w:val="da-DK"/>
        </w:rPr>
        <w:fldChar w:fldCharType="separate"/>
      </w:r>
      <w:r w:rsidR="001F3BD5">
        <w:rPr>
          <w:rFonts w:ascii="Times New Roman" w:hAnsi="Times New Roman"/>
          <w:bCs/>
          <w:noProof/>
          <w:spacing w:val="-4"/>
          <w:kern w:val="36"/>
          <w:sz w:val="28"/>
          <w:szCs w:val="28"/>
          <w:lang w:val="da-DK"/>
        </w:rPr>
        <w:t>[92]</w:t>
      </w:r>
      <w:r w:rsidRPr="00046893">
        <w:rPr>
          <w:rFonts w:ascii="Times New Roman" w:hAnsi="Times New Roman"/>
          <w:bCs/>
          <w:spacing w:val="-4"/>
          <w:kern w:val="36"/>
          <w:sz w:val="28"/>
          <w:szCs w:val="28"/>
          <w:lang w:val="da-DK"/>
        </w:rPr>
        <w:fldChar w:fldCharType="end"/>
      </w:r>
      <w:r w:rsidRPr="00046893">
        <w:rPr>
          <w:rFonts w:ascii="Times New Roman" w:hAnsi="Times New Roman"/>
          <w:bCs/>
          <w:spacing w:val="-4"/>
          <w:kern w:val="36"/>
          <w:sz w:val="28"/>
          <w:szCs w:val="28"/>
          <w:lang w:val="da-DK"/>
        </w:rPr>
        <w:t xml:space="preserve">. Ngược lại, nghiên cứu của Ingvild Billehaug Norum và cộng sự (2015) nhận thấy giá trị GLS dao động trong khoảng từ -17,4% đến -19,7% có độ nhạy từ 51% đến 81% và độ đặc hiệu từ 68% đến 81% trong dự báo hẹp động mạch vành &gt; 50% </w:t>
      </w:r>
      <w:r w:rsidRPr="00046893">
        <w:rPr>
          <w:rFonts w:ascii="Times New Roman" w:hAnsi="Times New Roman"/>
          <w:bCs/>
          <w:spacing w:val="-4"/>
          <w:kern w:val="36"/>
          <w:sz w:val="28"/>
          <w:szCs w:val="28"/>
          <w:lang w:val="da-DK"/>
        </w:rPr>
        <w:fldChar w:fldCharType="begin">
          <w:fldData xml:space="preserve">PEVuZE5vdGU+PENpdGU+PEF1dGhvcj5Ob3J1bTwvQXV0aG9yPjxZZWFyPjIwMTU8L1llYXI+PFJl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</w:fldData>
        </w:fldChar>
      </w:r>
      <w:r w:rsidR="001F3BD5">
        <w:rPr>
          <w:rFonts w:ascii="Times New Roman" w:hAnsi="Times New Roman"/>
          <w:bCs/>
          <w:spacing w:val="-4"/>
          <w:kern w:val="36"/>
          <w:sz w:val="28"/>
          <w:szCs w:val="28"/>
          <w:lang w:val="da-DK"/>
        </w:rPr>
        <w:instrText xml:space="preserve"> ADDIN EN.CITE </w:instrText>
      </w:r>
      <w:r w:rsidR="001F3BD5">
        <w:rPr>
          <w:rFonts w:ascii="Times New Roman" w:hAnsi="Times New Roman"/>
          <w:bCs/>
          <w:spacing w:val="-4"/>
          <w:kern w:val="36"/>
          <w:sz w:val="28"/>
          <w:szCs w:val="28"/>
          <w:lang w:val="da-DK"/>
        </w:rPr>
        <w:fldChar w:fldCharType="begin">
          <w:fldData xml:space="preserve">PEVuZE5vdGU+PENpdGU+PEF1dGhvcj5Ob3J1bTwvQXV0aG9yPjxZZWFyPjIwMTU8L1llYXI+PFJl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</w:fldData>
        </w:fldChar>
      </w:r>
      <w:r w:rsidR="001F3BD5">
        <w:rPr>
          <w:rFonts w:ascii="Times New Roman" w:hAnsi="Times New Roman"/>
          <w:bCs/>
          <w:spacing w:val="-4"/>
          <w:kern w:val="36"/>
          <w:sz w:val="28"/>
          <w:szCs w:val="28"/>
          <w:lang w:val="da-DK"/>
        </w:rPr>
        <w:instrText xml:space="preserve"> ADDIN EN.CITE.DATA </w:instrText>
      </w:r>
      <w:r w:rsidR="001F3BD5">
        <w:rPr>
          <w:rFonts w:ascii="Times New Roman" w:hAnsi="Times New Roman"/>
          <w:bCs/>
          <w:spacing w:val="-4"/>
          <w:kern w:val="36"/>
          <w:sz w:val="28"/>
          <w:szCs w:val="28"/>
          <w:lang w:val="da-DK"/>
        </w:rPr>
      </w:r>
      <w:r w:rsidR="001F3BD5">
        <w:rPr>
          <w:rFonts w:ascii="Times New Roman" w:hAnsi="Times New Roman"/>
          <w:bCs/>
          <w:spacing w:val="-4"/>
          <w:kern w:val="36"/>
          <w:sz w:val="28"/>
          <w:szCs w:val="28"/>
          <w:lang w:val="da-DK"/>
        </w:rPr>
        <w:fldChar w:fldCharType="end"/>
      </w:r>
      <w:r w:rsidRPr="00046893">
        <w:rPr>
          <w:rFonts w:ascii="Times New Roman" w:hAnsi="Times New Roman"/>
          <w:bCs/>
          <w:spacing w:val="-4"/>
          <w:kern w:val="36"/>
          <w:sz w:val="28"/>
          <w:szCs w:val="28"/>
          <w:lang w:val="da-DK"/>
        </w:rPr>
      </w:r>
      <w:r w:rsidRPr="00046893">
        <w:rPr>
          <w:rFonts w:ascii="Times New Roman" w:hAnsi="Times New Roman"/>
          <w:bCs/>
          <w:spacing w:val="-4"/>
          <w:kern w:val="36"/>
          <w:sz w:val="28"/>
          <w:szCs w:val="28"/>
          <w:lang w:val="da-DK"/>
        </w:rPr>
        <w:fldChar w:fldCharType="separate"/>
      </w:r>
      <w:r w:rsidR="001F3BD5">
        <w:rPr>
          <w:rFonts w:ascii="Times New Roman" w:hAnsi="Times New Roman"/>
          <w:bCs/>
          <w:noProof/>
          <w:spacing w:val="-4"/>
          <w:kern w:val="36"/>
          <w:sz w:val="28"/>
          <w:szCs w:val="28"/>
          <w:lang w:val="da-DK"/>
        </w:rPr>
        <w:t>[93]</w:t>
      </w:r>
      <w:r w:rsidRPr="00046893">
        <w:rPr>
          <w:rFonts w:ascii="Times New Roman" w:hAnsi="Times New Roman"/>
          <w:bCs/>
          <w:spacing w:val="-4"/>
          <w:kern w:val="36"/>
          <w:sz w:val="28"/>
          <w:szCs w:val="28"/>
          <w:lang w:val="da-DK"/>
        </w:rPr>
        <w:fldChar w:fldCharType="end"/>
      </w:r>
      <w:r w:rsidRPr="00046893">
        <w:rPr>
          <w:rFonts w:ascii="Times New Roman" w:hAnsi="Times New Roman"/>
          <w:bCs/>
          <w:spacing w:val="-4"/>
          <w:kern w:val="36"/>
          <w:sz w:val="28"/>
          <w:szCs w:val="28"/>
          <w:lang w:val="da-DK"/>
        </w:rPr>
        <w:t xml:space="preserve">. Nghiên cứu của Gaibazzi và cộng sự (2014) chỉ ra rằng GLS ≤ - 20,7% có ý nghĩa trong dự báo hẹp động mạch vành &gt; 50% </w:t>
      </w:r>
      <w:r w:rsidRPr="00046893">
        <w:rPr>
          <w:rFonts w:ascii="Times New Roman" w:hAnsi="Times New Roman"/>
          <w:bCs/>
          <w:spacing w:val="-4"/>
          <w:kern w:val="36"/>
          <w:sz w:val="28"/>
          <w:szCs w:val="28"/>
          <w:lang w:val="da-DK"/>
        </w:rPr>
        <w:fldChar w:fldCharType="begin"/>
      </w:r>
      <w:r w:rsidR="001F3BD5">
        <w:rPr>
          <w:rFonts w:ascii="Times New Roman" w:hAnsi="Times New Roman"/>
          <w:bCs/>
          <w:spacing w:val="-4"/>
          <w:kern w:val="36"/>
          <w:sz w:val="28"/>
          <w:szCs w:val="28"/>
          <w:lang w:val="da-DK"/>
        </w:rPr>
        <w:instrText xml:space="preserve"> ADDIN EN.CITE &lt;EndNote&gt;&lt;Cite&gt;&lt;Author&gt;Gaibazzi&lt;/Author&gt;&lt;Year&gt;2014&lt;/Year&gt;&lt;RecNum&gt;105&lt;/RecNum&gt;&lt;DisplayText&gt;[94]&lt;/DisplayText&gt;&lt;record&gt;&lt;rec-number&gt;105&lt;/rec-number&gt;&lt;foreign-keys&gt;&lt;key app="EN" db-id="w55zs2apg22z58eazxoppfzc0pfepz2pzexx" timestamp="1740976466"&gt;105&lt;/key&gt;&lt;/foreign-keys&gt;&lt;ref-type name="Journal Article"&gt;17&lt;/ref-type&gt;&lt;contributors&gt;&lt;authors&gt;&lt;author&gt;Gaibazzi, N.&lt;/author&gt;&lt;author&gt;Pigazzani, F.&lt;/author&gt;&lt;author&gt;Reverberi, C.&lt;/author&gt;&lt;author&gt;Porter, T. R.&lt;/author&gt;&lt;/authors&gt;&lt;/contributors&gt;&lt;auth-address&gt;Parma University Hospital , Via Gramsci, 14, Parma, 43124 , Italy.&amp;#xD;University of Nebraska Medical Center , Omaha, Nebraska , USA.&lt;/auth-address&gt;&lt;titles&gt;&lt;title&gt;Rest global longitudinal 2D strain to detect coronary artery disease in patients undergoing stress echocardiography: a comparison with wall-motion and coronary flow reserve responses&lt;/title&gt;&lt;secondary-title&gt;Echo Res Pract&lt;/secondary-title&gt;&lt;/titles&gt;&lt;periodical&gt;&lt;full-title&gt;Echo Res Pract&lt;/full-title&gt;&lt;/periodical&gt;&lt;pages&gt;61-70&lt;/pages&gt;&lt;volume&gt;1&lt;/volume&gt;&lt;number&gt;2&lt;/number&gt;&lt;edition&gt;20141103&lt;/edition&gt;&lt;keywords&gt;&lt;keyword&gt;coronary artery disease&lt;/keyword&gt;&lt;keyword&gt;coronary flow reserve&lt;/keyword&gt;&lt;keyword&gt;global strain&lt;/keyword&gt;&lt;keyword&gt;speckle tracking echocardiography&lt;/keyword&gt;&lt;keyword&gt;stress echocardiography&lt;/keyword&gt;&lt;/keywords&gt;&lt;dates&gt;&lt;year&gt;2014&lt;/year&gt;&lt;pub-dates&gt;&lt;date&gt;Dec 1&lt;/date&gt;&lt;/pub-dates&gt;&lt;/dates&gt;&lt;isbn&gt;2055-0464 (Print)&amp;#xD;2055-0464 (Electronic)&amp;#xD;2055-0464 (Linking)&lt;/isbn&gt;&lt;accession-num&gt;26693302&lt;/accession-num&gt;&lt;urls&gt;&lt;related-urls&gt;&lt;url&gt;https://www.ncbi.nlm.nih.gov/pubmed/26693302&lt;/url&gt;&lt;/related-urls&gt;&lt;/urls&gt;&lt;custom2&gt;PMC4676453&lt;/custom2&gt;&lt;electronic-resource-num&gt;10.1530/ERP-14-0020&lt;/electronic-resource-num&gt;&lt;/record&gt;&lt;/Cite&gt;&lt;/EndNote&gt;</w:instrText>
      </w:r>
      <w:r w:rsidRPr="00046893">
        <w:rPr>
          <w:rFonts w:ascii="Times New Roman" w:hAnsi="Times New Roman"/>
          <w:bCs/>
          <w:spacing w:val="-4"/>
          <w:kern w:val="36"/>
          <w:sz w:val="28"/>
          <w:szCs w:val="28"/>
          <w:lang w:val="da-DK"/>
        </w:rPr>
        <w:fldChar w:fldCharType="separate"/>
      </w:r>
      <w:r w:rsidR="001F3BD5">
        <w:rPr>
          <w:rFonts w:ascii="Times New Roman" w:hAnsi="Times New Roman"/>
          <w:bCs/>
          <w:noProof/>
          <w:spacing w:val="-4"/>
          <w:kern w:val="36"/>
          <w:sz w:val="28"/>
          <w:szCs w:val="28"/>
          <w:lang w:val="da-DK"/>
        </w:rPr>
        <w:t>[94]</w:t>
      </w:r>
      <w:r w:rsidRPr="00046893">
        <w:rPr>
          <w:rFonts w:ascii="Times New Roman" w:hAnsi="Times New Roman"/>
          <w:bCs/>
          <w:spacing w:val="-4"/>
          <w:kern w:val="36"/>
          <w:sz w:val="28"/>
          <w:szCs w:val="28"/>
          <w:lang w:val="da-DK"/>
        </w:rPr>
        <w:fldChar w:fldCharType="end"/>
      </w:r>
      <w:r w:rsidRPr="00046893">
        <w:rPr>
          <w:rFonts w:ascii="Times New Roman" w:hAnsi="Times New Roman"/>
          <w:bCs/>
          <w:spacing w:val="-4"/>
          <w:kern w:val="36"/>
          <w:sz w:val="28"/>
          <w:szCs w:val="28"/>
          <w:lang w:val="da-DK"/>
        </w:rPr>
        <w:t>. Như vậy có mối liên quan giữa các dấu ấn sinh học – quá trình vữa xơ động mạch, rối loạn chức năng nội mạc mạch máu và các chỉ số sức căng dọc toàn bộ thất trái, tương hợp thất trái</w:t>
      </w:r>
      <w:r w:rsidR="003C2FF4" w:rsidRPr="00046893">
        <w:rPr>
          <w:rFonts w:ascii="Times New Roman" w:hAnsi="Times New Roman"/>
          <w:bCs/>
          <w:spacing w:val="-4"/>
          <w:kern w:val="36"/>
          <w:sz w:val="28"/>
          <w:szCs w:val="28"/>
          <w:lang w:val="da-DK"/>
        </w:rPr>
        <w:t xml:space="preserve"> -</w:t>
      </w:r>
      <w:r w:rsidRPr="00046893">
        <w:rPr>
          <w:rFonts w:ascii="Times New Roman" w:hAnsi="Times New Roman"/>
          <w:bCs/>
          <w:spacing w:val="-4"/>
          <w:kern w:val="36"/>
          <w:sz w:val="28"/>
          <w:szCs w:val="28"/>
          <w:lang w:val="da-DK"/>
        </w:rPr>
        <w:t xml:space="preserve"> động mạch. </w:t>
      </w:r>
      <w:r w:rsidR="0021406C">
        <w:rPr>
          <w:rFonts w:ascii="Times New Roman" w:hAnsi="Times New Roman"/>
          <w:bCs/>
          <w:spacing w:val="-4"/>
          <w:kern w:val="36"/>
          <w:sz w:val="28"/>
          <w:szCs w:val="28"/>
          <w:lang w:val="da-DK"/>
        </w:rPr>
        <w:t>T</w:t>
      </w:r>
      <w:r w:rsidRPr="00046893">
        <w:rPr>
          <w:rFonts w:ascii="Times New Roman" w:hAnsi="Times New Roman"/>
          <w:bCs/>
          <w:spacing w:val="-4"/>
          <w:kern w:val="36"/>
          <w:sz w:val="28"/>
          <w:szCs w:val="28"/>
          <w:lang w:val="da-DK"/>
        </w:rPr>
        <w:t xml:space="preserve">ừ các biến đổi sớm của các dấu ấn sinh học là MMP – 2 và OPG dẫn đến các rối loạn cấu trúc của tim cũng như mạch </w:t>
      </w:r>
      <w:r w:rsidRPr="00046893">
        <w:rPr>
          <w:rFonts w:ascii="Times New Roman" w:hAnsi="Times New Roman"/>
          <w:bCs/>
          <w:spacing w:val="-4"/>
          <w:kern w:val="36"/>
          <w:sz w:val="28"/>
          <w:szCs w:val="28"/>
          <w:lang w:val="da-DK"/>
        </w:rPr>
        <w:lastRenderedPageBreak/>
        <w:t>máu, ảnh hưởng đến GLS và VAC, từ đó</w:t>
      </w:r>
      <w:r w:rsidR="0021406C">
        <w:rPr>
          <w:rFonts w:ascii="Times New Roman" w:hAnsi="Times New Roman"/>
          <w:bCs/>
          <w:spacing w:val="-4"/>
          <w:kern w:val="36"/>
          <w:sz w:val="28"/>
          <w:szCs w:val="28"/>
          <w:lang w:val="da-DK"/>
        </w:rPr>
        <w:t xml:space="preserve"> mở ra khả năng</w:t>
      </w:r>
      <w:r w:rsidRPr="00046893">
        <w:rPr>
          <w:rFonts w:ascii="Times New Roman" w:hAnsi="Times New Roman"/>
          <w:bCs/>
          <w:spacing w:val="-4"/>
          <w:kern w:val="36"/>
          <w:sz w:val="28"/>
          <w:szCs w:val="28"/>
          <w:lang w:val="da-DK"/>
        </w:rPr>
        <w:t xml:space="preserve"> có thể kết hợp mối liên quan giữa chúng để tăng giá trị tiên lượng các biến cố tim mạch bất lợi ở bệnh nhân sống sót sau nhồi máu cơ tim.</w:t>
      </w:r>
    </w:p>
    <w:p w14:paraId="66BC2D38" w14:textId="77777777" w:rsidR="00C04A0B" w:rsidRDefault="00C04A0B">
      <w:pPr>
        <w:spacing w:after="0" w:line="240" w:lineRule="auto"/>
        <w:rPr>
          <w:rFonts w:ascii="Times New Roman" w:eastAsiaTheme="majorEastAsia" w:hAnsi="Times New Roman" w:cstheme="majorBidi"/>
          <w:b/>
          <w:sz w:val="28"/>
          <w:szCs w:val="40"/>
          <w:lang w:val="da-DK"/>
        </w:rPr>
      </w:pPr>
      <w:r>
        <w:rPr>
          <w:lang w:val="da-DK"/>
        </w:rPr>
        <w:br w:type="page"/>
      </w:r>
    </w:p>
    <w:p w14:paraId="46781B1A" w14:textId="61BC50C4" w:rsidR="00AF4DA2" w:rsidRDefault="00E31232" w:rsidP="00C04A0B">
      <w:pPr>
        <w:pStyle w:val="Heading1"/>
        <w:spacing w:before="0" w:after="0" w:line="360" w:lineRule="auto"/>
        <w:jc w:val="center"/>
        <w:rPr>
          <w:lang w:val="da-DK"/>
        </w:rPr>
      </w:pPr>
      <w:bookmarkStart w:id="48" w:name="_Toc217647298"/>
      <w:r>
        <w:rPr>
          <w:lang w:val="da-DK"/>
        </w:rPr>
        <w:lastRenderedPageBreak/>
        <w:t>CHƯƠNG 2</w:t>
      </w:r>
      <w:r w:rsidR="0081258B">
        <w:rPr>
          <w:lang w:val="da-DK"/>
        </w:rPr>
        <w:t xml:space="preserve">. </w:t>
      </w:r>
      <w:r>
        <w:rPr>
          <w:lang w:val="da-DK"/>
        </w:rPr>
        <w:t>ĐỐI TƯỢNG VÀ PHƯƠNG PHÁP NGHIÊN CỨU</w:t>
      </w:r>
      <w:bookmarkEnd w:id="48"/>
    </w:p>
    <w:p w14:paraId="08B49F26" w14:textId="77777777" w:rsidR="00AF4DA2" w:rsidRDefault="00E31232" w:rsidP="00C04A0B">
      <w:pPr>
        <w:pStyle w:val="Heading2"/>
        <w:spacing w:before="0" w:after="0" w:line="360" w:lineRule="auto"/>
        <w:jc w:val="both"/>
        <w:rPr>
          <w:lang w:val="da-DK"/>
        </w:rPr>
      </w:pPr>
      <w:bookmarkStart w:id="49" w:name="_Toc217647299"/>
      <w:r>
        <w:rPr>
          <w:lang w:val="da-DK"/>
        </w:rPr>
        <w:t>2.1. Đối tượng nghiên cứu</w:t>
      </w:r>
      <w:bookmarkEnd w:id="49"/>
    </w:p>
    <w:p w14:paraId="144A1B19"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Gồm 2 nhóm: </w:t>
      </w:r>
      <w:r>
        <w:rPr>
          <w:rFonts w:ascii="Times New Roman" w:hAnsi="Times New Roman"/>
          <w:bCs/>
          <w:kern w:val="36"/>
          <w:sz w:val="28"/>
          <w:szCs w:val="28"/>
          <w:lang w:val="da-DK"/>
        </w:rPr>
        <w:tab/>
      </w:r>
    </w:p>
    <w:p w14:paraId="79FE3A96" w14:textId="7E7EF492"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xml:space="preserve">+ Nhóm </w:t>
      </w:r>
      <w:r w:rsidR="003C2FF4">
        <w:rPr>
          <w:rFonts w:ascii="Times New Roman" w:hAnsi="Times New Roman"/>
          <w:bCs/>
          <w:kern w:val="36"/>
          <w:sz w:val="28"/>
          <w:szCs w:val="28"/>
          <w:lang w:val="da-DK"/>
        </w:rPr>
        <w:t>NMCT cấp</w:t>
      </w:r>
      <w:r>
        <w:rPr>
          <w:rFonts w:ascii="Times New Roman" w:hAnsi="Times New Roman"/>
          <w:bCs/>
          <w:kern w:val="36"/>
          <w:sz w:val="28"/>
          <w:szCs w:val="28"/>
          <w:lang w:val="da-DK"/>
        </w:rPr>
        <w:t xml:space="preserve">: 136 bệnh nhân chẩn đoán xác định nhồi máu cơ tim cấp, được can thiệp động mạch vành thành công, kết hợp điều trị nội </w:t>
      </w:r>
      <w:r w:rsidR="0021406C">
        <w:rPr>
          <w:rFonts w:ascii="Times New Roman" w:hAnsi="Times New Roman"/>
          <w:bCs/>
          <w:kern w:val="36"/>
          <w:sz w:val="28"/>
          <w:szCs w:val="28"/>
          <w:lang w:val="da-DK"/>
        </w:rPr>
        <w:t>k</w:t>
      </w:r>
      <w:r>
        <w:rPr>
          <w:rFonts w:ascii="Times New Roman" w:hAnsi="Times New Roman"/>
          <w:bCs/>
          <w:kern w:val="36"/>
          <w:sz w:val="28"/>
          <w:szCs w:val="28"/>
          <w:lang w:val="da-DK"/>
        </w:rPr>
        <w:t>hoa tối ưu tại khoa Can thiệp Tim mạch – Bệnh viện Quân y 103 từ tháng 02/2021 đến tháng 04/2023. Các bệnh nhân được theo dõi dọc sau can thiệp 1 tuần, 1 tháng, 3 tháng, 6 tháng, 9 tháng và 12 tháng.</w:t>
      </w:r>
    </w:p>
    <w:p w14:paraId="291A88A6" w14:textId="0FDB067A"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xml:space="preserve">+ Nhóm đối chứng: 50 bệnh nhân được lựa chọn tương ứng với nhóm nghiên cứu về tuổi, không có bệnh lý động mạch vành tại thời điểm tiến hành nghiên cứu. </w:t>
      </w:r>
    </w:p>
    <w:p w14:paraId="79F92164" w14:textId="0E7FC3D8" w:rsidR="00AF4DA2" w:rsidRDefault="00E31232" w:rsidP="00C04A0B">
      <w:pPr>
        <w:pStyle w:val="Heading3"/>
        <w:spacing w:before="0" w:after="0" w:line="360" w:lineRule="auto"/>
        <w:rPr>
          <w:lang w:val="da-DK"/>
        </w:rPr>
      </w:pPr>
      <w:bookmarkStart w:id="50" w:name="_Toc217647300"/>
      <w:r>
        <w:rPr>
          <w:lang w:val="da-DK"/>
        </w:rPr>
        <w:t xml:space="preserve">2.1.1. Nhóm </w:t>
      </w:r>
      <w:r w:rsidR="00612680">
        <w:rPr>
          <w:lang w:val="da-DK"/>
        </w:rPr>
        <w:t>NMCT cấp</w:t>
      </w:r>
      <w:bookmarkEnd w:id="50"/>
    </w:p>
    <w:p w14:paraId="6582F868" w14:textId="77777777" w:rsidR="00AF4DA2" w:rsidRDefault="00E31232" w:rsidP="00C04A0B">
      <w:pPr>
        <w:pStyle w:val="ListParagraph"/>
        <w:spacing w:after="0" w:line="360" w:lineRule="auto"/>
        <w:ind w:left="0"/>
        <w:jc w:val="both"/>
        <w:rPr>
          <w:rFonts w:ascii="Times New Roman" w:hAnsi="Times New Roman"/>
          <w:bCs/>
          <w:i/>
          <w:iCs/>
          <w:kern w:val="36"/>
          <w:sz w:val="28"/>
          <w:szCs w:val="28"/>
          <w:lang w:val="da-DK"/>
        </w:rPr>
      </w:pPr>
      <w:r>
        <w:rPr>
          <w:rFonts w:ascii="Times New Roman" w:hAnsi="Times New Roman"/>
          <w:bCs/>
          <w:i/>
          <w:iCs/>
          <w:kern w:val="36"/>
          <w:sz w:val="28"/>
          <w:szCs w:val="28"/>
          <w:lang w:val="da-DK"/>
        </w:rPr>
        <w:t>2.1.1.1. Tiêu chuẩn lựa chọn</w:t>
      </w:r>
    </w:p>
    <w:p w14:paraId="6C808A04" w14:textId="3BE02BE8" w:rsidR="00AF4DA2" w:rsidRDefault="00AA425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E31232">
        <w:rPr>
          <w:rFonts w:ascii="Times New Roman" w:hAnsi="Times New Roman"/>
          <w:bCs/>
          <w:kern w:val="36"/>
          <w:sz w:val="28"/>
          <w:szCs w:val="28"/>
          <w:lang w:val="da-DK"/>
        </w:rPr>
        <w:t xml:space="preserve">Bệnh nhân được chẩn đoán nhồi máu cơ tim cấp theo Định nghĩa toàn cầu lần thứ IV (2018) </w:t>
      </w:r>
      <w:r w:rsidR="00E31232">
        <w:rPr>
          <w:rFonts w:ascii="Times New Roman" w:hAnsi="Times New Roman"/>
          <w:bCs/>
          <w:kern w:val="36"/>
          <w:sz w:val="28"/>
          <w:szCs w:val="28"/>
          <w:lang w:val="da-DK"/>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bCs/>
          <w:kern w:val="36"/>
          <w:sz w:val="28"/>
          <w:szCs w:val="28"/>
          <w:lang w:val="da-DK"/>
        </w:rPr>
        <w:instrText xml:space="preserve"> ADDIN EN.CITE </w:instrText>
      </w:r>
      <w:r w:rsidR="001F3938">
        <w:rPr>
          <w:rFonts w:ascii="Times New Roman" w:hAnsi="Times New Roman"/>
          <w:bCs/>
          <w:kern w:val="36"/>
          <w:sz w:val="28"/>
          <w:szCs w:val="28"/>
          <w:lang w:val="da-DK"/>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bCs/>
          <w:kern w:val="36"/>
          <w:sz w:val="28"/>
          <w:szCs w:val="28"/>
          <w:lang w:val="da-DK"/>
        </w:rPr>
        <w:instrText xml:space="preserve"> ADDIN EN.CITE.DATA </w:instrText>
      </w:r>
      <w:r w:rsidR="001F3938">
        <w:rPr>
          <w:rFonts w:ascii="Times New Roman" w:hAnsi="Times New Roman"/>
          <w:bCs/>
          <w:kern w:val="36"/>
          <w:sz w:val="28"/>
          <w:szCs w:val="28"/>
          <w:lang w:val="da-DK"/>
        </w:rPr>
      </w:r>
      <w:r w:rsidR="001F3938">
        <w:rPr>
          <w:rFonts w:ascii="Times New Roman" w:hAnsi="Times New Roman"/>
          <w:bCs/>
          <w:kern w:val="36"/>
          <w:sz w:val="28"/>
          <w:szCs w:val="28"/>
          <w:lang w:val="da-DK"/>
        </w:rPr>
        <w:fldChar w:fldCharType="end"/>
      </w:r>
      <w:r w:rsidR="00E31232">
        <w:rPr>
          <w:rFonts w:ascii="Times New Roman" w:hAnsi="Times New Roman"/>
          <w:bCs/>
          <w:kern w:val="36"/>
          <w:sz w:val="28"/>
          <w:szCs w:val="28"/>
          <w:lang w:val="da-DK"/>
        </w:rPr>
      </w:r>
      <w:r w:rsidR="00E31232">
        <w:rPr>
          <w:rFonts w:ascii="Times New Roman" w:hAnsi="Times New Roman"/>
          <w:bCs/>
          <w:kern w:val="36"/>
          <w:sz w:val="28"/>
          <w:szCs w:val="28"/>
          <w:lang w:val="da-DK"/>
        </w:rPr>
        <w:fldChar w:fldCharType="separate"/>
      </w:r>
      <w:r w:rsidR="001F3938">
        <w:rPr>
          <w:rFonts w:ascii="Times New Roman" w:hAnsi="Times New Roman"/>
          <w:bCs/>
          <w:noProof/>
          <w:kern w:val="36"/>
          <w:sz w:val="28"/>
          <w:szCs w:val="28"/>
          <w:lang w:val="da-DK"/>
        </w:rPr>
        <w:t>[9]</w:t>
      </w:r>
      <w:r w:rsidR="00E31232">
        <w:rPr>
          <w:rFonts w:ascii="Times New Roman" w:hAnsi="Times New Roman"/>
          <w:bCs/>
          <w:kern w:val="36"/>
          <w:sz w:val="28"/>
          <w:szCs w:val="28"/>
          <w:lang w:val="da-DK"/>
        </w:rPr>
        <w:fldChar w:fldCharType="end"/>
      </w:r>
      <w:r w:rsidR="00E31232">
        <w:rPr>
          <w:rFonts w:ascii="Times New Roman" w:hAnsi="Times New Roman"/>
          <w:bCs/>
          <w:kern w:val="36"/>
          <w:sz w:val="28"/>
          <w:szCs w:val="28"/>
          <w:lang w:val="da-DK"/>
        </w:rPr>
        <w:t>:</w:t>
      </w:r>
    </w:p>
    <w:p w14:paraId="1A3BAC4C" w14:textId="631C70E2"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B92727">
        <w:rPr>
          <w:rFonts w:ascii="Times New Roman" w:hAnsi="Times New Roman"/>
          <w:bCs/>
          <w:kern w:val="36"/>
          <w:sz w:val="28"/>
          <w:szCs w:val="28"/>
          <w:lang w:val="da-DK"/>
        </w:rPr>
        <w:t>Thuật ngữ n</w:t>
      </w:r>
      <w:r>
        <w:rPr>
          <w:rFonts w:ascii="Times New Roman" w:hAnsi="Times New Roman"/>
          <w:bCs/>
          <w:kern w:val="36"/>
          <w:sz w:val="28"/>
          <w:szCs w:val="28"/>
          <w:lang w:val="da-DK"/>
        </w:rPr>
        <w:t xml:space="preserve">hồi máu cơ tim cấp </w:t>
      </w:r>
      <w:r w:rsidR="00B92727">
        <w:rPr>
          <w:rFonts w:ascii="Times New Roman" w:hAnsi="Times New Roman"/>
          <w:bCs/>
          <w:kern w:val="36"/>
          <w:sz w:val="28"/>
          <w:szCs w:val="28"/>
          <w:lang w:val="da-DK"/>
        </w:rPr>
        <w:t xml:space="preserve">nên được sử dụng khi có tổn thương cơ tim cấp tính </w:t>
      </w:r>
      <w:r>
        <w:rPr>
          <w:rFonts w:ascii="Times New Roman" w:hAnsi="Times New Roman"/>
          <w:bCs/>
          <w:kern w:val="36"/>
          <w:sz w:val="28"/>
          <w:szCs w:val="28"/>
          <w:lang w:val="da-DK"/>
        </w:rPr>
        <w:t xml:space="preserve">với bằng chứng lâm sàng </w:t>
      </w:r>
      <w:r w:rsidR="00B92727">
        <w:rPr>
          <w:rFonts w:ascii="Times New Roman" w:hAnsi="Times New Roman"/>
          <w:bCs/>
          <w:kern w:val="36"/>
          <w:sz w:val="28"/>
          <w:szCs w:val="28"/>
          <w:lang w:val="da-DK"/>
        </w:rPr>
        <w:t>về tình trạng</w:t>
      </w:r>
      <w:r>
        <w:rPr>
          <w:rFonts w:ascii="Times New Roman" w:hAnsi="Times New Roman"/>
          <w:bCs/>
          <w:kern w:val="36"/>
          <w:sz w:val="28"/>
          <w:szCs w:val="28"/>
          <w:lang w:val="da-DK"/>
        </w:rPr>
        <w:t xml:space="preserve"> thiếu máu cơ tim cấp </w:t>
      </w:r>
      <w:r w:rsidR="00B92727">
        <w:rPr>
          <w:rFonts w:ascii="Times New Roman" w:hAnsi="Times New Roman"/>
          <w:bCs/>
          <w:kern w:val="36"/>
          <w:sz w:val="28"/>
          <w:szCs w:val="28"/>
          <w:lang w:val="da-DK"/>
        </w:rPr>
        <w:t xml:space="preserve">tính </w:t>
      </w:r>
      <w:r>
        <w:rPr>
          <w:rFonts w:ascii="Times New Roman" w:hAnsi="Times New Roman"/>
          <w:bCs/>
          <w:kern w:val="36"/>
          <w:sz w:val="28"/>
          <w:szCs w:val="28"/>
          <w:lang w:val="da-DK"/>
        </w:rPr>
        <w:t xml:space="preserve">và sự tăng </w:t>
      </w:r>
      <w:r w:rsidR="00B92727">
        <w:rPr>
          <w:rFonts w:ascii="Times New Roman" w:hAnsi="Times New Roman"/>
          <w:bCs/>
          <w:kern w:val="36"/>
          <w:sz w:val="28"/>
          <w:szCs w:val="28"/>
          <w:lang w:val="da-DK"/>
        </w:rPr>
        <w:t xml:space="preserve">và/hoặc giảm </w:t>
      </w:r>
      <w:r>
        <w:rPr>
          <w:rFonts w:ascii="Times New Roman" w:hAnsi="Times New Roman"/>
          <w:bCs/>
          <w:kern w:val="36"/>
          <w:sz w:val="28"/>
          <w:szCs w:val="28"/>
          <w:lang w:val="da-DK"/>
        </w:rPr>
        <w:t>Troponin với ít nhất một giá trị trên bách phân vị thứ 99, kèm theo ít nhất một trong các yếu tố sau:</w:t>
      </w:r>
    </w:p>
    <w:p w14:paraId="7E4DA85C" w14:textId="78E5FB5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AA4254">
        <w:rPr>
          <w:rFonts w:ascii="Times New Roman" w:hAnsi="Times New Roman"/>
          <w:bCs/>
          <w:kern w:val="36"/>
          <w:sz w:val="28"/>
          <w:szCs w:val="28"/>
          <w:lang w:val="da-DK"/>
        </w:rPr>
        <w:t>+</w:t>
      </w:r>
      <w:r>
        <w:rPr>
          <w:rFonts w:ascii="Times New Roman" w:hAnsi="Times New Roman"/>
          <w:bCs/>
          <w:kern w:val="36"/>
          <w:sz w:val="28"/>
          <w:szCs w:val="28"/>
          <w:lang w:val="da-DK"/>
        </w:rPr>
        <w:t xml:space="preserve"> Triệu chứng cơ năng của thiếu máu cục bộ.</w:t>
      </w:r>
    </w:p>
    <w:p w14:paraId="0440DFF1" w14:textId="4C037884"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AA4254">
        <w:rPr>
          <w:rFonts w:ascii="Times New Roman" w:hAnsi="Times New Roman"/>
          <w:bCs/>
          <w:kern w:val="36"/>
          <w:sz w:val="28"/>
          <w:szCs w:val="28"/>
          <w:lang w:val="da-DK"/>
        </w:rPr>
        <w:t>+</w:t>
      </w:r>
      <w:r>
        <w:rPr>
          <w:rFonts w:ascii="Times New Roman" w:hAnsi="Times New Roman"/>
          <w:bCs/>
          <w:kern w:val="36"/>
          <w:sz w:val="28"/>
          <w:szCs w:val="28"/>
          <w:lang w:val="da-DK"/>
        </w:rPr>
        <w:t xml:space="preserve"> Thay đổi điện tâm đồ kiểu thiếu máu cục bộ mới.</w:t>
      </w:r>
    </w:p>
    <w:p w14:paraId="47DBC03F" w14:textId="14EC4A88"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AA4254">
        <w:rPr>
          <w:rFonts w:ascii="Times New Roman" w:hAnsi="Times New Roman"/>
          <w:bCs/>
          <w:kern w:val="36"/>
          <w:sz w:val="28"/>
          <w:szCs w:val="28"/>
          <w:lang w:val="da-DK"/>
        </w:rPr>
        <w:t>+</w:t>
      </w:r>
      <w:r>
        <w:rPr>
          <w:rFonts w:ascii="Times New Roman" w:hAnsi="Times New Roman"/>
          <w:bCs/>
          <w:kern w:val="36"/>
          <w:sz w:val="28"/>
          <w:szCs w:val="28"/>
          <w:lang w:val="da-DK"/>
        </w:rPr>
        <w:t xml:space="preserve"> Có sóng Q bệnh lý.</w:t>
      </w:r>
    </w:p>
    <w:p w14:paraId="546B045B" w14:textId="77D410EE"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AA4254">
        <w:rPr>
          <w:rFonts w:ascii="Times New Roman" w:hAnsi="Times New Roman"/>
          <w:bCs/>
          <w:kern w:val="36"/>
          <w:sz w:val="28"/>
          <w:szCs w:val="28"/>
          <w:lang w:val="da-DK"/>
        </w:rPr>
        <w:t>+</w:t>
      </w:r>
      <w:r>
        <w:rPr>
          <w:rFonts w:ascii="Times New Roman" w:hAnsi="Times New Roman"/>
          <w:bCs/>
          <w:kern w:val="36"/>
          <w:sz w:val="28"/>
          <w:szCs w:val="28"/>
          <w:lang w:val="da-DK"/>
        </w:rPr>
        <w:t xml:space="preserve"> Có bằng chứng hình ảnh mới của cơ tim mất chức năng sống hoặc rối loạn vận động vùng trong bệnh cảnh phù hợp với thiếu máu cục bộ.</w:t>
      </w:r>
    </w:p>
    <w:p w14:paraId="2892FE3D" w14:textId="4A917B3B"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AA4254">
        <w:rPr>
          <w:rFonts w:ascii="Times New Roman" w:hAnsi="Times New Roman"/>
          <w:bCs/>
          <w:kern w:val="36"/>
          <w:sz w:val="28"/>
          <w:szCs w:val="28"/>
          <w:lang w:val="da-DK"/>
        </w:rPr>
        <w:t>+</w:t>
      </w:r>
      <w:r>
        <w:rPr>
          <w:rFonts w:ascii="Times New Roman" w:hAnsi="Times New Roman"/>
          <w:bCs/>
          <w:kern w:val="36"/>
          <w:sz w:val="28"/>
          <w:szCs w:val="28"/>
          <w:lang w:val="da-DK"/>
        </w:rPr>
        <w:t xml:space="preserve"> Ghi nhận có huyết khối động mạch vành khi chụp mạch vành</w:t>
      </w:r>
      <w:r w:rsidR="00AA4254">
        <w:rPr>
          <w:rFonts w:ascii="Times New Roman" w:hAnsi="Times New Roman"/>
          <w:bCs/>
          <w:kern w:val="36"/>
          <w:sz w:val="28"/>
          <w:szCs w:val="28"/>
          <w:lang w:val="da-DK"/>
        </w:rPr>
        <w:t>.</w:t>
      </w:r>
    </w:p>
    <w:p w14:paraId="2E0F34B4" w14:textId="77777777" w:rsidR="00297395" w:rsidRDefault="00AA425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1053CB">
        <w:rPr>
          <w:rFonts w:ascii="Times New Roman" w:hAnsi="Times New Roman"/>
          <w:bCs/>
          <w:kern w:val="36"/>
          <w:sz w:val="28"/>
          <w:szCs w:val="28"/>
          <w:lang w:val="da-DK"/>
        </w:rPr>
        <w:t>Bệnh nhân được can thiệp động mạch vành qua da dựa trên hướng dẫn xử trí hội chứng vành cấp của Bộ Y tế (2019)</w:t>
      </w:r>
      <w:r w:rsidR="000255D4">
        <w:rPr>
          <w:rFonts w:ascii="Times New Roman" w:hAnsi="Times New Roman"/>
          <w:bCs/>
          <w:kern w:val="36"/>
          <w:sz w:val="28"/>
          <w:szCs w:val="28"/>
          <w:lang w:val="da-DK"/>
        </w:rPr>
        <w:t xml:space="preserve">: </w:t>
      </w:r>
    </w:p>
    <w:p w14:paraId="1EA25132" w14:textId="01064F9E" w:rsidR="001053CB" w:rsidRDefault="00297395" w:rsidP="00C04A0B">
      <w:pPr>
        <w:pStyle w:val="ListParagraph"/>
        <w:spacing w:after="0" w:line="360" w:lineRule="auto"/>
        <w:ind w:left="0"/>
        <w:jc w:val="both"/>
        <w:rPr>
          <w:rFonts w:ascii="Times New Roman" w:hAnsi="Times New Roman" w:cs="Times New Roman"/>
          <w:bCs/>
          <w:kern w:val="36"/>
          <w:sz w:val="28"/>
          <w:szCs w:val="28"/>
          <w:lang w:val="da-DK"/>
        </w:rPr>
      </w:pPr>
      <w:r>
        <w:rPr>
          <w:rFonts w:ascii="Times New Roman" w:hAnsi="Times New Roman"/>
          <w:bCs/>
          <w:kern w:val="36"/>
          <w:sz w:val="28"/>
          <w:szCs w:val="28"/>
          <w:lang w:val="da-DK"/>
        </w:rPr>
        <w:lastRenderedPageBreak/>
        <w:t>+</w:t>
      </w:r>
      <w:r w:rsidR="000255D4">
        <w:rPr>
          <w:rFonts w:ascii="Times New Roman" w:hAnsi="Times New Roman"/>
          <w:bCs/>
          <w:kern w:val="36"/>
          <w:sz w:val="28"/>
          <w:szCs w:val="28"/>
          <w:lang w:val="da-DK"/>
        </w:rPr>
        <w:t xml:space="preserve"> NMCT cấp có ST chênh lên</w:t>
      </w:r>
      <w:r>
        <w:rPr>
          <w:rFonts w:ascii="Times New Roman" w:hAnsi="Times New Roman"/>
          <w:bCs/>
          <w:kern w:val="36"/>
          <w:sz w:val="28"/>
          <w:szCs w:val="28"/>
          <w:lang w:val="da-DK"/>
        </w:rPr>
        <w:t xml:space="preserve">: Can thiệp ĐMV được chỉ định cho bệnh nhân có triệu chứng thiếu máu cục bộ </w:t>
      </w:r>
      <w:r>
        <w:rPr>
          <w:rFonts w:ascii="Times New Roman" w:hAnsi="Times New Roman" w:cs="Times New Roman"/>
          <w:bCs/>
          <w:kern w:val="36"/>
          <w:sz w:val="28"/>
          <w:szCs w:val="28"/>
          <w:lang w:val="da-DK"/>
        </w:rPr>
        <w:t>≤ 12 giờ. Với những BN nhập viện &gt; 12 giờ từ khi khởi phát triệu chứng đau ngực, can thiệp ĐMV được chỉ định khi triệu chứng thiếu máu cục bộ tiến triển, huyết động không ổn định hoặc rối loạn nhịp nguy hiểm.</w:t>
      </w:r>
    </w:p>
    <w:p w14:paraId="46EBF307" w14:textId="17376662" w:rsidR="00297395" w:rsidRDefault="00297395" w:rsidP="00C04A0B">
      <w:pPr>
        <w:pStyle w:val="ListParagraph"/>
        <w:spacing w:after="0" w:line="360" w:lineRule="auto"/>
        <w:ind w:left="0"/>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 xml:space="preserve">+ NMCT cấp không có ST chênh lên: Chỉ định can thiệp </w:t>
      </w:r>
      <w:r w:rsidR="00AC257D">
        <w:rPr>
          <w:rFonts w:ascii="Times New Roman" w:hAnsi="Times New Roman" w:cs="Times New Roman"/>
          <w:bCs/>
          <w:kern w:val="36"/>
          <w:sz w:val="28"/>
          <w:szCs w:val="28"/>
          <w:lang w:val="da-DK"/>
        </w:rPr>
        <w:t xml:space="preserve">sớm </w:t>
      </w:r>
      <w:r>
        <w:rPr>
          <w:rFonts w:ascii="Times New Roman" w:hAnsi="Times New Roman" w:cs="Times New Roman"/>
          <w:bCs/>
          <w:kern w:val="36"/>
          <w:sz w:val="28"/>
          <w:szCs w:val="28"/>
          <w:lang w:val="da-DK"/>
        </w:rPr>
        <w:t>với nhóm bệnh nhân nguy cơ rất cao (Rối loạn huyết động, sốc tim, đau ngực tiến triển không đáp ứng với thuốc, rối loạn nhịp đe dọa tính mạng, có biến chứng cơ học của NMCT) và nhóm nguy cơ cao (Điểm GRACE &gt; 140, có thay đổi đoạn ST hoặc sóng T trên ĐTĐ).</w:t>
      </w:r>
    </w:p>
    <w:p w14:paraId="73389D73" w14:textId="6E057BA0" w:rsidR="00102074" w:rsidRDefault="0010207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cs="Times New Roman"/>
          <w:bCs/>
          <w:kern w:val="36"/>
          <w:sz w:val="28"/>
          <w:szCs w:val="28"/>
          <w:lang w:val="da-DK"/>
        </w:rPr>
        <w:t>+ Các bệnh nhân được can thiệp nhánh động mạch thủ phạm.</w:t>
      </w:r>
    </w:p>
    <w:p w14:paraId="64D8443B" w14:textId="44B4B798" w:rsidR="00C559AB" w:rsidRDefault="001053CB"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E31232">
        <w:rPr>
          <w:rFonts w:ascii="Times New Roman" w:hAnsi="Times New Roman"/>
          <w:bCs/>
          <w:kern w:val="36"/>
          <w:sz w:val="28"/>
          <w:szCs w:val="28"/>
          <w:lang w:val="da-DK"/>
        </w:rPr>
        <w:t>Bệnh nhân đồng ý tham gia nghiên cứu</w:t>
      </w:r>
    </w:p>
    <w:p w14:paraId="139D2000" w14:textId="77777777" w:rsidR="00AF4DA2" w:rsidRDefault="00E31232" w:rsidP="00C04A0B">
      <w:pPr>
        <w:pStyle w:val="ListParagraph"/>
        <w:spacing w:after="0" w:line="360" w:lineRule="auto"/>
        <w:ind w:left="0"/>
        <w:jc w:val="both"/>
        <w:rPr>
          <w:rFonts w:ascii="Times New Roman" w:hAnsi="Times New Roman"/>
          <w:bCs/>
          <w:i/>
          <w:iCs/>
          <w:kern w:val="36"/>
          <w:sz w:val="28"/>
          <w:szCs w:val="28"/>
          <w:lang w:val="da-DK"/>
        </w:rPr>
      </w:pPr>
      <w:r>
        <w:rPr>
          <w:rFonts w:ascii="Times New Roman" w:hAnsi="Times New Roman"/>
          <w:bCs/>
          <w:i/>
          <w:iCs/>
          <w:kern w:val="36"/>
          <w:sz w:val="28"/>
          <w:szCs w:val="28"/>
          <w:lang w:val="da-DK"/>
        </w:rPr>
        <w:t>2.1.1.2. Tiêu chuẩn loại trừ</w:t>
      </w:r>
    </w:p>
    <w:p w14:paraId="0DE16430" w14:textId="3395DAE8"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AA4254">
        <w:rPr>
          <w:rFonts w:ascii="Times New Roman" w:hAnsi="Times New Roman"/>
          <w:bCs/>
          <w:kern w:val="36"/>
          <w:sz w:val="28"/>
          <w:szCs w:val="28"/>
          <w:lang w:val="da-DK"/>
        </w:rPr>
        <w:t>Bệnh van tim (hẹp/hở van tim mức độ vừa – nặng)</w:t>
      </w:r>
    </w:p>
    <w:p w14:paraId="1ACD4428"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Viêm cơ tim cấp</w:t>
      </w:r>
    </w:p>
    <w:p w14:paraId="4FBC6748"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Tách thành động mạch chủ</w:t>
      </w:r>
    </w:p>
    <w:p w14:paraId="09D30A34"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suy chức năng gan, thận mức độ nặng</w:t>
      </w:r>
    </w:p>
    <w:p w14:paraId="003B2697"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đang mắc các bệnh nhiễm trùng toàn thân</w:t>
      </w:r>
    </w:p>
    <w:p w14:paraId="78441D15" w14:textId="31455D12"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rung nhĩ</w:t>
      </w:r>
      <w:r w:rsidR="00417342">
        <w:rPr>
          <w:rFonts w:ascii="Times New Roman" w:hAnsi="Times New Roman"/>
          <w:bCs/>
          <w:kern w:val="36"/>
          <w:sz w:val="28"/>
          <w:szCs w:val="28"/>
          <w:lang w:val="da-DK"/>
        </w:rPr>
        <w:t xml:space="preserve"> bền bỉ</w:t>
      </w:r>
    </w:p>
    <w:p w14:paraId="681CB19A"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sốc tim phải thông khí nhân tạo hoặc các bệnh nhân tử vong trong 7 ngày nằm viện.</w:t>
      </w:r>
    </w:p>
    <w:p w14:paraId="7CCE14F7" w14:textId="77777777" w:rsidR="001053CB" w:rsidRDefault="001053CB" w:rsidP="001053C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Hình ảnh siêu âm tim mờ</w:t>
      </w:r>
    </w:p>
    <w:p w14:paraId="71058BB8" w14:textId="38364DBD" w:rsidR="001053CB" w:rsidRDefault="001053CB"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mắc các bệnh lý ác tính đang điều trị</w:t>
      </w:r>
    </w:p>
    <w:p w14:paraId="534CBF60" w14:textId="764F3D4B" w:rsidR="00AA4254" w:rsidRDefault="00AA425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can thiệp không thành công.</w:t>
      </w:r>
    </w:p>
    <w:p w14:paraId="4DAD483C" w14:textId="3E8AC299" w:rsidR="00AF4DA2" w:rsidRDefault="00E31232" w:rsidP="00C04A0B">
      <w:pPr>
        <w:pStyle w:val="Heading3"/>
        <w:spacing w:before="0" w:after="0" w:line="360" w:lineRule="auto"/>
        <w:rPr>
          <w:lang w:val="da-DK"/>
        </w:rPr>
      </w:pPr>
      <w:bookmarkStart w:id="51" w:name="_Toc217647301"/>
      <w:r>
        <w:rPr>
          <w:lang w:val="da-DK"/>
        </w:rPr>
        <w:t xml:space="preserve">2.1.2. </w:t>
      </w:r>
      <w:r w:rsidR="00426664">
        <w:rPr>
          <w:lang w:val="da-DK"/>
        </w:rPr>
        <w:t>Nhóm đối chứng</w:t>
      </w:r>
      <w:bookmarkEnd w:id="51"/>
    </w:p>
    <w:p w14:paraId="0BB91046" w14:textId="77777777" w:rsidR="00AF4DA2" w:rsidRDefault="00E31232" w:rsidP="00C04A0B">
      <w:pPr>
        <w:pStyle w:val="ListParagraph"/>
        <w:spacing w:after="0" w:line="360" w:lineRule="auto"/>
        <w:ind w:left="0"/>
        <w:jc w:val="both"/>
        <w:rPr>
          <w:rFonts w:ascii="Times New Roman" w:hAnsi="Times New Roman"/>
          <w:bCs/>
          <w:i/>
          <w:iCs/>
          <w:kern w:val="36"/>
          <w:sz w:val="28"/>
          <w:szCs w:val="28"/>
          <w:lang w:val="da-DK"/>
        </w:rPr>
      </w:pPr>
      <w:r>
        <w:rPr>
          <w:rFonts w:ascii="Times New Roman" w:hAnsi="Times New Roman"/>
          <w:bCs/>
          <w:i/>
          <w:iCs/>
          <w:kern w:val="36"/>
          <w:sz w:val="28"/>
          <w:szCs w:val="28"/>
          <w:lang w:val="da-DK"/>
        </w:rPr>
        <w:t>2.1.2.1. Tiêu chuẩn lựa chọn</w:t>
      </w:r>
    </w:p>
    <w:p w14:paraId="67DCA7CF" w14:textId="267454F7" w:rsidR="00102074" w:rsidRDefault="0010207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Bệnh nhân có 1 trong hai biểu hiện sau:</w:t>
      </w:r>
    </w:p>
    <w:p w14:paraId="55B2052D" w14:textId="1F3D542F" w:rsidR="00AF4DA2" w:rsidRDefault="0010207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lastRenderedPageBreak/>
        <w:t>+</w:t>
      </w:r>
      <w:r w:rsidR="00E1522C">
        <w:rPr>
          <w:rFonts w:ascii="Times New Roman" w:hAnsi="Times New Roman"/>
          <w:bCs/>
          <w:kern w:val="36"/>
          <w:sz w:val="28"/>
          <w:szCs w:val="28"/>
          <w:lang w:val="da-DK"/>
        </w:rPr>
        <w:t xml:space="preserve"> Bệnh nhân </w:t>
      </w:r>
      <w:r w:rsidR="000210B2">
        <w:rPr>
          <w:rFonts w:ascii="Times New Roman" w:hAnsi="Times New Roman"/>
          <w:bCs/>
          <w:kern w:val="36"/>
          <w:sz w:val="28"/>
          <w:szCs w:val="28"/>
          <w:lang w:val="da-DK"/>
        </w:rPr>
        <w:t xml:space="preserve">có cơn đau thắt ngực trên lâm sàng, </w:t>
      </w:r>
      <w:r w:rsidR="00E1522C">
        <w:rPr>
          <w:rFonts w:ascii="Times New Roman" w:hAnsi="Times New Roman"/>
          <w:bCs/>
          <w:kern w:val="36"/>
          <w:sz w:val="28"/>
          <w:szCs w:val="28"/>
          <w:lang w:val="da-DK"/>
        </w:rPr>
        <w:t>được chụp động mạch vành qua da hoặc MSCT động mạch vành có mức độ hẹp &lt; 50%.</w:t>
      </w:r>
    </w:p>
    <w:p w14:paraId="17AE96AB" w14:textId="5B4ADA45" w:rsidR="00E1522C" w:rsidRPr="00046893" w:rsidRDefault="00102074" w:rsidP="00C04A0B">
      <w:pPr>
        <w:pStyle w:val="ListParagraph"/>
        <w:spacing w:after="0" w:line="360" w:lineRule="auto"/>
        <w:ind w:left="0"/>
        <w:jc w:val="both"/>
        <w:rPr>
          <w:rFonts w:ascii="Times New Roman" w:hAnsi="Times New Roman"/>
          <w:bCs/>
          <w:spacing w:val="-6"/>
          <w:kern w:val="36"/>
          <w:sz w:val="28"/>
          <w:szCs w:val="28"/>
          <w:lang w:val="da-DK"/>
        </w:rPr>
      </w:pPr>
      <w:r>
        <w:rPr>
          <w:rFonts w:ascii="Times New Roman" w:hAnsi="Times New Roman"/>
          <w:bCs/>
          <w:kern w:val="36"/>
          <w:sz w:val="28"/>
          <w:szCs w:val="28"/>
          <w:lang w:val="da-DK"/>
        </w:rPr>
        <w:t>+</w:t>
      </w:r>
      <w:r w:rsidR="00E1522C">
        <w:rPr>
          <w:rFonts w:ascii="Times New Roman" w:hAnsi="Times New Roman"/>
          <w:bCs/>
          <w:kern w:val="36"/>
          <w:sz w:val="28"/>
          <w:szCs w:val="28"/>
          <w:lang w:val="da-DK"/>
        </w:rPr>
        <w:t xml:space="preserve"> Bệnh nhân không có biểu hiện cơn đau thắt ngực trên lâm sàng, không có biến đổi đoạn ST và sóng T trên điện tim, không có rối loạn vận động vùng trên siêu âm tim.</w:t>
      </w:r>
    </w:p>
    <w:p w14:paraId="297D6E95" w14:textId="77777777" w:rsidR="00AF4DA2" w:rsidRDefault="00E31232" w:rsidP="00C04A0B">
      <w:pPr>
        <w:pStyle w:val="ListParagraph"/>
        <w:spacing w:after="0" w:line="360" w:lineRule="auto"/>
        <w:ind w:left="0"/>
        <w:jc w:val="both"/>
        <w:rPr>
          <w:rFonts w:ascii="Times New Roman" w:hAnsi="Times New Roman"/>
          <w:bCs/>
          <w:i/>
          <w:iCs/>
          <w:kern w:val="36"/>
          <w:sz w:val="28"/>
          <w:szCs w:val="28"/>
          <w:lang w:val="da-DK"/>
        </w:rPr>
      </w:pPr>
      <w:r>
        <w:rPr>
          <w:rFonts w:ascii="Times New Roman" w:hAnsi="Times New Roman"/>
          <w:bCs/>
          <w:i/>
          <w:iCs/>
          <w:kern w:val="36"/>
          <w:sz w:val="28"/>
          <w:szCs w:val="28"/>
          <w:lang w:val="da-DK"/>
        </w:rPr>
        <w:t>2.1.2.2. Tiêu chuẩn loại trừ</w:t>
      </w:r>
    </w:p>
    <w:p w14:paraId="4C081ECC" w14:textId="015393E0" w:rsidR="00AF4DA2" w:rsidRDefault="00E1522C"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0210B2">
        <w:rPr>
          <w:rFonts w:ascii="Times New Roman" w:hAnsi="Times New Roman"/>
          <w:bCs/>
          <w:kern w:val="36"/>
          <w:sz w:val="28"/>
          <w:szCs w:val="28"/>
          <w:lang w:val="da-DK"/>
        </w:rPr>
        <w:t>Bệnh van tim (hẹp/hở van tim mức độ vừa – nặng)</w:t>
      </w:r>
    </w:p>
    <w:p w14:paraId="44AF7691" w14:textId="32FD0219" w:rsidR="000210B2" w:rsidRDefault="000210B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Suy chức năng gan thận mức độ nặng</w:t>
      </w:r>
    </w:p>
    <w:p w14:paraId="357B1557" w14:textId="25AF7073" w:rsidR="000210B2" w:rsidRDefault="000210B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Các bệnh nhiễm trùng toàn thân</w:t>
      </w:r>
    </w:p>
    <w:p w14:paraId="14F5FA3C" w14:textId="6511F9C0" w:rsidR="000210B2" w:rsidRDefault="000210B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bị rung nhĩ</w:t>
      </w:r>
    </w:p>
    <w:p w14:paraId="62D595CC" w14:textId="730C34AF" w:rsidR="00E1522C" w:rsidRDefault="00E1522C"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Bệnh nhân mắc các bệnh lý ác tính đang điều trị.</w:t>
      </w:r>
    </w:p>
    <w:p w14:paraId="6E925BB0" w14:textId="3F4560EE" w:rsidR="00AF4DA2" w:rsidRDefault="00E1522C"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E31232">
        <w:rPr>
          <w:rFonts w:ascii="Times New Roman" w:hAnsi="Times New Roman"/>
          <w:bCs/>
          <w:kern w:val="36"/>
          <w:sz w:val="28"/>
          <w:szCs w:val="28"/>
          <w:lang w:val="da-DK"/>
        </w:rPr>
        <w:t>Bệnh nhân không đồng ý tham gia nghiên cứu</w:t>
      </w:r>
    </w:p>
    <w:p w14:paraId="7FD45822" w14:textId="77777777" w:rsidR="00AF4DA2" w:rsidRDefault="00E31232" w:rsidP="00C04A0B">
      <w:pPr>
        <w:pStyle w:val="Heading2"/>
        <w:spacing w:before="0" w:after="0" w:line="360" w:lineRule="auto"/>
        <w:jc w:val="both"/>
        <w:rPr>
          <w:lang w:val="da-DK"/>
        </w:rPr>
      </w:pPr>
      <w:bookmarkStart w:id="52" w:name="_Toc217647302"/>
      <w:r>
        <w:rPr>
          <w:lang w:val="da-DK"/>
        </w:rPr>
        <w:t>2.2. Thiết kế nghiên cứu</w:t>
      </w:r>
      <w:bookmarkEnd w:id="52"/>
    </w:p>
    <w:p w14:paraId="10461175" w14:textId="77777777" w:rsidR="00AF4DA2" w:rsidRDefault="00E31232" w:rsidP="00C04A0B">
      <w:pPr>
        <w:pStyle w:val="Heading3"/>
        <w:spacing w:before="0" w:after="0" w:line="360" w:lineRule="auto"/>
        <w:jc w:val="both"/>
        <w:rPr>
          <w:lang w:val="da-DK"/>
        </w:rPr>
      </w:pPr>
      <w:bookmarkStart w:id="53" w:name="_Toc217647303"/>
      <w:r>
        <w:rPr>
          <w:lang w:val="da-DK"/>
        </w:rPr>
        <w:t>2.2.1. Phương pháp nghiên cứu</w:t>
      </w:r>
      <w:bookmarkEnd w:id="53"/>
    </w:p>
    <w:p w14:paraId="6B1867C7" w14:textId="77777777"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
          <w:i/>
          <w:iCs/>
          <w:kern w:val="36"/>
          <w:sz w:val="28"/>
          <w:szCs w:val="28"/>
          <w:lang w:val="da-DK"/>
        </w:rPr>
        <w:tab/>
      </w:r>
      <w:r>
        <w:rPr>
          <w:rFonts w:ascii="Times New Roman" w:hAnsi="Times New Roman"/>
          <w:bCs/>
          <w:kern w:val="36"/>
          <w:sz w:val="28"/>
          <w:szCs w:val="28"/>
          <w:lang w:val="da-DK"/>
        </w:rPr>
        <w:t>Nghiên cứu tiến cứu, mô tả, theo dõi dọc, có đối chứng.</w:t>
      </w:r>
    </w:p>
    <w:p w14:paraId="225238ED" w14:textId="77777777" w:rsidR="00AF4DA2" w:rsidRDefault="00E31232" w:rsidP="00C04A0B">
      <w:pPr>
        <w:pStyle w:val="Heading3"/>
        <w:spacing w:before="0" w:after="0" w:line="360" w:lineRule="auto"/>
        <w:jc w:val="both"/>
        <w:rPr>
          <w:lang w:val="da-DK"/>
        </w:rPr>
      </w:pPr>
      <w:bookmarkStart w:id="54" w:name="_Toc217647304"/>
      <w:r>
        <w:rPr>
          <w:lang w:val="da-DK"/>
        </w:rPr>
        <w:t>2.2.2. Cỡ mẫu</w:t>
      </w:r>
      <w:bookmarkEnd w:id="54"/>
    </w:p>
    <w:p w14:paraId="475EAAD9" w14:textId="407C513B"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Sử dụng công thức tính cỡ mẫu cho nghiên cứu mô tả</w:t>
      </w:r>
      <w:r w:rsidR="000C03CF">
        <w:rPr>
          <w:rFonts w:ascii="Times New Roman" w:hAnsi="Times New Roman"/>
          <w:bCs/>
          <w:kern w:val="36"/>
          <w:sz w:val="28"/>
          <w:szCs w:val="28"/>
          <w:lang w:val="da-DK"/>
        </w:rPr>
        <w:t xml:space="preserve"> </w:t>
      </w:r>
      <w:r w:rsidR="000C03CF">
        <w:rPr>
          <w:rFonts w:ascii="Times New Roman" w:hAnsi="Times New Roman"/>
          <w:bCs/>
          <w:kern w:val="36"/>
          <w:sz w:val="28"/>
          <w:szCs w:val="28"/>
          <w:lang w:val="da-DK"/>
        </w:rPr>
        <w:fldChar w:fldCharType="begin"/>
      </w:r>
      <w:r w:rsidR="001F3BD5">
        <w:rPr>
          <w:rFonts w:ascii="Times New Roman" w:hAnsi="Times New Roman"/>
          <w:bCs/>
          <w:kern w:val="36"/>
          <w:sz w:val="28"/>
          <w:szCs w:val="28"/>
          <w:lang w:val="da-DK"/>
        </w:rPr>
        <w:instrText xml:space="preserve"> ADDIN EN.CITE &lt;EndNote&gt;&lt;Cite&gt;&lt;Author&gt;Cochran&lt;/Author&gt;&lt;Year&gt;1977&lt;/Year&gt;&lt;RecNum&gt;164&lt;/RecNum&gt;&lt;DisplayText&gt;[95]&lt;/DisplayText&gt;&lt;record&gt;&lt;rec-number&gt;164&lt;/rec-number&gt;&lt;foreign-keys&gt;&lt;key app="EN" db-id="w55zs2apg22z58eazxoppfzc0pfepz2pzexx" timestamp="1762495487"&gt;164&lt;/key&gt;&lt;/foreign-keys&gt;&lt;ref-type name="Book"&gt;6&lt;/ref-type&gt;&lt;contributors&gt;&lt;authors&gt;&lt;author&gt;William G. Cochran&lt;/author&gt;&lt;/authors&gt;&lt;secondary-authors&gt;&lt;author&gt;3rd ed&lt;/author&gt;&lt;/secondary-authors&gt;&lt;/contributors&gt;&lt;titles&gt;&lt;title&gt;Sampling Techniques&lt;/title&gt;&lt;/titles&gt;&lt;dates&gt;&lt;year&gt;1977&lt;/year&gt;&lt;/dates&gt;&lt;pub-location&gt;New York&lt;/pub-location&gt;&lt;publisher&gt;John Wiley &amp;amp; Sons&lt;/publisher&gt;&lt;urls&gt;&lt;/urls&gt;&lt;/record&gt;&lt;/Cite&gt;&lt;/EndNote&gt;</w:instrText>
      </w:r>
      <w:r w:rsidR="000C03CF">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[95]</w:t>
      </w:r>
      <w:r w:rsidR="000C03CF">
        <w:rPr>
          <w:rFonts w:ascii="Times New Roman" w:hAnsi="Times New Roman"/>
          <w:bCs/>
          <w:kern w:val="36"/>
          <w:sz w:val="28"/>
          <w:szCs w:val="28"/>
          <w:lang w:val="da-DK"/>
        </w:rPr>
        <w:fldChar w:fldCharType="end"/>
      </w:r>
    </w:p>
    <w:p w14:paraId="15CD1D01" w14:textId="77777777"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t xml:space="preserve">     z</w:t>
      </w:r>
      <w:r>
        <w:rPr>
          <w:rFonts w:ascii="Times New Roman" w:hAnsi="Times New Roman"/>
          <w:bCs/>
          <w:kern w:val="36"/>
          <w:sz w:val="28"/>
          <w:szCs w:val="28"/>
          <w:vertAlign w:val="superscript"/>
          <w:lang w:val="da-DK"/>
        </w:rPr>
        <w:t xml:space="preserve">2 </w:t>
      </w:r>
      <w:r>
        <w:rPr>
          <w:rFonts w:ascii="Times New Roman" w:hAnsi="Times New Roman"/>
          <w:bCs/>
          <w:kern w:val="36"/>
          <w:sz w:val="28"/>
          <w:szCs w:val="28"/>
          <w:vertAlign w:val="subscript"/>
          <w:lang w:val="da-DK"/>
        </w:rPr>
        <w:t xml:space="preserve">1 – </w:t>
      </w:r>
      <w:r>
        <w:rPr>
          <w:rFonts w:ascii="Times New Roman" w:hAnsi="Times New Roman"/>
          <w:bCs/>
          <w:kern w:val="36"/>
          <w:sz w:val="28"/>
          <w:szCs w:val="28"/>
          <w:vertAlign w:val="subscript"/>
        </w:rPr>
        <w:t>α</w:t>
      </w:r>
      <w:r>
        <w:rPr>
          <w:rFonts w:ascii="Times New Roman" w:hAnsi="Times New Roman"/>
          <w:bCs/>
          <w:kern w:val="36"/>
          <w:sz w:val="28"/>
          <w:szCs w:val="28"/>
          <w:vertAlign w:val="subscript"/>
          <w:lang w:val="da-DK"/>
        </w:rPr>
        <w:t>/2</w:t>
      </w:r>
      <w:r>
        <w:rPr>
          <w:rFonts w:ascii="Times New Roman" w:hAnsi="Times New Roman"/>
          <w:bCs/>
          <w:kern w:val="36"/>
          <w:sz w:val="28"/>
          <w:szCs w:val="28"/>
          <w:lang w:val="da-DK"/>
        </w:rPr>
        <w:t xml:space="preserve"> .p. (1-p)</w:t>
      </w:r>
    </w:p>
    <w:p w14:paraId="78DE5E7D" w14:textId="77777777"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n =      -----------------</w:t>
      </w:r>
      <w:r>
        <w:rPr>
          <w:rFonts w:ascii="Times New Roman" w:hAnsi="Times New Roman"/>
          <w:bCs/>
          <w:kern w:val="36"/>
          <w:sz w:val="28"/>
          <w:szCs w:val="28"/>
          <w:lang w:val="da-DK"/>
        </w:rPr>
        <w:tab/>
        <w:t xml:space="preserve">                   </w:t>
      </w: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t xml:space="preserve">       </w:t>
      </w:r>
    </w:p>
    <w:p w14:paraId="05DBEB48" w14:textId="77777777" w:rsidR="00AF4DA2" w:rsidRDefault="00E31232" w:rsidP="00C04A0B">
      <w:pPr>
        <w:pStyle w:val="ListParagraph"/>
        <w:spacing w:after="0" w:line="360" w:lineRule="auto"/>
        <w:jc w:val="both"/>
        <w:rPr>
          <w:rFonts w:ascii="Times New Roman" w:hAnsi="Times New Roman"/>
          <w:bCs/>
          <w:kern w:val="36"/>
          <w:sz w:val="28"/>
          <w:szCs w:val="28"/>
          <w:vertAlign w:val="superscript"/>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t xml:space="preserve">     d</w:t>
      </w:r>
      <w:r>
        <w:rPr>
          <w:rFonts w:ascii="Times New Roman" w:hAnsi="Times New Roman"/>
          <w:bCs/>
          <w:kern w:val="36"/>
          <w:sz w:val="28"/>
          <w:szCs w:val="28"/>
          <w:vertAlign w:val="superscript"/>
          <w:lang w:val="da-DK"/>
        </w:rPr>
        <w:t>2</w:t>
      </w:r>
    </w:p>
    <w:p w14:paraId="60DDE506" w14:textId="77777777"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Trong đó:     n là cỡ mẫu nghiên cứu</w:t>
      </w:r>
    </w:p>
    <w:p w14:paraId="3BA7F60A" w14:textId="78A30440"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t>z</w:t>
      </w:r>
      <w:r>
        <w:rPr>
          <w:rFonts w:ascii="Times New Roman" w:hAnsi="Times New Roman"/>
          <w:bCs/>
          <w:kern w:val="36"/>
          <w:sz w:val="28"/>
          <w:szCs w:val="28"/>
          <w:vertAlign w:val="superscript"/>
          <w:lang w:val="da-DK"/>
        </w:rPr>
        <w:t xml:space="preserve">2 </w:t>
      </w:r>
      <w:r>
        <w:rPr>
          <w:rFonts w:ascii="Times New Roman" w:hAnsi="Times New Roman"/>
          <w:bCs/>
          <w:kern w:val="36"/>
          <w:sz w:val="28"/>
          <w:szCs w:val="28"/>
          <w:vertAlign w:val="subscript"/>
          <w:lang w:val="da-DK"/>
        </w:rPr>
        <w:t xml:space="preserve">1 – </w:t>
      </w:r>
      <w:r>
        <w:rPr>
          <w:rFonts w:ascii="Times New Roman" w:hAnsi="Times New Roman"/>
          <w:bCs/>
          <w:kern w:val="36"/>
          <w:sz w:val="28"/>
          <w:szCs w:val="28"/>
          <w:vertAlign w:val="subscript"/>
        </w:rPr>
        <w:t>α</w:t>
      </w:r>
      <w:r>
        <w:rPr>
          <w:rFonts w:ascii="Times New Roman" w:hAnsi="Times New Roman"/>
          <w:bCs/>
          <w:kern w:val="36"/>
          <w:sz w:val="28"/>
          <w:szCs w:val="28"/>
          <w:vertAlign w:val="subscript"/>
          <w:lang w:val="da-DK"/>
        </w:rPr>
        <w:t>/2</w:t>
      </w:r>
      <w:r>
        <w:rPr>
          <w:rFonts w:ascii="Times New Roman" w:hAnsi="Times New Roman"/>
          <w:bCs/>
          <w:kern w:val="36"/>
          <w:sz w:val="28"/>
          <w:szCs w:val="28"/>
          <w:lang w:val="da-DK"/>
        </w:rPr>
        <w:t xml:space="preserve"> là trị số từ phân phối chuẩn (</w:t>
      </w:r>
      <w:r w:rsidR="0065323F">
        <w:rPr>
          <w:rFonts w:ascii="Times New Roman" w:hAnsi="Times New Roman"/>
          <w:bCs/>
          <w:kern w:val="36"/>
          <w:sz w:val="28"/>
          <w:szCs w:val="28"/>
          <w:lang w:val="da-DK"/>
        </w:rPr>
        <w:t>z</w:t>
      </w:r>
      <w:r>
        <w:rPr>
          <w:rFonts w:ascii="Times New Roman" w:hAnsi="Times New Roman"/>
          <w:bCs/>
          <w:kern w:val="36"/>
          <w:sz w:val="28"/>
          <w:szCs w:val="28"/>
          <w:vertAlign w:val="subscript"/>
          <w:lang w:val="da-DK"/>
        </w:rPr>
        <w:t>0,975</w:t>
      </w:r>
      <w:r>
        <w:rPr>
          <w:rFonts w:ascii="Times New Roman" w:hAnsi="Times New Roman"/>
          <w:bCs/>
          <w:kern w:val="36"/>
          <w:sz w:val="28"/>
          <w:szCs w:val="28"/>
          <w:lang w:val="da-DK"/>
        </w:rPr>
        <w:t xml:space="preserve"> = 1,96)</w:t>
      </w:r>
    </w:p>
    <w:p w14:paraId="3596B5D3" w14:textId="77777777"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cs="Times New Roman"/>
          <w:bCs/>
          <w:kern w:val="36"/>
          <w:sz w:val="28"/>
          <w:szCs w:val="28"/>
        </w:rPr>
        <w:t>α</w:t>
      </w:r>
      <w:r>
        <w:rPr>
          <w:rFonts w:ascii="Times New Roman" w:hAnsi="Times New Roman"/>
          <w:bCs/>
          <w:kern w:val="36"/>
          <w:sz w:val="28"/>
          <w:szCs w:val="28"/>
          <w:lang w:val="da-DK"/>
        </w:rPr>
        <w:t xml:space="preserve"> là xác suất sai lầm loại I (</w:t>
      </w:r>
      <w:r>
        <w:rPr>
          <w:rFonts w:ascii="Times New Roman" w:hAnsi="Times New Roman" w:cs="Times New Roman"/>
          <w:bCs/>
          <w:kern w:val="36"/>
          <w:sz w:val="28"/>
          <w:szCs w:val="28"/>
        </w:rPr>
        <w:t>α</w:t>
      </w:r>
      <w:r>
        <w:rPr>
          <w:rFonts w:ascii="Times New Roman" w:hAnsi="Times New Roman" w:cs="Times New Roman"/>
          <w:bCs/>
          <w:kern w:val="36"/>
          <w:sz w:val="28"/>
          <w:szCs w:val="28"/>
          <w:lang w:val="da-DK"/>
        </w:rPr>
        <w:t xml:space="preserve"> = 0,05)</w:t>
      </w:r>
      <w:r>
        <w:rPr>
          <w:rFonts w:ascii="Times New Roman" w:hAnsi="Times New Roman"/>
          <w:bCs/>
          <w:kern w:val="36"/>
          <w:sz w:val="28"/>
          <w:szCs w:val="28"/>
          <w:lang w:val="da-DK"/>
        </w:rPr>
        <w:tab/>
      </w:r>
      <w:r>
        <w:rPr>
          <w:rFonts w:ascii="Times New Roman" w:hAnsi="Times New Roman"/>
          <w:bCs/>
          <w:kern w:val="36"/>
          <w:sz w:val="28"/>
          <w:szCs w:val="28"/>
          <w:lang w:val="da-DK"/>
        </w:rPr>
        <w:tab/>
      </w:r>
    </w:p>
    <w:p w14:paraId="71CA3179" w14:textId="5852E7EF" w:rsidR="00AF4DA2" w:rsidRDefault="00E31232" w:rsidP="00C04A0B">
      <w:pPr>
        <w:pStyle w:val="ListParagraph"/>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t>d là độ chính xác (hay sai số cho phép) (d = 0,0</w:t>
      </w:r>
      <w:r w:rsidR="006C6537">
        <w:rPr>
          <w:rFonts w:ascii="Times New Roman" w:hAnsi="Times New Roman"/>
          <w:bCs/>
          <w:kern w:val="36"/>
          <w:sz w:val="28"/>
          <w:szCs w:val="28"/>
          <w:lang w:val="da-DK"/>
        </w:rPr>
        <w:t>5</w:t>
      </w:r>
      <w:r>
        <w:rPr>
          <w:rFonts w:ascii="Times New Roman" w:hAnsi="Times New Roman"/>
          <w:bCs/>
          <w:kern w:val="36"/>
          <w:sz w:val="28"/>
          <w:szCs w:val="28"/>
          <w:lang w:val="da-DK"/>
        </w:rPr>
        <w:t>)</w:t>
      </w:r>
    </w:p>
    <w:p w14:paraId="74D8D648" w14:textId="02FCDB36"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da-DK"/>
        </w:rPr>
        <w:tab/>
      </w:r>
      <w:r>
        <w:rPr>
          <w:rFonts w:ascii="Times New Roman" w:hAnsi="Times New Roman"/>
          <w:bCs/>
          <w:kern w:val="36"/>
          <w:sz w:val="28"/>
          <w:szCs w:val="28"/>
          <w:lang w:val="da-DK"/>
        </w:rPr>
        <w:tab/>
        <w:t>p là trị số mong muốn của tỷ lệ. Chúng tôi lấy giá trị p = 0,1</w:t>
      </w:r>
      <w:r w:rsidR="006C6537">
        <w:rPr>
          <w:rFonts w:ascii="Times New Roman" w:hAnsi="Times New Roman"/>
          <w:bCs/>
          <w:kern w:val="36"/>
          <w:sz w:val="28"/>
          <w:szCs w:val="28"/>
          <w:lang w:val="da-DK"/>
        </w:rPr>
        <w:t>72</w:t>
      </w:r>
      <w:r>
        <w:rPr>
          <w:rFonts w:ascii="Times New Roman" w:hAnsi="Times New Roman"/>
          <w:bCs/>
          <w:kern w:val="36"/>
          <w:sz w:val="28"/>
          <w:szCs w:val="28"/>
          <w:lang w:val="da-DK"/>
        </w:rPr>
        <w:t xml:space="preserve">. Vì dựa trên kết quả nghiên cứu của </w:t>
      </w:r>
      <w:r w:rsidR="006C6537">
        <w:rPr>
          <w:rFonts w:ascii="Times New Roman" w:hAnsi="Times New Roman"/>
          <w:bCs/>
          <w:kern w:val="36"/>
          <w:sz w:val="28"/>
          <w:szCs w:val="28"/>
          <w:lang w:val="da-DK"/>
        </w:rPr>
        <w:t>Ahmed Bendary</w:t>
      </w:r>
      <w:r>
        <w:rPr>
          <w:rFonts w:ascii="Times New Roman" w:hAnsi="Times New Roman"/>
          <w:bCs/>
          <w:kern w:val="36"/>
          <w:sz w:val="28"/>
          <w:szCs w:val="28"/>
          <w:lang w:val="da-DK"/>
        </w:rPr>
        <w:t xml:space="preserve"> và cộng sự (20</w:t>
      </w:r>
      <w:r w:rsidR="006C6537">
        <w:rPr>
          <w:rFonts w:ascii="Times New Roman" w:hAnsi="Times New Roman"/>
          <w:bCs/>
          <w:kern w:val="36"/>
          <w:sz w:val="28"/>
          <w:szCs w:val="28"/>
          <w:lang w:val="da-DK"/>
        </w:rPr>
        <w:t>18</w:t>
      </w:r>
      <w:r>
        <w:rPr>
          <w:rFonts w:ascii="Times New Roman" w:hAnsi="Times New Roman"/>
          <w:bCs/>
          <w:kern w:val="36"/>
          <w:sz w:val="28"/>
          <w:szCs w:val="28"/>
          <w:lang w:val="da-DK"/>
        </w:rPr>
        <w:t xml:space="preserve">) </w:t>
      </w:r>
      <w:r w:rsidR="006C6537">
        <w:rPr>
          <w:rFonts w:ascii="Times New Roman" w:hAnsi="Times New Roman"/>
          <w:bCs/>
          <w:kern w:val="36"/>
          <w:sz w:val="28"/>
          <w:szCs w:val="28"/>
          <w:lang w:val="da-DK"/>
        </w:rPr>
        <w:fldChar w:fldCharType="begin">
          <w:fldData xml:space="preserve">PEVuZE5vdGU+PENpdGU+PEF1dGhvcj5CZW5kYXJ5PC9BdXRob3I+PFllYXI+MjAxODwvWWVhcj48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</w:fldData>
        </w:fldChar>
      </w:r>
      <w:r w:rsidR="001F3BD5">
        <w:rPr>
          <w:rFonts w:ascii="Times New Roman" w:hAnsi="Times New Roman"/>
          <w:bCs/>
          <w:kern w:val="36"/>
          <w:sz w:val="28"/>
          <w:szCs w:val="28"/>
          <w:lang w:val="da-DK"/>
        </w:rPr>
        <w:instrText xml:space="preserve"> ADDIN EN.CITE </w:instrText>
      </w:r>
      <w:r w:rsidR="001F3BD5">
        <w:rPr>
          <w:rFonts w:ascii="Times New Roman" w:hAnsi="Times New Roman"/>
          <w:bCs/>
          <w:kern w:val="36"/>
          <w:sz w:val="28"/>
          <w:szCs w:val="28"/>
          <w:lang w:val="da-DK"/>
        </w:rPr>
        <w:fldChar w:fldCharType="begin">
          <w:fldData xml:space="preserve">PEVuZE5vdGU+PENpdGU+PEF1dGhvcj5CZW5kYXJ5PC9BdXRob3I+PFllYXI+MjAxODwvWWVhcj48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</w:fldData>
        </w:fldChar>
      </w:r>
      <w:r w:rsidR="001F3BD5">
        <w:rPr>
          <w:rFonts w:ascii="Times New Roman" w:hAnsi="Times New Roman"/>
          <w:bCs/>
          <w:kern w:val="36"/>
          <w:sz w:val="28"/>
          <w:szCs w:val="28"/>
          <w:lang w:val="da-DK"/>
        </w:rPr>
        <w:instrText xml:space="preserve"> ADDIN EN.CITE.DATA </w:instrText>
      </w:r>
      <w:r w:rsidR="001F3BD5">
        <w:rPr>
          <w:rFonts w:ascii="Times New Roman" w:hAnsi="Times New Roman"/>
          <w:bCs/>
          <w:kern w:val="36"/>
          <w:sz w:val="28"/>
          <w:szCs w:val="28"/>
          <w:lang w:val="da-DK"/>
        </w:rPr>
      </w:r>
      <w:r w:rsidR="001F3BD5">
        <w:rPr>
          <w:rFonts w:ascii="Times New Roman" w:hAnsi="Times New Roman"/>
          <w:bCs/>
          <w:kern w:val="36"/>
          <w:sz w:val="28"/>
          <w:szCs w:val="28"/>
          <w:lang w:val="da-DK"/>
        </w:rPr>
        <w:fldChar w:fldCharType="end"/>
      </w:r>
      <w:r w:rsidR="006C6537">
        <w:rPr>
          <w:rFonts w:ascii="Times New Roman" w:hAnsi="Times New Roman"/>
          <w:bCs/>
          <w:kern w:val="36"/>
          <w:sz w:val="28"/>
          <w:szCs w:val="28"/>
          <w:lang w:val="da-DK"/>
        </w:rPr>
      </w:r>
      <w:r w:rsidR="006C6537">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[86]</w:t>
      </w:r>
      <w:r w:rsidR="006C6537">
        <w:rPr>
          <w:rFonts w:ascii="Times New Roman" w:hAnsi="Times New Roman"/>
          <w:bCs/>
          <w:kern w:val="36"/>
          <w:sz w:val="28"/>
          <w:szCs w:val="28"/>
          <w:lang w:val="da-DK"/>
        </w:rPr>
        <w:fldChar w:fldCharType="end"/>
      </w:r>
      <w:r w:rsidR="006C6537">
        <w:rPr>
          <w:rFonts w:ascii="Times New Roman" w:hAnsi="Times New Roman"/>
          <w:bCs/>
          <w:kern w:val="36"/>
          <w:sz w:val="28"/>
          <w:szCs w:val="28"/>
          <w:lang w:val="da-DK"/>
        </w:rPr>
        <w:t xml:space="preserve"> </w:t>
      </w:r>
      <w:r>
        <w:rPr>
          <w:rFonts w:ascii="Times New Roman" w:hAnsi="Times New Roman"/>
          <w:bCs/>
          <w:kern w:val="36"/>
          <w:sz w:val="28"/>
          <w:szCs w:val="28"/>
          <w:lang w:val="da-DK"/>
        </w:rPr>
        <w:t xml:space="preserve">tỷ lệ biến cố MACE sau </w:t>
      </w:r>
      <w:r w:rsidR="006C6537">
        <w:rPr>
          <w:rFonts w:ascii="Times New Roman" w:hAnsi="Times New Roman"/>
          <w:bCs/>
          <w:kern w:val="36"/>
          <w:sz w:val="28"/>
          <w:szCs w:val="28"/>
          <w:lang w:val="da-DK"/>
        </w:rPr>
        <w:t>30 ngày</w:t>
      </w:r>
      <w:r>
        <w:rPr>
          <w:rFonts w:ascii="Times New Roman" w:hAnsi="Times New Roman"/>
          <w:bCs/>
          <w:kern w:val="36"/>
          <w:sz w:val="28"/>
          <w:szCs w:val="28"/>
          <w:lang w:val="da-DK"/>
        </w:rPr>
        <w:t xml:space="preserve"> theo dõi ở bệnh nhân NMCT cấp là 1</w:t>
      </w:r>
      <w:r w:rsidR="006C6537">
        <w:rPr>
          <w:rFonts w:ascii="Times New Roman" w:hAnsi="Times New Roman"/>
          <w:bCs/>
          <w:kern w:val="36"/>
          <w:sz w:val="28"/>
          <w:szCs w:val="28"/>
          <w:lang w:val="da-DK"/>
        </w:rPr>
        <w:t>7</w:t>
      </w:r>
      <w:r>
        <w:rPr>
          <w:rFonts w:ascii="Times New Roman" w:hAnsi="Times New Roman"/>
          <w:bCs/>
          <w:kern w:val="36"/>
          <w:sz w:val="28"/>
          <w:szCs w:val="28"/>
          <w:lang w:val="da-DK"/>
        </w:rPr>
        <w:t>,</w:t>
      </w:r>
      <w:r w:rsidR="006C6537">
        <w:rPr>
          <w:rFonts w:ascii="Times New Roman" w:hAnsi="Times New Roman"/>
          <w:bCs/>
          <w:kern w:val="36"/>
          <w:sz w:val="28"/>
          <w:szCs w:val="28"/>
          <w:lang w:val="da-DK"/>
        </w:rPr>
        <w:t>2</w:t>
      </w:r>
      <w:r>
        <w:rPr>
          <w:rFonts w:ascii="Times New Roman" w:hAnsi="Times New Roman"/>
          <w:bCs/>
          <w:kern w:val="36"/>
          <w:sz w:val="28"/>
          <w:szCs w:val="28"/>
          <w:lang w:val="da-DK"/>
        </w:rPr>
        <w:t>%. Thay vào công thức t</w:t>
      </w:r>
      <w:r w:rsidR="00AA4254">
        <w:rPr>
          <w:rFonts w:ascii="Times New Roman" w:hAnsi="Times New Roman"/>
          <w:bCs/>
          <w:kern w:val="36"/>
          <w:sz w:val="28"/>
          <w:szCs w:val="28"/>
          <w:lang w:val="da-DK"/>
        </w:rPr>
        <w:t>hu</w:t>
      </w:r>
      <w:r>
        <w:rPr>
          <w:rFonts w:ascii="Times New Roman" w:hAnsi="Times New Roman"/>
          <w:bCs/>
          <w:kern w:val="36"/>
          <w:sz w:val="28"/>
          <w:szCs w:val="28"/>
          <w:lang w:val="da-DK"/>
        </w:rPr>
        <w:t xml:space="preserve"> được n </w:t>
      </w:r>
      <w:r>
        <w:rPr>
          <w:rFonts w:ascii="Times New Roman" w:hAnsi="Times New Roman" w:cs="Times New Roman"/>
          <w:bCs/>
          <w:kern w:val="36"/>
          <w:sz w:val="28"/>
          <w:szCs w:val="28"/>
          <w:lang w:val="da-DK"/>
        </w:rPr>
        <w:t>≥ 1</w:t>
      </w:r>
      <w:r w:rsidR="006C6537">
        <w:rPr>
          <w:rFonts w:ascii="Times New Roman" w:hAnsi="Times New Roman" w:cs="Times New Roman"/>
          <w:bCs/>
          <w:kern w:val="36"/>
          <w:sz w:val="28"/>
          <w:szCs w:val="28"/>
          <w:lang w:val="da-DK"/>
        </w:rPr>
        <w:t>11</w:t>
      </w:r>
      <w:r>
        <w:rPr>
          <w:rFonts w:ascii="Times New Roman" w:hAnsi="Times New Roman" w:cs="Times New Roman"/>
          <w:bCs/>
          <w:kern w:val="36"/>
          <w:sz w:val="28"/>
          <w:szCs w:val="28"/>
          <w:lang w:val="da-DK"/>
        </w:rPr>
        <w:t xml:space="preserve"> bệnh nhân.</w:t>
      </w:r>
    </w:p>
    <w:p w14:paraId="3DA17494" w14:textId="77777777" w:rsidR="00AF4DA2" w:rsidRDefault="00E31232" w:rsidP="00C04A0B">
      <w:pPr>
        <w:pStyle w:val="Heading3"/>
        <w:spacing w:before="0" w:after="0" w:line="360" w:lineRule="auto"/>
        <w:jc w:val="both"/>
        <w:rPr>
          <w:lang w:val="da-DK"/>
        </w:rPr>
      </w:pPr>
      <w:bookmarkStart w:id="55" w:name="_Toc217647305"/>
      <w:r>
        <w:rPr>
          <w:lang w:val="da-DK"/>
        </w:rPr>
        <w:lastRenderedPageBreak/>
        <w:t>2.2.3. Phương tiện nghiên cứu</w:t>
      </w:r>
      <w:bookmarkEnd w:id="55"/>
    </w:p>
    <w:p w14:paraId="7602254F" w14:textId="77777777" w:rsidR="00AF4DA2" w:rsidRDefault="00E31232" w:rsidP="00C04A0B">
      <w:pPr>
        <w:pStyle w:val="ListParagraph"/>
        <w:spacing w:after="0" w:line="360" w:lineRule="auto"/>
        <w:ind w:left="0" w:firstLine="709"/>
        <w:jc w:val="both"/>
        <w:rPr>
          <w:rFonts w:ascii="Times New Roman" w:hAnsi="Times New Roman"/>
          <w:bCs/>
          <w:kern w:val="36"/>
          <w:sz w:val="28"/>
          <w:szCs w:val="28"/>
          <w:lang w:val="da-DK"/>
        </w:rPr>
      </w:pPr>
      <w:r>
        <w:rPr>
          <w:rFonts w:ascii="Times New Roman" w:hAnsi="Times New Roman"/>
          <w:bCs/>
          <w:kern w:val="36"/>
          <w:sz w:val="28"/>
          <w:szCs w:val="28"/>
          <w:lang w:val="da-DK"/>
        </w:rPr>
        <w:t>- Bộ Kit ELISA xét nghiệm OPG, MMP – 2 của hãng R&amp;D Systems, Minneapolis, Minnesota.</w:t>
      </w:r>
    </w:p>
    <w:p w14:paraId="4B5E35D8" w14:textId="77777777" w:rsidR="00AF4DA2" w:rsidRPr="00BB13BE" w:rsidRDefault="00E31232" w:rsidP="00C04A0B">
      <w:pPr>
        <w:pStyle w:val="ListParagraph"/>
        <w:spacing w:after="0" w:line="360" w:lineRule="auto"/>
        <w:ind w:left="0" w:firstLine="709"/>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Pr="00BB13BE">
        <w:rPr>
          <w:rFonts w:ascii="Times New Roman" w:hAnsi="Times New Roman"/>
          <w:bCs/>
          <w:kern w:val="36"/>
          <w:sz w:val="28"/>
          <w:szCs w:val="28"/>
          <w:lang w:val="da-DK"/>
        </w:rPr>
        <w:t>Máy chụp mạch GE 2 bình diện: chụp và can thiệp động mạch vành.</w:t>
      </w:r>
    </w:p>
    <w:p w14:paraId="784479E7" w14:textId="77777777" w:rsidR="00AF4DA2" w:rsidRDefault="00E31232" w:rsidP="00C04A0B">
      <w:pPr>
        <w:pStyle w:val="ListParagraph"/>
        <w:spacing w:after="0" w:line="360" w:lineRule="auto"/>
        <w:ind w:left="0" w:firstLine="709"/>
        <w:jc w:val="both"/>
        <w:rPr>
          <w:rFonts w:ascii="Times New Roman" w:hAnsi="Times New Roman"/>
          <w:bCs/>
          <w:kern w:val="36"/>
          <w:sz w:val="28"/>
          <w:szCs w:val="28"/>
          <w:lang w:val="da-DK"/>
        </w:rPr>
      </w:pPr>
      <w:r>
        <w:rPr>
          <w:rFonts w:ascii="Times New Roman" w:hAnsi="Times New Roman"/>
          <w:bCs/>
          <w:kern w:val="36"/>
          <w:sz w:val="28"/>
          <w:szCs w:val="28"/>
          <w:lang w:val="da-DK"/>
        </w:rPr>
        <w:t>- Máy siêu âm Philips EPIQ 7C với đầu dò 2,5 – 5 MHz.</w:t>
      </w:r>
    </w:p>
    <w:p w14:paraId="43A17317" w14:textId="5E7F3D50" w:rsidR="004454A6" w:rsidRDefault="004454A6" w:rsidP="00C04A0B">
      <w:pPr>
        <w:pStyle w:val="ListParagraph"/>
        <w:spacing w:after="0" w:line="360" w:lineRule="auto"/>
        <w:ind w:left="0" w:firstLine="709"/>
        <w:jc w:val="both"/>
        <w:rPr>
          <w:rFonts w:ascii="Times New Roman" w:hAnsi="Times New Roman"/>
          <w:bCs/>
          <w:kern w:val="36"/>
          <w:sz w:val="28"/>
          <w:szCs w:val="28"/>
          <w:lang w:val="da-DK"/>
        </w:rPr>
      </w:pPr>
      <w:r>
        <w:rPr>
          <w:rFonts w:ascii="Times New Roman" w:hAnsi="Times New Roman"/>
          <w:bCs/>
          <w:kern w:val="36"/>
          <w:sz w:val="28"/>
          <w:szCs w:val="28"/>
          <w:lang w:val="da-DK"/>
        </w:rPr>
        <w:t>- Máy điện tim 12 chuyển đạo Nihon Kohden ECG 8110</w:t>
      </w:r>
    </w:p>
    <w:p w14:paraId="76059C55" w14:textId="77777777" w:rsidR="00AF4DA2" w:rsidRDefault="00E31232" w:rsidP="00C04A0B">
      <w:pPr>
        <w:pStyle w:val="Heading3"/>
        <w:spacing w:before="0" w:after="0" w:line="360" w:lineRule="auto"/>
        <w:jc w:val="both"/>
        <w:rPr>
          <w:lang w:val="da-DK"/>
        </w:rPr>
      </w:pPr>
      <w:bookmarkStart w:id="56" w:name="_Toc217647306"/>
      <w:r>
        <w:rPr>
          <w:lang w:val="da-DK"/>
        </w:rPr>
        <w:t>2.2.4. Các bước tiến hành</w:t>
      </w:r>
      <w:bookmarkEnd w:id="56"/>
    </w:p>
    <w:p w14:paraId="235FBFB4" w14:textId="48EE630A" w:rsidR="00102074" w:rsidRPr="00102074" w:rsidRDefault="00102074" w:rsidP="00C04A0B">
      <w:pPr>
        <w:pStyle w:val="ListParagraph"/>
        <w:spacing w:after="0" w:line="360" w:lineRule="auto"/>
        <w:ind w:left="0"/>
        <w:jc w:val="both"/>
        <w:rPr>
          <w:rFonts w:ascii="Times New Roman" w:hAnsi="Times New Roman"/>
          <w:b/>
          <w:i/>
          <w:iCs/>
          <w:kern w:val="36"/>
          <w:sz w:val="28"/>
          <w:szCs w:val="28"/>
          <w:lang w:val="da-DK"/>
        </w:rPr>
      </w:pPr>
      <w:r w:rsidRPr="00102074">
        <w:rPr>
          <w:rFonts w:ascii="Times New Roman" w:hAnsi="Times New Roman"/>
          <w:b/>
          <w:i/>
          <w:iCs/>
          <w:kern w:val="36"/>
          <w:sz w:val="28"/>
          <w:szCs w:val="28"/>
          <w:lang w:val="da-DK"/>
        </w:rPr>
        <w:t>* Nhóm NMCT cấp</w:t>
      </w:r>
    </w:p>
    <w:p w14:paraId="20827F04" w14:textId="63648C1A" w:rsidR="004454A6" w:rsidRDefault="004454A6"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i/>
          <w:iCs/>
          <w:kern w:val="36"/>
          <w:sz w:val="28"/>
          <w:szCs w:val="28"/>
          <w:u w:val="single"/>
          <w:lang w:val="da-DK"/>
        </w:rPr>
        <w:t xml:space="preserve">- </w:t>
      </w:r>
      <w:r w:rsidR="00E31232">
        <w:rPr>
          <w:rFonts w:ascii="Times New Roman" w:hAnsi="Times New Roman"/>
          <w:bCs/>
          <w:i/>
          <w:iCs/>
          <w:kern w:val="36"/>
          <w:sz w:val="28"/>
          <w:szCs w:val="28"/>
          <w:u w:val="single"/>
          <w:lang w:val="da-DK"/>
        </w:rPr>
        <w:t>Bước 1:</w:t>
      </w:r>
      <w:r w:rsidR="00E31232">
        <w:rPr>
          <w:rFonts w:ascii="Times New Roman" w:hAnsi="Times New Roman"/>
          <w:bCs/>
          <w:kern w:val="36"/>
          <w:sz w:val="28"/>
          <w:szCs w:val="28"/>
          <w:lang w:val="da-DK"/>
        </w:rPr>
        <w:t xml:space="preserve"> </w:t>
      </w:r>
    </w:p>
    <w:p w14:paraId="504B6E2D" w14:textId="08A54234" w:rsidR="00AF4DA2"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Bệnh nhân nhập viện được hỏi bệnh, khai thác tiền sử bệnh tim mạch, các yếu tố nguy cơ, đánh giá tình trạng đau ngực.</w:t>
      </w:r>
    </w:p>
    <w:p w14:paraId="5BCF7EFC" w14:textId="18638A58" w:rsidR="004454A6"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Khám lâm sàng</w:t>
      </w:r>
    </w:p>
    <w:p w14:paraId="68BE845A" w14:textId="1C025D8D" w:rsidR="004454A6"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Xét nghiệm cận lâm sàng: công thức máu, sinh hóa máu, điện tim 12 chuyển đạo, siêu âm tim </w:t>
      </w:r>
      <w:r w:rsidRPr="004454A6">
        <w:rPr>
          <w:rFonts w:ascii="Times New Roman" w:hAnsi="Times New Roman"/>
          <w:bCs/>
          <w:kern w:val="36"/>
          <w:sz w:val="28"/>
          <w:szCs w:val="28"/>
          <w:lang w:val="da-DK"/>
        </w:rPr>
        <w:sym w:font="Wingdings" w:char="F0E0"/>
      </w:r>
      <w:r>
        <w:rPr>
          <w:rFonts w:ascii="Times New Roman" w:hAnsi="Times New Roman"/>
          <w:bCs/>
          <w:kern w:val="36"/>
          <w:sz w:val="28"/>
          <w:szCs w:val="28"/>
          <w:lang w:val="da-DK"/>
        </w:rPr>
        <w:t xml:space="preserve"> Chẩn đoán nhồi máu cơ tim cấp.</w:t>
      </w:r>
    </w:p>
    <w:p w14:paraId="0FFCABF2" w14:textId="61461018" w:rsidR="004454A6"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Lấy máu xét nghiệm định lượng OPG, MMP – 2 lần 1.</w:t>
      </w:r>
    </w:p>
    <w:p w14:paraId="6F69BCA1" w14:textId="06E11F5A" w:rsidR="004454A6"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Chụp và can thiệp động mạch vành qua da</w:t>
      </w:r>
    </w:p>
    <w:p w14:paraId="6DF395ED" w14:textId="2B6AEBCF" w:rsidR="004454A6" w:rsidRDefault="004454A6"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Lựa chọn bệnh nhân vào nghiên cứu</w:t>
      </w:r>
    </w:p>
    <w:p w14:paraId="78CE9394" w14:textId="54C2BEE4" w:rsidR="00AF4DA2" w:rsidRDefault="004D03F3"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i/>
          <w:iCs/>
          <w:kern w:val="36"/>
          <w:sz w:val="28"/>
          <w:szCs w:val="28"/>
          <w:u w:val="single"/>
          <w:lang w:val="da-DK"/>
        </w:rPr>
        <w:t xml:space="preserve">- </w:t>
      </w:r>
      <w:r w:rsidR="00E31232">
        <w:rPr>
          <w:rFonts w:ascii="Times New Roman" w:hAnsi="Times New Roman"/>
          <w:bCs/>
          <w:i/>
          <w:iCs/>
          <w:kern w:val="36"/>
          <w:sz w:val="28"/>
          <w:szCs w:val="28"/>
          <w:u w:val="single"/>
          <w:lang w:val="da-DK"/>
        </w:rPr>
        <w:t>Bước 2:</w:t>
      </w:r>
      <w:r w:rsidR="00E31232">
        <w:rPr>
          <w:rFonts w:ascii="Times New Roman" w:hAnsi="Times New Roman"/>
          <w:bCs/>
          <w:kern w:val="36"/>
          <w:sz w:val="28"/>
          <w:szCs w:val="28"/>
          <w:lang w:val="da-DK"/>
        </w:rPr>
        <w:t xml:space="preserve"> Thu thập số liệu</w:t>
      </w:r>
    </w:p>
    <w:p w14:paraId="13A90691" w14:textId="69D52B59" w:rsidR="004D03F3"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4D03F3">
        <w:rPr>
          <w:rFonts w:ascii="Times New Roman" w:hAnsi="Times New Roman"/>
          <w:bCs/>
          <w:kern w:val="36"/>
          <w:sz w:val="28"/>
          <w:szCs w:val="28"/>
          <w:lang w:val="da-DK"/>
        </w:rPr>
        <w:t>+</w:t>
      </w:r>
      <w:r>
        <w:rPr>
          <w:rFonts w:ascii="Times New Roman" w:hAnsi="Times New Roman"/>
          <w:bCs/>
          <w:kern w:val="36"/>
          <w:sz w:val="28"/>
          <w:szCs w:val="28"/>
          <w:lang w:val="da-DK"/>
        </w:rPr>
        <w:t xml:space="preserve"> </w:t>
      </w:r>
      <w:r w:rsidR="004D03F3">
        <w:rPr>
          <w:rFonts w:ascii="Times New Roman" w:hAnsi="Times New Roman"/>
          <w:bCs/>
          <w:kern w:val="36"/>
          <w:sz w:val="28"/>
          <w:szCs w:val="28"/>
          <w:lang w:val="da-DK"/>
        </w:rPr>
        <w:t xml:space="preserve">Siêu âm tim đo chỉ số sức căng dọc thất trái, tương hợp thất trái – động mạch (lần 1) theo mẫu nghiên cứu (trong vòng 24 giờ từ khi nhập viện). </w:t>
      </w:r>
    </w:p>
    <w:p w14:paraId="28008FCD" w14:textId="667E0984" w:rsidR="00AF4DA2" w:rsidRDefault="004D03F3" w:rsidP="00C04A0B">
      <w:pPr>
        <w:pStyle w:val="ListParagraph"/>
        <w:spacing w:after="0" w:line="360" w:lineRule="auto"/>
        <w:ind w:left="0" w:firstLine="72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E31232">
        <w:rPr>
          <w:rFonts w:ascii="Times New Roman" w:hAnsi="Times New Roman"/>
          <w:bCs/>
          <w:kern w:val="36"/>
          <w:sz w:val="28"/>
          <w:szCs w:val="28"/>
          <w:lang w:val="da-DK"/>
        </w:rPr>
        <w:t>Lập phiếu nghiên cứu theo mẫu bệnh án nghiên cứu</w:t>
      </w:r>
    </w:p>
    <w:p w14:paraId="30778C76" w14:textId="0B0A0579" w:rsidR="00AF4DA2" w:rsidRDefault="00E31232"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4D03F3">
        <w:rPr>
          <w:rFonts w:ascii="Times New Roman" w:hAnsi="Times New Roman"/>
          <w:bCs/>
          <w:kern w:val="36"/>
          <w:sz w:val="28"/>
          <w:szCs w:val="28"/>
          <w:lang w:val="da-DK"/>
        </w:rPr>
        <w:t>+</w:t>
      </w:r>
      <w:r>
        <w:rPr>
          <w:rFonts w:ascii="Times New Roman" w:hAnsi="Times New Roman"/>
          <w:bCs/>
          <w:kern w:val="36"/>
          <w:sz w:val="28"/>
          <w:szCs w:val="28"/>
          <w:lang w:val="da-DK"/>
        </w:rPr>
        <w:t xml:space="preserve"> Bệnh nhân được điều trị bệnh nhồi máu cơ tim theo khuyến cáo của Bộ y tế (2019).</w:t>
      </w:r>
    </w:p>
    <w:p w14:paraId="3D051AD6" w14:textId="78B7D385" w:rsidR="00AF4DA2" w:rsidRDefault="004D03F3"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i/>
          <w:iCs/>
          <w:kern w:val="36"/>
          <w:sz w:val="28"/>
          <w:szCs w:val="28"/>
          <w:u w:val="single"/>
          <w:lang w:val="da-DK"/>
        </w:rPr>
        <w:t xml:space="preserve">- </w:t>
      </w:r>
      <w:r w:rsidR="00E31232">
        <w:rPr>
          <w:rFonts w:ascii="Times New Roman" w:hAnsi="Times New Roman"/>
          <w:bCs/>
          <w:i/>
          <w:iCs/>
          <w:kern w:val="36"/>
          <w:sz w:val="28"/>
          <w:szCs w:val="28"/>
          <w:u w:val="single"/>
          <w:lang w:val="da-DK"/>
        </w:rPr>
        <w:t xml:space="preserve">Bước </w:t>
      </w:r>
      <w:r>
        <w:rPr>
          <w:rFonts w:ascii="Times New Roman" w:hAnsi="Times New Roman"/>
          <w:bCs/>
          <w:i/>
          <w:iCs/>
          <w:kern w:val="36"/>
          <w:sz w:val="28"/>
          <w:szCs w:val="28"/>
          <w:u w:val="single"/>
          <w:lang w:val="da-DK"/>
        </w:rPr>
        <w:t>3</w:t>
      </w:r>
      <w:r w:rsidR="00E31232">
        <w:rPr>
          <w:rFonts w:ascii="Times New Roman" w:hAnsi="Times New Roman"/>
          <w:bCs/>
          <w:i/>
          <w:iCs/>
          <w:kern w:val="36"/>
          <w:sz w:val="28"/>
          <w:szCs w:val="28"/>
          <w:u w:val="single"/>
          <w:lang w:val="da-DK"/>
        </w:rPr>
        <w:t>:</w:t>
      </w:r>
      <w:r w:rsidR="00E31232">
        <w:rPr>
          <w:rFonts w:ascii="Times New Roman" w:hAnsi="Times New Roman"/>
          <w:bCs/>
          <w:kern w:val="36"/>
          <w:sz w:val="28"/>
          <w:szCs w:val="28"/>
          <w:lang w:val="da-DK"/>
        </w:rPr>
        <w:t xml:space="preserve"> Lấy mẫu xét nghiệm định lượng OPG, MMP – 2 lần 2, siêu âm tim đánh giá các chỉ số GLS, VAC tại ngày thứ 7 sau can thiệp.</w:t>
      </w:r>
    </w:p>
    <w:p w14:paraId="07E36B39" w14:textId="2EEC8557" w:rsidR="00AF4DA2" w:rsidRDefault="004D03F3"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i/>
          <w:iCs/>
          <w:kern w:val="36"/>
          <w:sz w:val="28"/>
          <w:szCs w:val="28"/>
          <w:u w:val="single"/>
          <w:lang w:val="da-DK"/>
        </w:rPr>
        <w:t xml:space="preserve">- </w:t>
      </w:r>
      <w:r w:rsidR="00E31232">
        <w:rPr>
          <w:rFonts w:ascii="Times New Roman" w:hAnsi="Times New Roman"/>
          <w:bCs/>
          <w:i/>
          <w:iCs/>
          <w:kern w:val="36"/>
          <w:sz w:val="28"/>
          <w:szCs w:val="28"/>
          <w:u w:val="single"/>
          <w:lang w:val="da-DK"/>
        </w:rPr>
        <w:t xml:space="preserve">Bước </w:t>
      </w:r>
      <w:r>
        <w:rPr>
          <w:rFonts w:ascii="Times New Roman" w:hAnsi="Times New Roman"/>
          <w:bCs/>
          <w:i/>
          <w:iCs/>
          <w:kern w:val="36"/>
          <w:sz w:val="28"/>
          <w:szCs w:val="28"/>
          <w:u w:val="single"/>
          <w:lang w:val="da-DK"/>
        </w:rPr>
        <w:t>4</w:t>
      </w:r>
      <w:r w:rsidR="00E31232">
        <w:rPr>
          <w:rFonts w:ascii="Times New Roman" w:hAnsi="Times New Roman"/>
          <w:bCs/>
          <w:i/>
          <w:iCs/>
          <w:kern w:val="36"/>
          <w:sz w:val="28"/>
          <w:szCs w:val="28"/>
          <w:u w:val="single"/>
          <w:lang w:val="da-DK"/>
        </w:rPr>
        <w:t>:</w:t>
      </w:r>
      <w:r w:rsidR="00E31232">
        <w:rPr>
          <w:rFonts w:ascii="Times New Roman" w:hAnsi="Times New Roman"/>
          <w:bCs/>
          <w:kern w:val="36"/>
          <w:sz w:val="28"/>
          <w:szCs w:val="28"/>
          <w:lang w:val="da-DK"/>
        </w:rPr>
        <w:t xml:space="preserve"> Các bệnh nhân theo dõi được t</w:t>
      </w:r>
      <w:r>
        <w:rPr>
          <w:rFonts w:ascii="Times New Roman" w:hAnsi="Times New Roman"/>
          <w:bCs/>
          <w:kern w:val="36"/>
          <w:sz w:val="28"/>
          <w:szCs w:val="28"/>
          <w:lang w:val="da-DK"/>
        </w:rPr>
        <w:t>ái</w:t>
      </w:r>
      <w:r w:rsidR="00E31232">
        <w:rPr>
          <w:rFonts w:ascii="Times New Roman" w:hAnsi="Times New Roman"/>
          <w:bCs/>
          <w:kern w:val="36"/>
          <w:sz w:val="28"/>
          <w:szCs w:val="28"/>
          <w:lang w:val="da-DK"/>
        </w:rPr>
        <w:t xml:space="preserve"> khám sau 1, 3, 6, 9 và 12 tháng tại phòng khám ngoại trú của khoa Nội Tim mạch – Bệnh viện Quân y 103. Nội </w:t>
      </w:r>
      <w:r w:rsidR="00E31232">
        <w:rPr>
          <w:rFonts w:ascii="Times New Roman" w:hAnsi="Times New Roman"/>
          <w:bCs/>
          <w:kern w:val="36"/>
          <w:sz w:val="28"/>
          <w:szCs w:val="28"/>
          <w:lang w:val="da-DK"/>
        </w:rPr>
        <w:lastRenderedPageBreak/>
        <w:t>dung tái khám bao gồm: hỏi các triệu chứng cơ năng, khám lâm sàng, điện tim, siêu âm tim cơ bản và đánh giá các chỉ số GLS, VAC.</w:t>
      </w:r>
    </w:p>
    <w:p w14:paraId="3A951744" w14:textId="3CFB0DD9" w:rsidR="00AF4DA2" w:rsidRDefault="004D03F3"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i/>
          <w:iCs/>
          <w:kern w:val="36"/>
          <w:sz w:val="28"/>
          <w:szCs w:val="28"/>
          <w:u w:val="single"/>
          <w:lang w:val="da-DK"/>
        </w:rPr>
        <w:t xml:space="preserve">- </w:t>
      </w:r>
      <w:r w:rsidR="00E31232">
        <w:rPr>
          <w:rFonts w:ascii="Times New Roman" w:hAnsi="Times New Roman"/>
          <w:bCs/>
          <w:i/>
          <w:iCs/>
          <w:kern w:val="36"/>
          <w:sz w:val="28"/>
          <w:szCs w:val="28"/>
          <w:u w:val="single"/>
          <w:lang w:val="da-DK"/>
        </w:rPr>
        <w:t xml:space="preserve">Bước </w:t>
      </w:r>
      <w:r>
        <w:rPr>
          <w:rFonts w:ascii="Times New Roman" w:hAnsi="Times New Roman"/>
          <w:bCs/>
          <w:i/>
          <w:iCs/>
          <w:kern w:val="36"/>
          <w:sz w:val="28"/>
          <w:szCs w:val="28"/>
          <w:u w:val="single"/>
          <w:lang w:val="da-DK"/>
        </w:rPr>
        <w:t>5</w:t>
      </w:r>
      <w:r w:rsidR="00E31232">
        <w:rPr>
          <w:rFonts w:ascii="Times New Roman" w:hAnsi="Times New Roman"/>
          <w:bCs/>
          <w:i/>
          <w:iCs/>
          <w:kern w:val="36"/>
          <w:sz w:val="28"/>
          <w:szCs w:val="28"/>
          <w:u w:val="single"/>
          <w:lang w:val="da-DK"/>
        </w:rPr>
        <w:t>:</w:t>
      </w:r>
      <w:r w:rsidR="00E31232">
        <w:rPr>
          <w:rFonts w:ascii="Times New Roman" w:hAnsi="Times New Roman"/>
          <w:bCs/>
          <w:kern w:val="36"/>
          <w:sz w:val="28"/>
          <w:szCs w:val="28"/>
          <w:lang w:val="da-DK"/>
        </w:rPr>
        <w:t xml:space="preserve"> Từ các thông tin về lâm sàng, cận lâm sàng và các kết quả thu thập được, tiến hành phân tích số liệu và đưa ra kết luận theo hai mục tiêu.</w:t>
      </w:r>
    </w:p>
    <w:p w14:paraId="304F5DCF" w14:textId="023676B2" w:rsidR="00102074" w:rsidRDefault="00102074" w:rsidP="00C04A0B">
      <w:pPr>
        <w:pStyle w:val="ListParagraph"/>
        <w:spacing w:after="0" w:line="360" w:lineRule="auto"/>
        <w:ind w:left="0"/>
        <w:jc w:val="both"/>
        <w:rPr>
          <w:rFonts w:ascii="Times New Roman" w:hAnsi="Times New Roman"/>
          <w:b/>
          <w:i/>
          <w:iCs/>
          <w:kern w:val="36"/>
          <w:sz w:val="28"/>
          <w:szCs w:val="28"/>
          <w:lang w:val="da-DK"/>
        </w:rPr>
      </w:pPr>
      <w:r>
        <w:rPr>
          <w:rFonts w:ascii="Times New Roman" w:hAnsi="Times New Roman"/>
          <w:b/>
          <w:i/>
          <w:iCs/>
          <w:kern w:val="36"/>
          <w:sz w:val="28"/>
          <w:szCs w:val="28"/>
          <w:lang w:val="da-DK"/>
        </w:rPr>
        <w:t>* Nhóm chứng</w:t>
      </w:r>
    </w:p>
    <w:p w14:paraId="60E2EB36" w14:textId="77777777" w:rsidR="00102074" w:rsidRPr="003A5B29" w:rsidRDefault="00102074" w:rsidP="00C04A0B">
      <w:pPr>
        <w:pStyle w:val="ListParagraph"/>
        <w:spacing w:after="0" w:line="360" w:lineRule="auto"/>
        <w:ind w:left="0"/>
        <w:jc w:val="both"/>
        <w:rPr>
          <w:rFonts w:ascii="Times New Roman" w:hAnsi="Times New Roman"/>
          <w:bCs/>
          <w:i/>
          <w:iCs/>
          <w:kern w:val="36"/>
          <w:sz w:val="28"/>
          <w:szCs w:val="28"/>
          <w:u w:val="single"/>
          <w:lang w:val="da-DK"/>
        </w:rPr>
      </w:pPr>
      <w:r w:rsidRPr="003A5B29">
        <w:rPr>
          <w:rFonts w:ascii="Times New Roman" w:hAnsi="Times New Roman"/>
          <w:bCs/>
          <w:i/>
          <w:iCs/>
          <w:kern w:val="36"/>
          <w:sz w:val="28"/>
          <w:szCs w:val="28"/>
          <w:u w:val="single"/>
          <w:lang w:val="da-DK"/>
        </w:rPr>
        <w:t xml:space="preserve">- Bước 1: </w:t>
      </w:r>
    </w:p>
    <w:p w14:paraId="4BA366B6" w14:textId="10C9A1EE" w:rsidR="00102074" w:rsidRDefault="0010207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Bệnh nhân nhập viện được hỏi bệnh, khai thác tiền sử bệnh tim mạch, các yếu tố nguy cơ, đánh giá tình trạng đau ngực (có/không?)</w:t>
      </w:r>
    </w:p>
    <w:p w14:paraId="536F32D7" w14:textId="69262DF7" w:rsidR="00102074" w:rsidRDefault="00102074" w:rsidP="00C04A0B">
      <w:pPr>
        <w:pStyle w:val="ListParagraph"/>
        <w:spacing w:after="0" w:line="360"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Khám lâm sàng, xét nghiệm cận lâm sàng: công thức máu, sinh hóa máu (với những bệnh nhân có đau ngực, xét nghiệm Troponin loại trừ nhồi máu cơ tim cấp), điện tim 12 chuyển đạo, siêu âm tim.</w:t>
      </w:r>
    </w:p>
    <w:p w14:paraId="383CC2CD" w14:textId="6A538728" w:rsidR="00102074" w:rsidRDefault="00102074" w:rsidP="00C04A0B">
      <w:pPr>
        <w:pStyle w:val="ListParagraph"/>
        <w:spacing w:after="0" w:line="360" w:lineRule="auto"/>
        <w:ind w:left="0"/>
        <w:jc w:val="both"/>
        <w:rPr>
          <w:rFonts w:ascii="Times New Roman" w:hAnsi="Times New Roman"/>
          <w:bCs/>
          <w:kern w:val="36"/>
          <w:sz w:val="28"/>
          <w:szCs w:val="28"/>
          <w:lang w:val="da-DK"/>
        </w:rPr>
      </w:pPr>
      <w:r w:rsidRPr="003A5B29">
        <w:rPr>
          <w:rFonts w:ascii="Times New Roman" w:hAnsi="Times New Roman"/>
          <w:bCs/>
          <w:i/>
          <w:iCs/>
          <w:kern w:val="36"/>
          <w:sz w:val="28"/>
          <w:szCs w:val="28"/>
          <w:u w:val="single"/>
          <w:lang w:val="da-DK"/>
        </w:rPr>
        <w:t>- Bước 2</w:t>
      </w:r>
      <w:r>
        <w:rPr>
          <w:rFonts w:ascii="Times New Roman" w:hAnsi="Times New Roman"/>
          <w:bCs/>
          <w:kern w:val="36"/>
          <w:sz w:val="28"/>
          <w:szCs w:val="28"/>
          <w:lang w:val="da-DK"/>
        </w:rPr>
        <w:t xml:space="preserve">: Chụp MSCT động mạch vành hoặc chụp mạch vành qua da với những bệnh nhân có triệu chứng đau ngực kèm theo các yếu tố nguy cơ tim mạch </w:t>
      </w:r>
      <w:r w:rsidRPr="00102074">
        <w:rPr>
          <w:rFonts w:ascii="Times New Roman" w:hAnsi="Times New Roman"/>
          <w:bCs/>
          <w:kern w:val="36"/>
          <w:sz w:val="28"/>
          <w:szCs w:val="28"/>
          <w:lang w:val="da-DK"/>
        </w:rPr>
        <w:sym w:font="Wingdings" w:char="F0E0"/>
      </w:r>
      <w:r>
        <w:rPr>
          <w:rFonts w:ascii="Times New Roman" w:hAnsi="Times New Roman"/>
          <w:bCs/>
          <w:kern w:val="36"/>
          <w:sz w:val="28"/>
          <w:szCs w:val="28"/>
          <w:lang w:val="da-DK"/>
        </w:rPr>
        <w:t xml:space="preserve"> Lựa chọn những bệnh nhân không có tổn thương động mạch vành hoặc mức độ hẹp ĐMV &lt; 50%.</w:t>
      </w:r>
    </w:p>
    <w:p w14:paraId="335C4FD5" w14:textId="691731E1" w:rsidR="003A5B29" w:rsidRPr="00102074" w:rsidRDefault="003A5B29" w:rsidP="00C04A0B">
      <w:pPr>
        <w:pStyle w:val="ListParagraph"/>
        <w:spacing w:after="0" w:line="360" w:lineRule="auto"/>
        <w:ind w:left="0"/>
        <w:jc w:val="both"/>
        <w:rPr>
          <w:rFonts w:ascii="Times New Roman" w:hAnsi="Times New Roman"/>
          <w:bCs/>
          <w:kern w:val="36"/>
          <w:sz w:val="28"/>
          <w:szCs w:val="28"/>
          <w:lang w:val="da-DK"/>
        </w:rPr>
      </w:pPr>
      <w:r w:rsidRPr="003A5B29">
        <w:rPr>
          <w:rFonts w:ascii="Times New Roman" w:hAnsi="Times New Roman"/>
          <w:bCs/>
          <w:i/>
          <w:iCs/>
          <w:kern w:val="36"/>
          <w:sz w:val="28"/>
          <w:szCs w:val="28"/>
          <w:u w:val="single"/>
          <w:lang w:val="da-DK"/>
        </w:rPr>
        <w:t>- Bước 3</w:t>
      </w:r>
      <w:r>
        <w:rPr>
          <w:rFonts w:ascii="Times New Roman" w:hAnsi="Times New Roman"/>
          <w:bCs/>
          <w:kern w:val="36"/>
          <w:sz w:val="28"/>
          <w:szCs w:val="28"/>
          <w:lang w:val="da-DK"/>
        </w:rPr>
        <w:t>: Lấy máu xét nghiệm định lượng nồng độ OPG, MMP – 2, siêu âm tim đánh giá chỉ số sức căng dọc thất trái và tương hợp thất trái – động mạch.</w:t>
      </w:r>
    </w:p>
    <w:p w14:paraId="3E18257A" w14:textId="11B0C98B" w:rsidR="004D03F3" w:rsidRDefault="004D03F3" w:rsidP="00650166">
      <w:pPr>
        <w:pStyle w:val="ListParagraph"/>
        <w:spacing w:after="0" w:line="360" w:lineRule="auto"/>
        <w:ind w:left="0"/>
        <w:jc w:val="both"/>
        <w:outlineLvl w:val="1"/>
        <w:rPr>
          <w:rFonts w:ascii="Times New Roman" w:hAnsi="Times New Roman"/>
          <w:b/>
          <w:kern w:val="36"/>
          <w:sz w:val="28"/>
          <w:szCs w:val="28"/>
          <w:lang w:val="da-DK"/>
        </w:rPr>
      </w:pPr>
      <w:bookmarkStart w:id="57" w:name="_Toc217647307"/>
      <w:r>
        <w:rPr>
          <w:rFonts w:ascii="Times New Roman" w:hAnsi="Times New Roman"/>
          <w:b/>
          <w:kern w:val="36"/>
          <w:sz w:val="28"/>
          <w:szCs w:val="28"/>
          <w:lang w:val="da-DK"/>
        </w:rPr>
        <w:t>2.3. Quy trình siêu âm tim</w:t>
      </w:r>
      <w:bookmarkEnd w:id="57"/>
    </w:p>
    <w:p w14:paraId="29A18F98" w14:textId="77777777" w:rsidR="00AE1F53" w:rsidRDefault="00AE1F53" w:rsidP="00C04A0B">
      <w:pPr>
        <w:spacing w:after="0" w:line="360" w:lineRule="auto"/>
        <w:jc w:val="both"/>
        <w:rPr>
          <w:rFonts w:ascii="Times New Roman" w:hAnsi="Times New Roman"/>
          <w:bCs/>
          <w:kern w:val="36"/>
          <w:sz w:val="28"/>
          <w:szCs w:val="28"/>
          <w:lang w:val="da-DK"/>
        </w:rPr>
      </w:pPr>
      <w:r>
        <w:rPr>
          <w:rFonts w:ascii="Times New Roman" w:hAnsi="Times New Roman"/>
          <w:b/>
          <w:kern w:val="36"/>
          <w:sz w:val="28"/>
          <w:szCs w:val="28"/>
          <w:lang w:val="da-DK"/>
        </w:rPr>
        <w:t>- Địa điểm tiến hành làm siêu âm:</w:t>
      </w:r>
      <w:r>
        <w:rPr>
          <w:rFonts w:ascii="Times New Roman" w:hAnsi="Times New Roman"/>
          <w:b/>
          <w:i/>
          <w:iCs/>
          <w:kern w:val="36"/>
          <w:sz w:val="28"/>
          <w:szCs w:val="28"/>
          <w:lang w:val="da-DK"/>
        </w:rPr>
        <w:t xml:space="preserve"> </w:t>
      </w:r>
      <w:r>
        <w:rPr>
          <w:rFonts w:ascii="Times New Roman" w:hAnsi="Times New Roman"/>
          <w:bCs/>
          <w:kern w:val="36"/>
          <w:sz w:val="28"/>
          <w:szCs w:val="28"/>
          <w:lang w:val="da-DK"/>
        </w:rPr>
        <w:t>Phòng siêu âm khoa Nội Tim mạch và khoa Can thiệp Tim mạch – Bệnh viện Quân y 103.</w:t>
      </w:r>
    </w:p>
    <w:p w14:paraId="360E7916" w14:textId="77777777" w:rsidR="00AE1F53" w:rsidRDefault="00AE1F53" w:rsidP="00C04A0B">
      <w:pPr>
        <w:spacing w:after="0" w:line="360" w:lineRule="auto"/>
        <w:jc w:val="both"/>
        <w:rPr>
          <w:rFonts w:ascii="Times New Roman" w:hAnsi="Times New Roman"/>
          <w:bCs/>
          <w:kern w:val="36"/>
          <w:sz w:val="28"/>
          <w:szCs w:val="28"/>
          <w:lang w:val="da-DK"/>
        </w:rPr>
      </w:pPr>
      <w:r>
        <w:rPr>
          <w:rFonts w:ascii="Times New Roman" w:hAnsi="Times New Roman"/>
          <w:b/>
          <w:kern w:val="36"/>
          <w:sz w:val="28"/>
          <w:szCs w:val="28"/>
          <w:lang w:val="da-DK"/>
        </w:rPr>
        <w:t xml:space="preserve">- Phương tiện: </w:t>
      </w:r>
      <w:r>
        <w:rPr>
          <w:rFonts w:ascii="Times New Roman" w:hAnsi="Times New Roman"/>
          <w:bCs/>
          <w:kern w:val="36"/>
          <w:sz w:val="28"/>
          <w:szCs w:val="28"/>
          <w:lang w:val="da-DK"/>
        </w:rPr>
        <w:t>Sử dụng máy siêu âm Philips EPIQ 7C với đầu dò 2,5 – 5MHz, với chương trình phần mềm cho phép tính toán các thông số đánh giá chức năng thất trái và các thông số Doppler một cách tự động (Hình 2.1)</w:t>
      </w:r>
    </w:p>
    <w:tbl>
      <w:tblPr>
        <w:tblW w:w="0" w:type="auto"/>
        <w:tblLook w:val="04A0" w:firstRow="1" w:lastRow="0" w:firstColumn="1" w:lastColumn="0" w:noHBand="0" w:noVBand="1"/>
      </w:tblPr>
      <w:tblGrid>
        <w:gridCol w:w="8788"/>
      </w:tblGrid>
      <w:tr w:rsidR="00AE1F53" w14:paraId="39C1F703" w14:textId="77777777" w:rsidTr="00046893">
        <w:tc>
          <w:tcPr>
            <w:tcW w:w="9350" w:type="dxa"/>
            <w:vAlign w:val="center"/>
          </w:tcPr>
          <w:p w14:paraId="644803AD" w14:textId="70421CB2" w:rsidR="00AE1F53" w:rsidRDefault="00E91207" w:rsidP="00046893">
            <w:pPr>
              <w:spacing w:after="0" w:line="343" w:lineRule="auto"/>
              <w:jc w:val="center"/>
              <w:rPr>
                <w:rFonts w:ascii="Times New Roman" w:hAnsi="Times New Roman"/>
                <w:bCs/>
                <w:kern w:val="36"/>
                <w:sz w:val="28"/>
                <w:szCs w:val="28"/>
                <w:lang w:val="da-DK"/>
              </w:rPr>
            </w:pPr>
            <w:r>
              <w:rPr>
                <w:noProof/>
              </w:rPr>
              <w:lastRenderedPageBreak/>
              <w:drawing>
                <wp:inline distT="0" distB="0" distL="0" distR="0" wp14:anchorId="62BB7B4A" wp14:editId="72F5C8CD">
                  <wp:extent cx="3009688" cy="3352800"/>
                  <wp:effectExtent l="0" t="0" r="635" b="0"/>
                  <wp:docPr id="81899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2686" cy="3389559"/>
                          </a:xfrm>
                          <a:prstGeom prst="rect">
                            <a:avLst/>
                          </a:prstGeom>
                          <a:noFill/>
                          <a:ln>
                            <a:noFill/>
                          </a:ln>
                        </pic:spPr>
                      </pic:pic>
                    </a:graphicData>
                  </a:graphic>
                </wp:inline>
              </w:drawing>
            </w:r>
          </w:p>
        </w:tc>
      </w:tr>
    </w:tbl>
    <w:p w14:paraId="612E0EE5" w14:textId="308B40F1" w:rsidR="00AE1F53" w:rsidRPr="00F73BBD" w:rsidRDefault="00AE1F53" w:rsidP="009A60C5">
      <w:pPr>
        <w:pStyle w:val="ahinh"/>
        <w:jc w:val="center"/>
      </w:pPr>
      <w:bookmarkStart w:id="58" w:name="_Toc217647695"/>
      <w:r w:rsidRPr="00E91207">
        <w:rPr>
          <w:b/>
          <w:bCs w:val="0"/>
        </w:rPr>
        <w:t>Hình 2.</w:t>
      </w:r>
      <w:r w:rsidR="00423FD4" w:rsidRPr="00E91207">
        <w:rPr>
          <w:b/>
          <w:bCs w:val="0"/>
        </w:rPr>
        <w:fldChar w:fldCharType="begin"/>
      </w:r>
      <w:r w:rsidR="00423FD4" w:rsidRPr="00E91207">
        <w:rPr>
          <w:b/>
          <w:bCs w:val="0"/>
        </w:rPr>
        <w:instrText xml:space="preserve"> SEQ Hình \* ARABIC \s 1 </w:instrText>
      </w:r>
      <w:r w:rsidR="00423FD4" w:rsidRPr="00E91207">
        <w:rPr>
          <w:b/>
          <w:bCs w:val="0"/>
        </w:rPr>
        <w:fldChar w:fldCharType="separate"/>
      </w:r>
      <w:r w:rsidR="00B518F3">
        <w:rPr>
          <w:b/>
          <w:bCs w:val="0"/>
          <w:noProof/>
        </w:rPr>
        <w:t>1</w:t>
      </w:r>
      <w:r w:rsidR="00423FD4" w:rsidRPr="00E91207">
        <w:rPr>
          <w:b/>
          <w:bCs w:val="0"/>
          <w:noProof/>
        </w:rPr>
        <w:fldChar w:fldCharType="end"/>
      </w:r>
      <w:r w:rsidRPr="00F73BBD">
        <w:t xml:space="preserve">. </w:t>
      </w:r>
      <w:r w:rsidRPr="00F73BBD">
        <w:rPr>
          <w:kern w:val="36"/>
          <w:szCs w:val="28"/>
          <w:lang w:val="da-DK"/>
        </w:rPr>
        <w:t>Hình ảnh máy siêu âm EPIQ 7C</w:t>
      </w:r>
      <w:bookmarkEnd w:id="58"/>
    </w:p>
    <w:p w14:paraId="3EFE5B1B" w14:textId="77777777" w:rsidR="00AE1F53" w:rsidRDefault="00AE1F53" w:rsidP="00C04A0B">
      <w:pPr>
        <w:spacing w:after="0" w:line="348" w:lineRule="auto"/>
        <w:jc w:val="both"/>
        <w:rPr>
          <w:rFonts w:ascii="Times New Roman" w:hAnsi="Times New Roman"/>
          <w:b/>
          <w:bCs/>
          <w:i/>
          <w:iCs/>
          <w:kern w:val="36"/>
          <w:sz w:val="28"/>
          <w:szCs w:val="28"/>
          <w:lang w:val="vi-VN"/>
        </w:rPr>
      </w:pPr>
      <w:r>
        <w:rPr>
          <w:rFonts w:ascii="Times New Roman" w:hAnsi="Times New Roman"/>
          <w:b/>
          <w:bCs/>
          <w:i/>
          <w:iCs/>
          <w:kern w:val="36"/>
          <w:sz w:val="28"/>
          <w:szCs w:val="28"/>
          <w:lang w:val="vi-VN"/>
        </w:rPr>
        <w:t xml:space="preserve">* Đo đạc các thông số siêu âm cơ bản </w:t>
      </w:r>
    </w:p>
    <w:p w14:paraId="3EF9F493" w14:textId="77777777" w:rsidR="00AE1F53" w:rsidRDefault="00AE1F53" w:rsidP="00C04A0B">
      <w:pPr>
        <w:spacing w:after="0" w:line="348" w:lineRule="auto"/>
        <w:jc w:val="both"/>
        <w:rPr>
          <w:rFonts w:ascii="Times New Roman" w:hAnsi="Times New Roman"/>
          <w:bCs/>
          <w:kern w:val="36"/>
          <w:sz w:val="28"/>
          <w:szCs w:val="28"/>
          <w:lang w:val="vi-VN"/>
        </w:rPr>
      </w:pPr>
      <w:r>
        <w:rPr>
          <w:rFonts w:ascii="Times New Roman" w:hAnsi="Times New Roman"/>
          <w:bCs/>
          <w:kern w:val="36"/>
          <w:sz w:val="28"/>
          <w:szCs w:val="28"/>
          <w:lang w:val="vi-VN"/>
        </w:rPr>
        <w:t xml:space="preserve">- Các thông số trên siêu âm </w:t>
      </w:r>
      <w:bookmarkStart w:id="59" w:name="_Toc459639647"/>
      <w:bookmarkStart w:id="60" w:name="_Toc458901118"/>
      <w:bookmarkStart w:id="61" w:name="_Toc458900722"/>
      <w:bookmarkStart w:id="62" w:name="_Toc458948005"/>
      <w:bookmarkStart w:id="63" w:name="_Toc458930632"/>
      <w:bookmarkStart w:id="64" w:name="_Toc458951561"/>
      <w:bookmarkStart w:id="65" w:name="_Toc458933310"/>
      <w:r>
        <w:rPr>
          <w:rFonts w:ascii="Times New Roman" w:hAnsi="Times New Roman"/>
          <w:bCs/>
          <w:kern w:val="36"/>
          <w:sz w:val="28"/>
          <w:szCs w:val="28"/>
          <w:lang w:val="vi-VN"/>
        </w:rPr>
        <w:t>TM: thực hiện mặt cắt trục dài cạnh ức</w:t>
      </w:r>
      <w:bookmarkEnd w:id="59"/>
      <w:bookmarkEnd w:id="60"/>
      <w:bookmarkEnd w:id="61"/>
      <w:bookmarkEnd w:id="62"/>
      <w:bookmarkEnd w:id="63"/>
      <w:bookmarkEnd w:id="64"/>
      <w:bookmarkEnd w:id="65"/>
      <w:r>
        <w:rPr>
          <w:rFonts w:ascii="Times New Roman" w:hAnsi="Times New Roman"/>
          <w:bCs/>
          <w:kern w:val="36"/>
          <w:sz w:val="28"/>
          <w:szCs w:val="28"/>
          <w:lang w:val="vi-VN"/>
        </w:rPr>
        <w:t xml:space="preserve"> </w:t>
      </w:r>
      <w:bookmarkStart w:id="66" w:name="_Toc459639648"/>
      <w:bookmarkStart w:id="67" w:name="_Toc458933311"/>
      <w:bookmarkStart w:id="68" w:name="_Toc458948006"/>
      <w:bookmarkStart w:id="69" w:name="_Toc458901119"/>
      <w:bookmarkStart w:id="70" w:name="_Toc458930633"/>
      <w:bookmarkStart w:id="71" w:name="_Toc458951562"/>
      <w:bookmarkStart w:id="72" w:name="_Toc458900723"/>
      <w:r>
        <w:rPr>
          <w:rFonts w:ascii="Times New Roman" w:hAnsi="Times New Roman"/>
          <w:bCs/>
          <w:kern w:val="36"/>
          <w:sz w:val="28"/>
          <w:szCs w:val="28"/>
          <w:lang w:val="vi-VN"/>
        </w:rPr>
        <w:t>trái. Các thông số được thu thập (ở tất cả các lần thăm khám). Lưu ý khi cắt TM cần đảm bảo hướng của chùm tia vuông góc với các thành (vách liên thất và thành sau thất trái), ngang mức cột cơ ở đầu xa của lá van hai lá. Các kích thước được đo từ bờ trước của vách liên thất tới bờ trước của thành sau</w:t>
      </w:r>
      <w:bookmarkEnd w:id="66"/>
      <w:bookmarkEnd w:id="67"/>
      <w:bookmarkEnd w:id="68"/>
      <w:bookmarkEnd w:id="69"/>
      <w:bookmarkEnd w:id="70"/>
      <w:bookmarkEnd w:id="71"/>
      <w:bookmarkEnd w:id="72"/>
      <w:r>
        <w:rPr>
          <w:rFonts w:ascii="Times New Roman" w:hAnsi="Times New Roman"/>
          <w:bCs/>
          <w:kern w:val="36"/>
          <w:sz w:val="28"/>
          <w:szCs w:val="28"/>
          <w:lang w:val="vi-VN"/>
        </w:rPr>
        <w:t xml:space="preserve"> theo hướng dẫn của Hội siêu âm tim Hoa kỳ (Hình 2.2). </w:t>
      </w:r>
      <w:bookmarkStart w:id="73" w:name="_Toc458930634"/>
      <w:bookmarkStart w:id="74" w:name="_Toc458901120"/>
      <w:bookmarkStart w:id="75" w:name="_Toc458933312"/>
      <w:bookmarkStart w:id="76" w:name="_Toc459639649"/>
      <w:bookmarkStart w:id="77" w:name="_Toc458951563"/>
      <w:bookmarkStart w:id="78" w:name="_Toc458900724"/>
      <w:bookmarkStart w:id="79" w:name="_Toc458948007"/>
      <w:r>
        <w:rPr>
          <w:rFonts w:ascii="Times New Roman" w:hAnsi="Times New Roman"/>
          <w:bCs/>
          <w:kern w:val="36"/>
          <w:sz w:val="28"/>
          <w:szCs w:val="28"/>
          <w:lang w:val="vi-VN"/>
        </w:rPr>
        <w:t>Các thông số đo được là:</w:t>
      </w:r>
      <w:bookmarkEnd w:id="73"/>
      <w:bookmarkEnd w:id="74"/>
      <w:bookmarkEnd w:id="75"/>
      <w:bookmarkEnd w:id="76"/>
      <w:bookmarkEnd w:id="77"/>
      <w:bookmarkEnd w:id="78"/>
      <w:bookmarkEnd w:id="79"/>
    </w:p>
    <w:p w14:paraId="1628761C" w14:textId="0C41C570"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Đường kính thất trái cuối tâm trương (</w:t>
      </w:r>
      <w:r w:rsidR="006644AA" w:rsidRPr="006644AA">
        <w:rPr>
          <w:rFonts w:ascii="Times New Roman" w:hAnsi="Times New Roman"/>
          <w:bCs/>
          <w:kern w:val="36"/>
          <w:sz w:val="28"/>
          <w:szCs w:val="28"/>
          <w:lang w:val="vi-VN"/>
        </w:rPr>
        <w:t>LV</w:t>
      </w:r>
      <w:r>
        <w:rPr>
          <w:rFonts w:ascii="Times New Roman" w:hAnsi="Times New Roman"/>
          <w:bCs/>
          <w:kern w:val="36"/>
          <w:sz w:val="28"/>
          <w:szCs w:val="28"/>
          <w:lang w:val="vi-VN"/>
        </w:rPr>
        <w:t>Dd - mm)</w:t>
      </w:r>
    </w:p>
    <w:p w14:paraId="2947C752" w14:textId="02E0FC75"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Đường kính thất trái cuối tâm thu (</w:t>
      </w:r>
      <w:r w:rsidR="006644AA" w:rsidRPr="006644AA">
        <w:rPr>
          <w:rFonts w:ascii="Times New Roman" w:hAnsi="Times New Roman"/>
          <w:bCs/>
          <w:kern w:val="36"/>
          <w:sz w:val="28"/>
          <w:szCs w:val="28"/>
          <w:lang w:val="vi-VN"/>
        </w:rPr>
        <w:t>LV</w:t>
      </w:r>
      <w:r>
        <w:rPr>
          <w:rFonts w:ascii="Times New Roman" w:hAnsi="Times New Roman"/>
          <w:bCs/>
          <w:kern w:val="36"/>
          <w:sz w:val="28"/>
          <w:szCs w:val="28"/>
          <w:lang w:val="vi-VN"/>
        </w:rPr>
        <w:t>Ds - mm)</w:t>
      </w:r>
    </w:p>
    <w:p w14:paraId="41B662A4" w14:textId="7777777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Bề dày vách liên thất cuối tâm trương (IVSd – mm)</w:t>
      </w:r>
    </w:p>
    <w:p w14:paraId="0CF2FCDB" w14:textId="7777777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Bề dày vách liên thất cuối tâm thu (IVSs - mm)</w:t>
      </w:r>
    </w:p>
    <w:p w14:paraId="60DB17C7" w14:textId="7777777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Bề dày thành sau thất trái cuối tâm trương (LVPWd - mm)</w:t>
      </w:r>
    </w:p>
    <w:p w14:paraId="502C0C4D" w14:textId="7777777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Bề dày thành sau thất trái cuối tâm thu (LVPWs - mm)</w:t>
      </w:r>
    </w:p>
    <w:p w14:paraId="44E0CC1A" w14:textId="7777777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Đường kính thất phải thì tâm trương (RVDd - mm)</w:t>
      </w:r>
    </w:p>
    <w:p w14:paraId="7F02CB05" w14:textId="1896C927" w:rsidR="00AE1F53" w:rsidRDefault="00AE1F53" w:rsidP="00C04A0B">
      <w:pPr>
        <w:spacing w:after="0" w:line="348" w:lineRule="auto"/>
        <w:ind w:firstLine="720"/>
        <w:jc w:val="both"/>
        <w:rPr>
          <w:rFonts w:ascii="Times New Roman" w:hAnsi="Times New Roman"/>
          <w:bCs/>
          <w:kern w:val="36"/>
          <w:sz w:val="28"/>
          <w:szCs w:val="28"/>
          <w:lang w:val="vi-VN"/>
        </w:rPr>
      </w:pPr>
      <w:r>
        <w:rPr>
          <w:rFonts w:ascii="Times New Roman" w:hAnsi="Times New Roman"/>
          <w:bCs/>
          <w:kern w:val="36"/>
          <w:sz w:val="28"/>
          <w:szCs w:val="28"/>
          <w:lang w:val="vi-VN"/>
        </w:rPr>
        <w:t xml:space="preserve">Thông qua các thông số trên, phần mềm của máy siêu âm sẽ tự động tính toán các thông số tính thể tích thất trái theo phương pháp Teicholz, đánh giá </w:t>
      </w:r>
      <w:r>
        <w:rPr>
          <w:rFonts w:ascii="Times New Roman" w:hAnsi="Times New Roman"/>
          <w:bCs/>
          <w:kern w:val="36"/>
          <w:sz w:val="28"/>
          <w:szCs w:val="28"/>
          <w:lang w:val="vi-VN"/>
        </w:rPr>
        <w:lastRenderedPageBreak/>
        <w:t xml:space="preserve">phân số tống máu EF%, phân suất co ngắn sợi cơ (FS%) và khối lượng cơ thất trái (LVM) (Hình 2.2) </w:t>
      </w:r>
      <w:r>
        <w:rPr>
          <w:rFonts w:ascii="Times New Roman" w:hAnsi="Times New Roman"/>
          <w:bCs/>
          <w:kern w:val="36"/>
          <w:sz w:val="28"/>
          <w:szCs w:val="28"/>
          <w:lang w:val="vi-VN"/>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rFonts w:ascii="Times New Roman" w:hAnsi="Times New Roman"/>
          <w:bCs/>
          <w:kern w:val="36"/>
          <w:sz w:val="28"/>
          <w:szCs w:val="28"/>
          <w:lang w:val="vi-VN"/>
        </w:rPr>
        <w:instrText xml:space="preserve"> ADDIN EN.CITE </w:instrText>
      </w:r>
      <w:r w:rsidR="001F3BD5">
        <w:rPr>
          <w:rFonts w:ascii="Times New Roman" w:hAnsi="Times New Roman"/>
          <w:bCs/>
          <w:kern w:val="36"/>
          <w:sz w:val="28"/>
          <w:szCs w:val="28"/>
          <w:lang w:val="vi-VN"/>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rFonts w:ascii="Times New Roman" w:hAnsi="Times New Roman"/>
          <w:bCs/>
          <w:kern w:val="36"/>
          <w:sz w:val="28"/>
          <w:szCs w:val="28"/>
          <w:lang w:val="vi-VN"/>
        </w:rPr>
        <w:instrText xml:space="preserve"> ADDIN EN.CITE.DATA </w:instrText>
      </w:r>
      <w:r w:rsidR="001F3BD5">
        <w:rPr>
          <w:rFonts w:ascii="Times New Roman" w:hAnsi="Times New Roman"/>
          <w:bCs/>
          <w:kern w:val="36"/>
          <w:sz w:val="28"/>
          <w:szCs w:val="28"/>
          <w:lang w:val="vi-VN"/>
        </w:rPr>
      </w:r>
      <w:r w:rsidR="001F3BD5">
        <w:rPr>
          <w:rFonts w:ascii="Times New Roman" w:hAnsi="Times New Roman"/>
          <w:bCs/>
          <w:kern w:val="36"/>
          <w:sz w:val="28"/>
          <w:szCs w:val="28"/>
          <w:lang w:val="vi-VN"/>
        </w:rPr>
        <w:fldChar w:fldCharType="end"/>
      </w:r>
      <w:r>
        <w:rPr>
          <w:rFonts w:ascii="Times New Roman" w:hAnsi="Times New Roman"/>
          <w:bCs/>
          <w:kern w:val="36"/>
          <w:sz w:val="28"/>
          <w:szCs w:val="28"/>
          <w:lang w:val="vi-VN"/>
        </w:rPr>
      </w:r>
      <w:r>
        <w:rPr>
          <w:rFonts w:ascii="Times New Roman" w:hAnsi="Times New Roman"/>
          <w:bCs/>
          <w:kern w:val="36"/>
          <w:sz w:val="28"/>
          <w:szCs w:val="28"/>
          <w:lang w:val="vi-VN"/>
        </w:rPr>
        <w:fldChar w:fldCharType="separate"/>
      </w:r>
      <w:r w:rsidR="001F3BD5">
        <w:rPr>
          <w:rFonts w:ascii="Times New Roman" w:hAnsi="Times New Roman"/>
          <w:bCs/>
          <w:noProof/>
          <w:kern w:val="36"/>
          <w:sz w:val="28"/>
          <w:szCs w:val="28"/>
          <w:lang w:val="vi-VN"/>
        </w:rPr>
        <w:t>[96]</w:t>
      </w:r>
      <w:r>
        <w:rPr>
          <w:rFonts w:ascii="Times New Roman" w:hAnsi="Times New Roman"/>
          <w:bCs/>
          <w:kern w:val="36"/>
          <w:sz w:val="28"/>
          <w:szCs w:val="28"/>
          <w:lang w:val="vi-VN"/>
        </w:rPr>
        <w:fldChar w:fldCharType="end"/>
      </w:r>
      <w:r>
        <w:rPr>
          <w:rFonts w:ascii="Times New Roman" w:hAnsi="Times New Roman"/>
          <w:bCs/>
          <w:kern w:val="36"/>
          <w:sz w:val="28"/>
          <w:szCs w:val="28"/>
          <w:lang w:val="vi-VN"/>
        </w:rPr>
        <w:t>.</w:t>
      </w:r>
    </w:p>
    <w:tbl>
      <w:tblPr>
        <w:tblW w:w="0" w:type="auto"/>
        <w:tblLook w:val="04A0" w:firstRow="1" w:lastRow="0" w:firstColumn="1" w:lastColumn="0" w:noHBand="0" w:noVBand="1"/>
      </w:tblPr>
      <w:tblGrid>
        <w:gridCol w:w="8788"/>
      </w:tblGrid>
      <w:tr w:rsidR="00AE1F53" w14:paraId="39BEDBFE" w14:textId="77777777" w:rsidTr="00046893">
        <w:tc>
          <w:tcPr>
            <w:tcW w:w="9350" w:type="dxa"/>
            <w:vAlign w:val="center"/>
          </w:tcPr>
          <w:p w14:paraId="29338D42" w14:textId="3F079D8C" w:rsidR="00AE1F53" w:rsidRDefault="00F06BCB" w:rsidP="00046893">
            <w:pPr>
              <w:spacing w:after="0" w:line="343" w:lineRule="auto"/>
              <w:jc w:val="center"/>
              <w:rPr>
                <w:rFonts w:ascii="Times New Roman" w:hAnsi="Times New Roman"/>
                <w:bCs/>
                <w:kern w:val="36"/>
                <w:sz w:val="28"/>
                <w:szCs w:val="28"/>
                <w:lang w:val="da-DK"/>
              </w:rPr>
            </w:pPr>
            <w:r>
              <w:rPr>
                <w:noProof/>
              </w:rPr>
              <w:drawing>
                <wp:inline distT="0" distB="0" distL="0" distR="0" wp14:anchorId="44F53E24" wp14:editId="758608DF">
                  <wp:extent cx="4418330" cy="2638425"/>
                  <wp:effectExtent l="0" t="0" r="1270" b="9525"/>
                  <wp:docPr id="200343118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0483" cy="2645682"/>
                          </a:xfrm>
                          <a:prstGeom prst="rect">
                            <a:avLst/>
                          </a:prstGeom>
                          <a:noFill/>
                          <a:ln>
                            <a:noFill/>
                          </a:ln>
                        </pic:spPr>
                      </pic:pic>
                    </a:graphicData>
                  </a:graphic>
                </wp:inline>
              </w:drawing>
            </w:r>
          </w:p>
        </w:tc>
      </w:tr>
    </w:tbl>
    <w:p w14:paraId="7736639C" w14:textId="13D1AE62" w:rsidR="00FE6DD6" w:rsidRDefault="00AE1F53" w:rsidP="009A60C5">
      <w:pPr>
        <w:pStyle w:val="ahinh"/>
        <w:jc w:val="center"/>
        <w:rPr>
          <w:kern w:val="36"/>
          <w:szCs w:val="28"/>
          <w:lang w:val="da-DK"/>
        </w:rPr>
      </w:pPr>
      <w:bookmarkStart w:id="80" w:name="_Toc217647696"/>
      <w:r w:rsidRPr="00F06BCB">
        <w:rPr>
          <w:b/>
          <w:bCs w:val="0"/>
        </w:rPr>
        <w:t>Hình 2.</w:t>
      </w:r>
      <w:r w:rsidR="00423FD4" w:rsidRPr="00F06BCB">
        <w:rPr>
          <w:b/>
          <w:bCs w:val="0"/>
        </w:rPr>
        <w:fldChar w:fldCharType="begin"/>
      </w:r>
      <w:r w:rsidR="00423FD4" w:rsidRPr="00F06BCB">
        <w:rPr>
          <w:b/>
          <w:bCs w:val="0"/>
        </w:rPr>
        <w:instrText xml:space="preserve"> SEQ Hình \* ARABIC \s 1 </w:instrText>
      </w:r>
      <w:r w:rsidR="00423FD4" w:rsidRPr="00F06BCB">
        <w:rPr>
          <w:b/>
          <w:bCs w:val="0"/>
        </w:rPr>
        <w:fldChar w:fldCharType="separate"/>
      </w:r>
      <w:r w:rsidR="00B518F3">
        <w:rPr>
          <w:b/>
          <w:bCs w:val="0"/>
          <w:noProof/>
        </w:rPr>
        <w:t>2</w:t>
      </w:r>
      <w:r w:rsidR="00423FD4" w:rsidRPr="00F06BCB">
        <w:rPr>
          <w:b/>
          <w:bCs w:val="0"/>
          <w:noProof/>
        </w:rPr>
        <w:fldChar w:fldCharType="end"/>
      </w:r>
      <w:r>
        <w:t xml:space="preserve">. </w:t>
      </w:r>
      <w:r w:rsidRPr="00F73BBD">
        <w:rPr>
          <w:kern w:val="36"/>
          <w:szCs w:val="28"/>
          <w:lang w:val="da-DK"/>
        </w:rPr>
        <w:t>Sơ đồ đo các thông số trên siêu âm TM</w:t>
      </w:r>
      <w:bookmarkEnd w:id="80"/>
      <w:r w:rsidR="00F06BCB">
        <w:rPr>
          <w:kern w:val="36"/>
          <w:szCs w:val="28"/>
          <w:lang w:val="da-DK"/>
        </w:rPr>
        <w:t xml:space="preserve"> </w:t>
      </w:r>
    </w:p>
    <w:p w14:paraId="6A0A6FE5" w14:textId="62CD1515" w:rsidR="00AE1F53" w:rsidRPr="008F4BBD" w:rsidRDefault="008F4BBD" w:rsidP="009A60C5">
      <w:pPr>
        <w:pStyle w:val="ahinh"/>
        <w:jc w:val="center"/>
        <w:rPr>
          <w:sz w:val="24"/>
          <w:szCs w:val="24"/>
          <w:lang w:val="da-DK"/>
        </w:rPr>
      </w:pPr>
      <w:r w:rsidRPr="008F4BBD">
        <w:rPr>
          <w:i/>
          <w:iCs/>
          <w:kern w:val="36"/>
          <w:sz w:val="24"/>
          <w:szCs w:val="24"/>
          <w:lang w:val="da-DK"/>
        </w:rPr>
        <w:t xml:space="preserve">* Nguồn: </w:t>
      </w:r>
      <w:r>
        <w:rPr>
          <w:i/>
          <w:iCs/>
          <w:kern w:val="36"/>
          <w:sz w:val="24"/>
          <w:szCs w:val="24"/>
          <w:lang w:val="da-DK"/>
        </w:rPr>
        <w:t>S</w:t>
      </w:r>
      <w:r w:rsidRPr="008F4BBD">
        <w:rPr>
          <w:i/>
          <w:iCs/>
          <w:kern w:val="36"/>
          <w:sz w:val="24"/>
          <w:szCs w:val="24"/>
          <w:lang w:val="da-DK"/>
        </w:rPr>
        <w:t xml:space="preserve">iêu âm </w:t>
      </w:r>
      <w:r>
        <w:rPr>
          <w:i/>
          <w:iCs/>
          <w:kern w:val="36"/>
          <w:sz w:val="24"/>
          <w:szCs w:val="24"/>
          <w:lang w:val="da-DK"/>
        </w:rPr>
        <w:t xml:space="preserve">tim </w:t>
      </w:r>
      <w:r w:rsidRPr="008F4BBD">
        <w:rPr>
          <w:i/>
          <w:iCs/>
          <w:kern w:val="36"/>
          <w:sz w:val="24"/>
          <w:szCs w:val="24"/>
          <w:lang w:val="da-DK"/>
        </w:rPr>
        <w:t>lần 1 b</w:t>
      </w:r>
      <w:r w:rsidR="00F06BCB" w:rsidRPr="008F4BBD">
        <w:rPr>
          <w:i/>
          <w:iCs/>
          <w:kern w:val="36"/>
          <w:sz w:val="24"/>
          <w:szCs w:val="24"/>
          <w:lang w:val="da-DK"/>
        </w:rPr>
        <w:t>ệnh nhân Tạ Hữu C, Số NC: 99</w:t>
      </w:r>
    </w:p>
    <w:p w14:paraId="2D738F1E" w14:textId="76F96B08" w:rsidR="00AE1F53" w:rsidRDefault="00AE1F53" w:rsidP="00C04A0B">
      <w:pPr>
        <w:spacing w:after="0" w:line="360" w:lineRule="auto"/>
        <w:jc w:val="both"/>
        <w:rPr>
          <w:rFonts w:ascii="Times New Roman" w:hAnsi="Times New Roman"/>
          <w:bCs/>
          <w:i/>
          <w:iCs/>
          <w:kern w:val="36"/>
          <w:sz w:val="28"/>
          <w:szCs w:val="28"/>
          <w:lang w:val="da-DK"/>
        </w:rPr>
      </w:pPr>
      <w:r>
        <w:rPr>
          <w:rFonts w:ascii="Times New Roman" w:hAnsi="Times New Roman"/>
          <w:bCs/>
          <w:i/>
          <w:iCs/>
          <w:kern w:val="36"/>
          <w:sz w:val="28"/>
          <w:szCs w:val="28"/>
          <w:lang w:val="da-DK"/>
        </w:rPr>
        <w:t>- Các thông số đánh giá trên siêu âm 2D:</w:t>
      </w:r>
    </w:p>
    <w:p w14:paraId="45462D17" w14:textId="7E05D646" w:rsidR="00AE1F53" w:rsidRDefault="00AE1F53"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t xml:space="preserve">+ Đánh giá rối loạn vận động vùng: Hội Siêu âm Hoa Kỳ chia cơ tim làm 17 vùng và có 4 mức độ rối loạn vận động thành tim </w:t>
      </w:r>
      <w:r>
        <w:rPr>
          <w:rFonts w:ascii="Times New Roman" w:hAnsi="Times New Roman"/>
          <w:bCs/>
          <w:kern w:val="36"/>
          <w:sz w:val="28"/>
          <w:szCs w:val="28"/>
          <w:lang w:val="da-DK"/>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rFonts w:ascii="Times New Roman" w:hAnsi="Times New Roman"/>
          <w:bCs/>
          <w:kern w:val="36"/>
          <w:sz w:val="28"/>
          <w:szCs w:val="28"/>
          <w:lang w:val="da-DK"/>
        </w:rPr>
        <w:instrText xml:space="preserve"> ADDIN EN.CITE </w:instrText>
      </w:r>
      <w:r w:rsidR="001F3BD5">
        <w:rPr>
          <w:rFonts w:ascii="Times New Roman" w:hAnsi="Times New Roman"/>
          <w:bCs/>
          <w:kern w:val="36"/>
          <w:sz w:val="28"/>
          <w:szCs w:val="28"/>
          <w:lang w:val="da-DK"/>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rFonts w:ascii="Times New Roman" w:hAnsi="Times New Roman"/>
          <w:bCs/>
          <w:kern w:val="36"/>
          <w:sz w:val="28"/>
          <w:szCs w:val="28"/>
          <w:lang w:val="da-DK"/>
        </w:rPr>
        <w:instrText xml:space="preserve"> ADDIN EN.CITE.DATA </w:instrText>
      </w:r>
      <w:r w:rsidR="001F3BD5">
        <w:rPr>
          <w:rFonts w:ascii="Times New Roman" w:hAnsi="Times New Roman"/>
          <w:bCs/>
          <w:kern w:val="36"/>
          <w:sz w:val="28"/>
          <w:szCs w:val="28"/>
          <w:lang w:val="da-DK"/>
        </w:rPr>
      </w:r>
      <w:r w:rsidR="001F3BD5">
        <w:rPr>
          <w:rFonts w:ascii="Times New Roman" w:hAnsi="Times New Roman"/>
          <w:bCs/>
          <w:kern w:val="36"/>
          <w:sz w:val="28"/>
          <w:szCs w:val="28"/>
          <w:lang w:val="da-DK"/>
        </w:rPr>
        <w:fldChar w:fldCharType="end"/>
      </w:r>
      <w:r>
        <w:rPr>
          <w:rFonts w:ascii="Times New Roman" w:hAnsi="Times New Roman"/>
          <w:bCs/>
          <w:kern w:val="36"/>
          <w:sz w:val="28"/>
          <w:szCs w:val="28"/>
          <w:lang w:val="da-DK"/>
        </w:rPr>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[96]</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Vận động bình thường, giảm vận động, không vận động và vận động nghịch thường.</w:t>
      </w:r>
    </w:p>
    <w:p w14:paraId="1F933B5D" w14:textId="0148E253" w:rsidR="00AE1F53" w:rsidRPr="00A0695A"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da-DK"/>
        </w:rPr>
        <w:tab/>
        <w:t xml:space="preserve">+ Tính phân suất tống máu thất trái: </w:t>
      </w:r>
      <w:r>
        <w:rPr>
          <w:rFonts w:ascii="Times New Roman" w:hAnsi="Times New Roman"/>
          <w:bCs/>
          <w:kern w:val="36"/>
          <w:sz w:val="28"/>
          <w:szCs w:val="28"/>
          <w:lang w:val="vi-VN"/>
        </w:rPr>
        <w:t>Đầu dò đặt ở mỏm tim hướng lên đáy tim. Chọn mặt cắt 4 buồng và/ 2 buồng tại mỏm ở 2 cuối tâm trương (lúc bắt đầu phức bộ QRS) và cuối tâm thu (khi kết thúc sóng T) trên cùng một chu chuyển tim (single beat). Vẽ đường viền bờ nội mạc quanh thất trái. Máy sẽ tự động tính thể tích tâm thu, tâm trương thấ</w:t>
      </w:r>
      <w:r w:rsidR="00C04A0B">
        <w:rPr>
          <w:rFonts w:ascii="Times New Roman" w:hAnsi="Times New Roman"/>
          <w:bCs/>
          <w:kern w:val="36"/>
          <w:sz w:val="28"/>
          <w:szCs w:val="28"/>
          <w:lang w:val="vi-VN"/>
        </w:rPr>
        <w:t>t trái và EF (Hình 2.3).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8"/>
      </w:tblGrid>
      <w:tr w:rsidR="00A0695A" w14:paraId="1AA3DEF0" w14:textId="77777777" w:rsidTr="000E109F">
        <w:tc>
          <w:tcPr>
            <w:tcW w:w="9004" w:type="dxa"/>
          </w:tcPr>
          <w:p w14:paraId="74E1EF3D" w14:textId="0114C546" w:rsidR="00A0695A" w:rsidRDefault="00A0695A" w:rsidP="00A0695A">
            <w:pPr>
              <w:spacing w:after="0" w:line="360" w:lineRule="auto"/>
              <w:jc w:val="center"/>
              <w:rPr>
                <w:rFonts w:ascii="Times New Roman" w:hAnsi="Times New Roman"/>
                <w:bCs/>
                <w:kern w:val="36"/>
                <w:sz w:val="28"/>
                <w:szCs w:val="28"/>
              </w:rPr>
            </w:pPr>
            <w:r>
              <w:rPr>
                <w:rFonts w:ascii="Times New Roman" w:hAnsi="Times New Roman"/>
                <w:bCs/>
                <w:noProof/>
                <w:kern w:val="36"/>
                <w:sz w:val="28"/>
                <w:szCs w:val="28"/>
                <w14:ligatures w14:val="none"/>
              </w:rPr>
              <w:lastRenderedPageBreak/>
              <w:drawing>
                <wp:inline distT="0" distB="0" distL="0" distR="0" wp14:anchorId="14E0D251" wp14:editId="7B4353AD">
                  <wp:extent cx="3829050" cy="3562350"/>
                  <wp:effectExtent l="0" t="0" r="0" b="0"/>
                  <wp:docPr id="18337027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02781" name="Picture 1833702781"/>
                          <pic:cNvPicPr/>
                        </pic:nvPicPr>
                        <pic:blipFill>
                          <a:blip r:embed="rId22">
                            <a:extLst>
                              <a:ext uri="{28A0092B-C50C-407E-A947-70E740481C1C}">
                                <a14:useLocalDpi xmlns:a14="http://schemas.microsoft.com/office/drawing/2010/main" val="0"/>
                              </a:ext>
                            </a:extLst>
                          </a:blip>
                          <a:stretch>
                            <a:fillRect/>
                          </a:stretch>
                        </pic:blipFill>
                        <pic:spPr>
                          <a:xfrm>
                            <a:off x="0" y="0"/>
                            <a:ext cx="3829388" cy="3562664"/>
                          </a:xfrm>
                          <a:prstGeom prst="rect">
                            <a:avLst/>
                          </a:prstGeom>
                        </pic:spPr>
                      </pic:pic>
                    </a:graphicData>
                  </a:graphic>
                </wp:inline>
              </w:drawing>
            </w:r>
          </w:p>
        </w:tc>
      </w:tr>
    </w:tbl>
    <w:p w14:paraId="788A5F7C" w14:textId="0D9E0A41" w:rsidR="00FE6DD6" w:rsidRDefault="00AE1F53" w:rsidP="009A60C5">
      <w:pPr>
        <w:pStyle w:val="ahinh"/>
        <w:jc w:val="center"/>
        <w:rPr>
          <w:lang w:val="da-DK"/>
        </w:rPr>
      </w:pPr>
      <w:bookmarkStart w:id="81" w:name="_Toc217647697"/>
      <w:r w:rsidRPr="00EB0762">
        <w:rPr>
          <w:b/>
          <w:bCs w:val="0"/>
          <w:lang w:val="vi-VN"/>
        </w:rPr>
        <w:t>Hình 2.</w:t>
      </w:r>
      <w:r w:rsidR="00423FD4" w:rsidRPr="00EB0762">
        <w:rPr>
          <w:b/>
          <w:bCs w:val="0"/>
        </w:rPr>
        <w:fldChar w:fldCharType="begin"/>
      </w:r>
      <w:r w:rsidR="00423FD4" w:rsidRPr="00EB0762">
        <w:rPr>
          <w:b/>
          <w:bCs w:val="0"/>
          <w:lang w:val="vi-VN"/>
        </w:rPr>
        <w:instrText xml:space="preserve"> SEQ Hình \* ARABIC \s 1 </w:instrText>
      </w:r>
      <w:r w:rsidR="00423FD4" w:rsidRPr="00EB0762">
        <w:rPr>
          <w:b/>
          <w:bCs w:val="0"/>
        </w:rPr>
        <w:fldChar w:fldCharType="separate"/>
      </w:r>
      <w:r w:rsidR="00B518F3">
        <w:rPr>
          <w:b/>
          <w:bCs w:val="0"/>
          <w:noProof/>
          <w:lang w:val="vi-VN"/>
        </w:rPr>
        <w:t>3</w:t>
      </w:r>
      <w:r w:rsidR="00423FD4" w:rsidRPr="00EB0762">
        <w:rPr>
          <w:b/>
          <w:bCs w:val="0"/>
          <w:noProof/>
        </w:rPr>
        <w:fldChar w:fldCharType="end"/>
      </w:r>
      <w:r w:rsidRPr="00EB0762">
        <w:rPr>
          <w:lang w:val="vi-VN"/>
        </w:rPr>
        <w:t xml:space="preserve">. </w:t>
      </w:r>
      <w:r w:rsidRPr="00F73BBD">
        <w:rPr>
          <w:lang w:val="da-DK"/>
        </w:rPr>
        <w:t>Cách tính thể tích thất trái và phân suất tống máu thất trái theo phương pháp Simpson</w:t>
      </w:r>
      <w:bookmarkEnd w:id="81"/>
      <w:r w:rsidR="00EB0762">
        <w:rPr>
          <w:lang w:val="da-DK"/>
        </w:rPr>
        <w:t xml:space="preserve"> </w:t>
      </w:r>
    </w:p>
    <w:p w14:paraId="5C62BD64" w14:textId="217E49C8" w:rsidR="008F4BBD" w:rsidRPr="008F4BBD" w:rsidRDefault="008F4BBD" w:rsidP="008F4BBD">
      <w:pPr>
        <w:pStyle w:val="ahinh"/>
        <w:jc w:val="center"/>
        <w:rPr>
          <w:sz w:val="24"/>
          <w:szCs w:val="24"/>
          <w:lang w:val="da-DK"/>
        </w:rPr>
      </w:pPr>
      <w:r w:rsidRPr="008F4BBD">
        <w:rPr>
          <w:i/>
          <w:iCs/>
          <w:kern w:val="36"/>
          <w:sz w:val="24"/>
          <w:szCs w:val="24"/>
          <w:lang w:val="da-DK"/>
        </w:rPr>
        <w:t xml:space="preserve">* Nguồn: </w:t>
      </w:r>
      <w:r w:rsidR="00A0695A">
        <w:rPr>
          <w:i/>
          <w:iCs/>
          <w:kern w:val="36"/>
          <w:sz w:val="24"/>
          <w:szCs w:val="24"/>
          <w:lang w:val="da-DK"/>
        </w:rPr>
        <w:t xml:space="preserve">Theo Roberto M. Lang và cs. (2015) </w:t>
      </w:r>
      <w:r w:rsidR="00A0695A">
        <w:rPr>
          <w:i/>
          <w:iCs/>
          <w:kern w:val="36"/>
          <w:sz w:val="24"/>
          <w:szCs w:val="24"/>
          <w:lang w:val="da-DK"/>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i/>
          <w:iCs/>
          <w:kern w:val="36"/>
          <w:sz w:val="24"/>
          <w:szCs w:val="24"/>
          <w:lang w:val="da-DK"/>
        </w:rPr>
        <w:instrText xml:space="preserve"> ADDIN EN.CITE </w:instrText>
      </w:r>
      <w:r w:rsidR="001F3BD5">
        <w:rPr>
          <w:i/>
          <w:iCs/>
          <w:kern w:val="36"/>
          <w:sz w:val="24"/>
          <w:szCs w:val="24"/>
          <w:lang w:val="da-DK"/>
        </w:rPr>
        <w:fldChar w:fldCharType="begin">
          <w:fldData xml:space="preserve">PEVuZE5vdGU+PENpdGU+PEF1dGhvcj5MYW5nPC9BdXRob3I+PFllYXI+MjAxNTwvWWVhcj48UmVj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=
</w:fldData>
        </w:fldChar>
      </w:r>
      <w:r w:rsidR="001F3BD5">
        <w:rPr>
          <w:i/>
          <w:iCs/>
          <w:kern w:val="36"/>
          <w:sz w:val="24"/>
          <w:szCs w:val="24"/>
          <w:lang w:val="da-DK"/>
        </w:rPr>
        <w:instrText xml:space="preserve"> ADDIN EN.CITE.DATA </w:instrText>
      </w:r>
      <w:r w:rsidR="001F3BD5">
        <w:rPr>
          <w:i/>
          <w:iCs/>
          <w:kern w:val="36"/>
          <w:sz w:val="24"/>
          <w:szCs w:val="24"/>
          <w:lang w:val="da-DK"/>
        </w:rPr>
      </w:r>
      <w:r w:rsidR="001F3BD5">
        <w:rPr>
          <w:i/>
          <w:iCs/>
          <w:kern w:val="36"/>
          <w:sz w:val="24"/>
          <w:szCs w:val="24"/>
          <w:lang w:val="da-DK"/>
        </w:rPr>
        <w:fldChar w:fldCharType="end"/>
      </w:r>
      <w:r w:rsidR="00A0695A">
        <w:rPr>
          <w:i/>
          <w:iCs/>
          <w:kern w:val="36"/>
          <w:sz w:val="24"/>
          <w:szCs w:val="24"/>
          <w:lang w:val="da-DK"/>
        </w:rPr>
      </w:r>
      <w:r w:rsidR="00A0695A">
        <w:rPr>
          <w:i/>
          <w:iCs/>
          <w:kern w:val="36"/>
          <w:sz w:val="24"/>
          <w:szCs w:val="24"/>
          <w:lang w:val="da-DK"/>
        </w:rPr>
        <w:fldChar w:fldCharType="separate"/>
      </w:r>
      <w:r w:rsidR="001F3BD5">
        <w:rPr>
          <w:i/>
          <w:iCs/>
          <w:noProof/>
          <w:kern w:val="36"/>
          <w:sz w:val="24"/>
          <w:szCs w:val="24"/>
          <w:lang w:val="da-DK"/>
        </w:rPr>
        <w:t>[96]</w:t>
      </w:r>
      <w:r w:rsidR="00A0695A">
        <w:rPr>
          <w:i/>
          <w:iCs/>
          <w:kern w:val="36"/>
          <w:sz w:val="24"/>
          <w:szCs w:val="24"/>
          <w:lang w:val="da-DK"/>
        </w:rPr>
        <w:fldChar w:fldCharType="end"/>
      </w:r>
    </w:p>
    <w:p w14:paraId="08BB04BE" w14:textId="77777777" w:rsidR="00AE1F53" w:rsidRDefault="00AE1F53" w:rsidP="00C04A0B">
      <w:pPr>
        <w:spacing w:after="0" w:line="360" w:lineRule="auto"/>
        <w:jc w:val="both"/>
        <w:rPr>
          <w:rFonts w:ascii="Times New Roman" w:hAnsi="Times New Roman"/>
          <w:bCs/>
          <w:i/>
          <w:iCs/>
          <w:kern w:val="36"/>
          <w:sz w:val="28"/>
          <w:szCs w:val="28"/>
          <w:lang w:val="da-DK"/>
        </w:rPr>
      </w:pPr>
      <w:r>
        <w:rPr>
          <w:rFonts w:ascii="Times New Roman" w:hAnsi="Times New Roman"/>
          <w:bCs/>
          <w:i/>
          <w:iCs/>
          <w:kern w:val="36"/>
          <w:sz w:val="28"/>
          <w:szCs w:val="28"/>
          <w:lang w:val="da-DK"/>
        </w:rPr>
        <w:t>* Các thông số đánh giá trên siêu âm Doppler</w:t>
      </w:r>
    </w:p>
    <w:p w14:paraId="09B1939D" w14:textId="77777777" w:rsidR="00AE1F5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 Thăm dò dòng chảy qua van hai lá: Dùng PW qua van 2 lá</w:t>
      </w:r>
    </w:p>
    <w:p w14:paraId="7C78B66A" w14:textId="77777777" w:rsidR="00AE1F5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da-DK"/>
        </w:rPr>
        <w:tab/>
      </w:r>
      <w:r>
        <w:rPr>
          <w:rFonts w:ascii="Times New Roman" w:hAnsi="Times New Roman"/>
          <w:bCs/>
          <w:kern w:val="36"/>
          <w:sz w:val="28"/>
          <w:szCs w:val="28"/>
          <w:lang w:val="vi-VN"/>
        </w:rPr>
        <w:t>+ Đo vận tốc tối đa của sóng đổ đầy đầu tâm trương (V</w:t>
      </w:r>
      <w:r>
        <w:rPr>
          <w:rFonts w:ascii="Times New Roman" w:hAnsi="Times New Roman"/>
          <w:bCs/>
          <w:kern w:val="36"/>
          <w:sz w:val="28"/>
          <w:szCs w:val="28"/>
          <w:vertAlign w:val="subscript"/>
          <w:lang w:val="vi-VN"/>
        </w:rPr>
        <w:t>E</w:t>
      </w:r>
      <w:r>
        <w:rPr>
          <w:rFonts w:ascii="Times New Roman" w:hAnsi="Times New Roman"/>
          <w:bCs/>
          <w:kern w:val="36"/>
          <w:sz w:val="28"/>
          <w:szCs w:val="28"/>
          <w:lang w:val="vi-VN"/>
        </w:rPr>
        <w:t>) và vận tốc tối đa của sóng đổ cuối đầu tâm trương (V</w:t>
      </w:r>
      <w:r>
        <w:rPr>
          <w:rFonts w:ascii="Times New Roman" w:hAnsi="Times New Roman"/>
          <w:bCs/>
          <w:kern w:val="36"/>
          <w:sz w:val="28"/>
          <w:szCs w:val="28"/>
          <w:vertAlign w:val="subscript"/>
          <w:lang w:val="vi-VN"/>
        </w:rPr>
        <w:t>A</w:t>
      </w:r>
      <w:r>
        <w:rPr>
          <w:rFonts w:ascii="Times New Roman" w:hAnsi="Times New Roman"/>
          <w:bCs/>
          <w:kern w:val="36"/>
          <w:sz w:val="28"/>
          <w:szCs w:val="28"/>
          <w:lang w:val="vi-VN"/>
        </w:rPr>
        <w:t xml:space="preserve">), thời gian giảm tốc của sóng đổ đầy đầu tâm trương (DT). </w:t>
      </w:r>
    </w:p>
    <w:p w14:paraId="3DFAEC2E" w14:textId="700D0DDD" w:rsidR="00AE1F5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da-DK"/>
        </w:rPr>
        <w:tab/>
      </w:r>
      <w:r>
        <w:rPr>
          <w:rFonts w:ascii="Times New Roman" w:hAnsi="Times New Roman"/>
          <w:bCs/>
          <w:kern w:val="36"/>
          <w:sz w:val="28"/>
          <w:szCs w:val="28"/>
          <w:lang w:val="vi-VN"/>
        </w:rPr>
        <w:t xml:space="preserve">+ Cách đo: BN nằm nghiêng trái, đầu dò đặt ở mỏm tim hướng lên đáy tim. Ở mặt cắt 4 buồng mỏm tim, dùng Doppler xung kết hợp với Doppler màu để biết hướng dòng chảy và điều chỉnh thanh cắt sao cho càng thẳng hàng với dòng chảy càng tốt. Cổng lấy mẫu rộng 1- 3mm được đặt giữa đỉnh của hai lá van hai lá trong thì tâm trương (Hình 2.4) </w:t>
      </w:r>
      <w:r>
        <w:rPr>
          <w:rFonts w:ascii="Times New Roman" w:hAnsi="Times New Roman"/>
          <w:bCs/>
          <w:kern w:val="36"/>
          <w:sz w:val="28"/>
          <w:szCs w:val="28"/>
          <w:lang w:val="vi-VN"/>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kern w:val="36"/>
          <w:sz w:val="28"/>
          <w:szCs w:val="28"/>
          <w:lang w:val="vi-VN"/>
        </w:rPr>
        <w:instrText xml:space="preserve"> ADDIN EN.CITE </w:instrText>
      </w:r>
      <w:r w:rsidR="001F3BD5">
        <w:rPr>
          <w:rFonts w:ascii="Times New Roman" w:hAnsi="Times New Roman"/>
          <w:bCs/>
          <w:kern w:val="36"/>
          <w:sz w:val="28"/>
          <w:szCs w:val="28"/>
          <w:lang w:val="vi-VN"/>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kern w:val="36"/>
          <w:sz w:val="28"/>
          <w:szCs w:val="28"/>
          <w:lang w:val="vi-VN"/>
        </w:rPr>
        <w:instrText xml:space="preserve"> ADDIN EN.CITE.DATA </w:instrText>
      </w:r>
      <w:r w:rsidR="001F3BD5">
        <w:rPr>
          <w:rFonts w:ascii="Times New Roman" w:hAnsi="Times New Roman"/>
          <w:bCs/>
          <w:kern w:val="36"/>
          <w:sz w:val="28"/>
          <w:szCs w:val="28"/>
          <w:lang w:val="vi-VN"/>
        </w:rPr>
      </w:r>
      <w:r w:rsidR="001F3BD5">
        <w:rPr>
          <w:rFonts w:ascii="Times New Roman" w:hAnsi="Times New Roman"/>
          <w:bCs/>
          <w:kern w:val="36"/>
          <w:sz w:val="28"/>
          <w:szCs w:val="28"/>
          <w:lang w:val="vi-VN"/>
        </w:rPr>
        <w:fldChar w:fldCharType="end"/>
      </w:r>
      <w:r>
        <w:rPr>
          <w:rFonts w:ascii="Times New Roman" w:hAnsi="Times New Roman"/>
          <w:bCs/>
          <w:kern w:val="36"/>
          <w:sz w:val="28"/>
          <w:szCs w:val="28"/>
          <w:lang w:val="vi-VN"/>
        </w:rPr>
      </w:r>
      <w:r>
        <w:rPr>
          <w:rFonts w:ascii="Times New Roman" w:hAnsi="Times New Roman"/>
          <w:bCs/>
          <w:kern w:val="36"/>
          <w:sz w:val="28"/>
          <w:szCs w:val="28"/>
          <w:lang w:val="vi-VN"/>
        </w:rPr>
        <w:fldChar w:fldCharType="separate"/>
      </w:r>
      <w:r w:rsidR="001F3BD5">
        <w:rPr>
          <w:rFonts w:ascii="Times New Roman" w:hAnsi="Times New Roman"/>
          <w:bCs/>
          <w:noProof/>
          <w:kern w:val="36"/>
          <w:sz w:val="28"/>
          <w:szCs w:val="28"/>
          <w:lang w:val="vi-VN"/>
        </w:rPr>
        <w:t>[97]</w:t>
      </w:r>
      <w:r>
        <w:rPr>
          <w:rFonts w:ascii="Times New Roman" w:hAnsi="Times New Roman"/>
          <w:bCs/>
          <w:kern w:val="36"/>
          <w:sz w:val="28"/>
          <w:szCs w:val="28"/>
          <w:lang w:val="vi-VN"/>
        </w:rPr>
        <w:fldChar w:fldCharType="end"/>
      </w:r>
      <w:r>
        <w:rPr>
          <w:rFonts w:ascii="Times New Roman" w:hAnsi="Times New Roman"/>
          <w:bCs/>
          <w:kern w:val="36"/>
          <w:sz w:val="28"/>
          <w:szCs w:val="28"/>
          <w:lang w:val="vi-VN"/>
        </w:rPr>
        <w:t>.</w:t>
      </w:r>
    </w:p>
    <w:tbl>
      <w:tblPr>
        <w:tblW w:w="0" w:type="auto"/>
        <w:tblLook w:val="04A0" w:firstRow="1" w:lastRow="0" w:firstColumn="1" w:lastColumn="0" w:noHBand="0" w:noVBand="1"/>
      </w:tblPr>
      <w:tblGrid>
        <w:gridCol w:w="8788"/>
      </w:tblGrid>
      <w:tr w:rsidR="00AE1F53" w14:paraId="5DDE039A" w14:textId="77777777" w:rsidTr="00EB0762">
        <w:tc>
          <w:tcPr>
            <w:tcW w:w="9350" w:type="dxa"/>
            <w:vAlign w:val="center"/>
          </w:tcPr>
          <w:p w14:paraId="5E437B4C" w14:textId="5720A469" w:rsidR="00AE1F53" w:rsidRDefault="00EB0762" w:rsidP="00046893">
            <w:pPr>
              <w:spacing w:after="0" w:line="343" w:lineRule="auto"/>
              <w:jc w:val="center"/>
              <w:rPr>
                <w:rFonts w:ascii="Times New Roman" w:hAnsi="Times New Roman"/>
                <w:bCs/>
                <w:kern w:val="36"/>
                <w:sz w:val="28"/>
                <w:szCs w:val="28"/>
                <w:lang w:val="da-DK"/>
              </w:rPr>
            </w:pPr>
            <w:r>
              <w:rPr>
                <w:rFonts w:ascii="Times New Roman" w:hAnsi="Times New Roman"/>
                <w:bCs/>
                <w:noProof/>
                <w:kern w:val="36"/>
                <w:sz w:val="28"/>
                <w:szCs w:val="28"/>
                <w14:ligatures w14:val="none"/>
              </w:rPr>
              <w:lastRenderedPageBreak/>
              <w:drawing>
                <wp:inline distT="0" distB="0" distL="0" distR="0" wp14:anchorId="1A502770" wp14:editId="1B7611C7">
                  <wp:extent cx="4555490" cy="2819400"/>
                  <wp:effectExtent l="0" t="0" r="0" b="0"/>
                  <wp:docPr id="213293475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34759" name="Picture 2132934759"/>
                          <pic:cNvPicPr/>
                        </pic:nvPicPr>
                        <pic:blipFill>
                          <a:blip r:embed="rId23">
                            <a:extLst>
                              <a:ext uri="{28A0092B-C50C-407E-A947-70E740481C1C}">
                                <a14:useLocalDpi xmlns:a14="http://schemas.microsoft.com/office/drawing/2010/main" val="0"/>
                              </a:ext>
                            </a:extLst>
                          </a:blip>
                          <a:stretch>
                            <a:fillRect/>
                          </a:stretch>
                        </pic:blipFill>
                        <pic:spPr>
                          <a:xfrm>
                            <a:off x="0" y="0"/>
                            <a:ext cx="4570811" cy="2828882"/>
                          </a:xfrm>
                          <a:prstGeom prst="rect">
                            <a:avLst/>
                          </a:prstGeom>
                        </pic:spPr>
                      </pic:pic>
                    </a:graphicData>
                  </a:graphic>
                </wp:inline>
              </w:drawing>
            </w:r>
          </w:p>
        </w:tc>
      </w:tr>
    </w:tbl>
    <w:p w14:paraId="52CE687F" w14:textId="25345DC5" w:rsidR="00FE6DD6" w:rsidRDefault="00AE1F53" w:rsidP="009A60C5">
      <w:pPr>
        <w:pStyle w:val="ahinh"/>
        <w:jc w:val="center"/>
        <w:rPr>
          <w:lang w:val="da-DK"/>
        </w:rPr>
      </w:pPr>
      <w:bookmarkStart w:id="82" w:name="_Toc217647698"/>
      <w:r w:rsidRPr="0003696D">
        <w:rPr>
          <w:b/>
          <w:bCs w:val="0"/>
        </w:rPr>
        <w:t>Hình 2.</w:t>
      </w:r>
      <w:r w:rsidR="00423FD4" w:rsidRPr="0003696D">
        <w:rPr>
          <w:b/>
          <w:bCs w:val="0"/>
        </w:rPr>
        <w:fldChar w:fldCharType="begin"/>
      </w:r>
      <w:r w:rsidR="00423FD4" w:rsidRPr="0003696D">
        <w:rPr>
          <w:b/>
          <w:bCs w:val="0"/>
        </w:rPr>
        <w:instrText xml:space="preserve"> SEQ Hình \* ARABIC \s 1 </w:instrText>
      </w:r>
      <w:r w:rsidR="00423FD4" w:rsidRPr="0003696D">
        <w:rPr>
          <w:b/>
          <w:bCs w:val="0"/>
        </w:rPr>
        <w:fldChar w:fldCharType="separate"/>
      </w:r>
      <w:r w:rsidR="00B518F3">
        <w:rPr>
          <w:b/>
          <w:bCs w:val="0"/>
          <w:noProof/>
        </w:rPr>
        <w:t>4</w:t>
      </w:r>
      <w:r w:rsidR="00423FD4" w:rsidRPr="0003696D">
        <w:rPr>
          <w:b/>
          <w:bCs w:val="0"/>
          <w:noProof/>
        </w:rPr>
        <w:fldChar w:fldCharType="end"/>
      </w:r>
      <w:r>
        <w:t xml:space="preserve">. </w:t>
      </w:r>
      <w:r w:rsidRPr="00F73BBD">
        <w:rPr>
          <w:lang w:val="da-DK"/>
        </w:rPr>
        <w:t>Cách đo vận tốc sóng E, vận tốc sóng A và DT</w:t>
      </w:r>
      <w:bookmarkEnd w:id="82"/>
      <w:r w:rsidR="00EB0762">
        <w:rPr>
          <w:lang w:val="da-DK"/>
        </w:rPr>
        <w:t xml:space="preserve"> </w:t>
      </w:r>
    </w:p>
    <w:p w14:paraId="530889F5" w14:textId="77777777" w:rsidR="008F4BBD" w:rsidRPr="008F4BBD" w:rsidRDefault="008F4BBD" w:rsidP="008F4BBD">
      <w:pPr>
        <w:pStyle w:val="ahinh"/>
        <w:jc w:val="center"/>
        <w:rPr>
          <w:sz w:val="24"/>
          <w:szCs w:val="24"/>
          <w:lang w:val="da-DK"/>
        </w:rPr>
      </w:pPr>
      <w:r w:rsidRPr="008F4BBD">
        <w:rPr>
          <w:i/>
          <w:iCs/>
          <w:kern w:val="36"/>
          <w:sz w:val="24"/>
          <w:szCs w:val="24"/>
          <w:lang w:val="da-DK"/>
        </w:rPr>
        <w:t xml:space="preserve">* Nguồn: </w:t>
      </w:r>
      <w:r>
        <w:rPr>
          <w:i/>
          <w:iCs/>
          <w:kern w:val="36"/>
          <w:sz w:val="24"/>
          <w:szCs w:val="24"/>
          <w:lang w:val="da-DK"/>
        </w:rPr>
        <w:t>S</w:t>
      </w:r>
      <w:r w:rsidRPr="008F4BBD">
        <w:rPr>
          <w:i/>
          <w:iCs/>
          <w:kern w:val="36"/>
          <w:sz w:val="24"/>
          <w:szCs w:val="24"/>
          <w:lang w:val="da-DK"/>
        </w:rPr>
        <w:t xml:space="preserve">iêu âm </w:t>
      </w:r>
      <w:r>
        <w:rPr>
          <w:i/>
          <w:iCs/>
          <w:kern w:val="36"/>
          <w:sz w:val="24"/>
          <w:szCs w:val="24"/>
          <w:lang w:val="da-DK"/>
        </w:rPr>
        <w:t xml:space="preserve">tim </w:t>
      </w:r>
      <w:r w:rsidRPr="008F4BBD">
        <w:rPr>
          <w:i/>
          <w:iCs/>
          <w:kern w:val="36"/>
          <w:sz w:val="24"/>
          <w:szCs w:val="24"/>
          <w:lang w:val="da-DK"/>
        </w:rPr>
        <w:t>lần 1 bệnh nhân Tạ Hữu C, Số NC: 99</w:t>
      </w:r>
    </w:p>
    <w:p w14:paraId="246EEA62" w14:textId="72CB4197" w:rsidR="00AE1F5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
          <w:kern w:val="36"/>
          <w:sz w:val="28"/>
          <w:szCs w:val="28"/>
          <w:lang w:val="da-DK"/>
        </w:rPr>
        <w:t xml:space="preserve">- Doppler mô (TDI): </w:t>
      </w:r>
      <w:r>
        <w:rPr>
          <w:rFonts w:ascii="Times New Roman" w:eastAsia="Calibri" w:hAnsi="Times New Roman" w:cs="Times New Roman"/>
          <w:color w:val="000000"/>
          <w:kern w:val="0"/>
          <w:sz w:val="28"/>
          <w:szCs w:val="28"/>
          <w:lang w:val="vi-VN"/>
          <w14:ligatures w14:val="none"/>
        </w:rPr>
        <w:t xml:space="preserve">đo vận tốc sóng s, e’, a’. Sóng s là đo vận tốc mô tâm thu, e’và a’ là vận tốc đầu và cuối tâm trương ở vòng van hai lá. </w:t>
      </w:r>
      <w:r w:rsidR="000A3B02" w:rsidRPr="000A3B02">
        <w:rPr>
          <w:rFonts w:ascii="Times New Roman" w:eastAsia="Calibri" w:hAnsi="Times New Roman" w:cs="Times New Roman"/>
          <w:color w:val="000000"/>
          <w:kern w:val="0"/>
          <w:sz w:val="28"/>
          <w:szCs w:val="28"/>
          <w:lang w:val="vi-VN"/>
          <w14:ligatures w14:val="none"/>
        </w:rPr>
        <w:t>Siêu âm</w:t>
      </w:r>
      <w:r>
        <w:rPr>
          <w:rFonts w:ascii="Times New Roman" w:eastAsia="Calibri" w:hAnsi="Times New Roman" w:cs="Times New Roman"/>
          <w:color w:val="000000"/>
          <w:kern w:val="0"/>
          <w:sz w:val="28"/>
          <w:szCs w:val="28"/>
          <w:lang w:val="vi-VN"/>
          <w14:ligatures w14:val="none"/>
        </w:rPr>
        <w:t xml:space="preserve"> TDI được thực hiện ở mặt cắt 4 buồng mỏm tim, cổng Doppler được đặt ở vòng van hoặc 1cm trong vách và thành bên của vòng van hai lá. Điều chỉnh sao cho chùm tia càng thẳng hàng với hướng chuyển động của thành tim càng tốt (góc giữa chùm tia siêu âm và hướng chuyển động của thành tim nhỏ nhất, thường &lt; 200) </w:t>
      </w:r>
      <w:r>
        <w:rPr>
          <w:rFonts w:ascii="Times New Roman" w:eastAsia="Calibri" w:hAnsi="Times New Roman" w:cs="Times New Roman"/>
          <w:color w:val="000000"/>
          <w:kern w:val="0"/>
          <w:sz w:val="28"/>
          <w:szCs w:val="28"/>
          <w:lang w:val="vi-VN"/>
          <w14:ligatures w14:val="none"/>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eastAsia="Calibri" w:hAnsi="Times New Roman" w:cs="Times New Roman"/>
          <w:color w:val="000000"/>
          <w:kern w:val="0"/>
          <w:sz w:val="28"/>
          <w:szCs w:val="28"/>
          <w:lang w:val="vi-VN"/>
          <w14:ligatures w14:val="none"/>
        </w:rPr>
        <w:instrText xml:space="preserve"> ADDIN EN.CITE </w:instrText>
      </w:r>
      <w:r w:rsidR="001F3BD5">
        <w:rPr>
          <w:rFonts w:ascii="Times New Roman" w:eastAsia="Calibri" w:hAnsi="Times New Roman" w:cs="Times New Roman"/>
          <w:color w:val="000000"/>
          <w:kern w:val="0"/>
          <w:sz w:val="28"/>
          <w:szCs w:val="28"/>
          <w:lang w:val="vi-VN"/>
          <w14:ligatures w14:val="none"/>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eastAsia="Calibri" w:hAnsi="Times New Roman" w:cs="Times New Roman"/>
          <w:color w:val="000000"/>
          <w:kern w:val="0"/>
          <w:sz w:val="28"/>
          <w:szCs w:val="28"/>
          <w:lang w:val="vi-VN"/>
          <w14:ligatures w14:val="none"/>
        </w:rPr>
        <w:instrText xml:space="preserve"> ADDIN EN.CITE.DATA </w:instrText>
      </w:r>
      <w:r w:rsidR="001F3BD5">
        <w:rPr>
          <w:rFonts w:ascii="Times New Roman" w:eastAsia="Calibri" w:hAnsi="Times New Roman" w:cs="Times New Roman"/>
          <w:color w:val="000000"/>
          <w:kern w:val="0"/>
          <w:sz w:val="28"/>
          <w:szCs w:val="28"/>
          <w:lang w:val="vi-VN"/>
          <w14:ligatures w14:val="none"/>
        </w:rPr>
      </w:r>
      <w:r w:rsidR="001F3BD5">
        <w:rPr>
          <w:rFonts w:ascii="Times New Roman" w:eastAsia="Calibri" w:hAnsi="Times New Roman" w:cs="Times New Roman"/>
          <w:color w:val="000000"/>
          <w:kern w:val="0"/>
          <w:sz w:val="28"/>
          <w:szCs w:val="28"/>
          <w:lang w:val="vi-VN"/>
          <w14:ligatures w14:val="none"/>
        </w:rPr>
        <w:fldChar w:fldCharType="end"/>
      </w:r>
      <w:r>
        <w:rPr>
          <w:rFonts w:ascii="Times New Roman" w:eastAsia="Calibri" w:hAnsi="Times New Roman" w:cs="Times New Roman"/>
          <w:color w:val="000000"/>
          <w:kern w:val="0"/>
          <w:sz w:val="28"/>
          <w:szCs w:val="28"/>
          <w:lang w:val="vi-VN"/>
          <w14:ligatures w14:val="none"/>
        </w:rPr>
      </w:r>
      <w:r>
        <w:rPr>
          <w:rFonts w:ascii="Times New Roman" w:eastAsia="Calibri" w:hAnsi="Times New Roman" w:cs="Times New Roman"/>
          <w:color w:val="000000"/>
          <w:kern w:val="0"/>
          <w:sz w:val="28"/>
          <w:szCs w:val="28"/>
          <w:lang w:val="vi-VN"/>
          <w14:ligatures w14:val="none"/>
        </w:rPr>
        <w:fldChar w:fldCharType="separate"/>
      </w:r>
      <w:r w:rsidR="001F3BD5">
        <w:rPr>
          <w:rFonts w:ascii="Times New Roman" w:eastAsia="Calibri" w:hAnsi="Times New Roman" w:cs="Times New Roman"/>
          <w:noProof/>
          <w:color w:val="000000"/>
          <w:kern w:val="0"/>
          <w:sz w:val="28"/>
          <w:szCs w:val="28"/>
          <w:lang w:val="vi-VN"/>
          <w14:ligatures w14:val="none"/>
        </w:rPr>
        <w:t>[97]</w:t>
      </w:r>
      <w:r>
        <w:rPr>
          <w:rFonts w:ascii="Times New Roman" w:eastAsia="Calibri" w:hAnsi="Times New Roman" w:cs="Times New Roman"/>
          <w:color w:val="000000"/>
          <w:kern w:val="0"/>
          <w:sz w:val="28"/>
          <w:szCs w:val="28"/>
          <w:lang w:val="vi-VN"/>
          <w14:ligatures w14:val="none"/>
        </w:rPr>
        <w:fldChar w:fldCharType="end"/>
      </w:r>
      <w:r>
        <w:rPr>
          <w:rFonts w:ascii="Times New Roman" w:eastAsia="Calibri" w:hAnsi="Times New Roman" w:cs="Times New Roman"/>
          <w:color w:val="000000"/>
          <w:kern w:val="0"/>
          <w:sz w:val="28"/>
          <w:szCs w:val="28"/>
          <w:lang w:val="vi-VN"/>
          <w14:ligatures w14:val="none"/>
        </w:rPr>
        <w:t xml:space="preserve"> (hình 2.5)</w:t>
      </w:r>
    </w:p>
    <w:tbl>
      <w:tblPr>
        <w:tblW w:w="0" w:type="auto"/>
        <w:tblLook w:val="04A0" w:firstRow="1" w:lastRow="0" w:firstColumn="1" w:lastColumn="0" w:noHBand="0" w:noVBand="1"/>
      </w:tblPr>
      <w:tblGrid>
        <w:gridCol w:w="8566"/>
        <w:gridCol w:w="222"/>
      </w:tblGrid>
      <w:tr w:rsidR="00AE1F53" w14:paraId="0A0D1190" w14:textId="77777777" w:rsidTr="00046893">
        <w:tc>
          <w:tcPr>
            <w:tcW w:w="9004" w:type="dxa"/>
            <w:vAlign w:val="center"/>
          </w:tcPr>
          <w:p w14:paraId="4E228080" w14:textId="77777777" w:rsidR="00AE1F53" w:rsidRDefault="00AE1F53" w:rsidP="00046893">
            <w:pPr>
              <w:spacing w:after="0" w:line="343" w:lineRule="auto"/>
              <w:jc w:val="center"/>
              <w:rPr>
                <w:rFonts w:ascii="Times New Roman" w:hAnsi="Times New Roman"/>
                <w:bCs/>
                <w:kern w:val="36"/>
                <w:sz w:val="28"/>
                <w:szCs w:val="28"/>
                <w:lang w:val="da-DK"/>
              </w:rPr>
            </w:pPr>
            <w:r>
              <w:rPr>
                <w:noProof/>
              </w:rPr>
              <w:drawing>
                <wp:inline distT="0" distB="0" distL="0" distR="0" wp14:anchorId="1E581E62" wp14:editId="35925DAF">
                  <wp:extent cx="5580380" cy="2158365"/>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583134" cy="2159648"/>
                          </a:xfrm>
                          <a:prstGeom prst="rect">
                            <a:avLst/>
                          </a:prstGeom>
                        </pic:spPr>
                      </pic:pic>
                    </a:graphicData>
                  </a:graphic>
                </wp:inline>
              </w:drawing>
            </w:r>
          </w:p>
        </w:tc>
        <w:tc>
          <w:tcPr>
            <w:tcW w:w="356" w:type="dxa"/>
            <w:vAlign w:val="center"/>
          </w:tcPr>
          <w:p w14:paraId="1CA8929B" w14:textId="77777777" w:rsidR="00AE1F53" w:rsidRDefault="00AE1F53" w:rsidP="00046893">
            <w:pPr>
              <w:spacing w:after="0" w:line="343" w:lineRule="auto"/>
              <w:jc w:val="center"/>
              <w:rPr>
                <w:rFonts w:ascii="Times New Roman" w:hAnsi="Times New Roman"/>
                <w:bCs/>
                <w:kern w:val="36"/>
                <w:sz w:val="28"/>
                <w:szCs w:val="28"/>
                <w:lang w:val="da-DK"/>
              </w:rPr>
            </w:pPr>
          </w:p>
        </w:tc>
      </w:tr>
    </w:tbl>
    <w:p w14:paraId="32677F34" w14:textId="327185BD" w:rsidR="00AE1F53" w:rsidRPr="00F73BBD" w:rsidRDefault="00AE1F53" w:rsidP="009A60C5">
      <w:pPr>
        <w:pStyle w:val="ahinh"/>
        <w:jc w:val="center"/>
        <w:rPr>
          <w:lang w:val="da-DK"/>
        </w:rPr>
      </w:pPr>
      <w:bookmarkStart w:id="83" w:name="_Toc217647699"/>
      <w:r w:rsidRPr="0003696D">
        <w:rPr>
          <w:b/>
          <w:bCs w:val="0"/>
          <w:lang w:val="pt-BR"/>
        </w:rPr>
        <w:t>Hình 2.</w:t>
      </w:r>
      <w:r w:rsidRPr="0003696D">
        <w:rPr>
          <w:b/>
          <w:bCs w:val="0"/>
          <w:lang w:val="pt-BR"/>
        </w:rPr>
        <w:fldChar w:fldCharType="begin"/>
      </w:r>
      <w:r w:rsidRPr="0003696D">
        <w:rPr>
          <w:b/>
          <w:bCs w:val="0"/>
          <w:lang w:val="pt-BR"/>
        </w:rPr>
        <w:instrText xml:space="preserve"> SEQ Hình \* ARABIC \s 1 </w:instrText>
      </w:r>
      <w:r w:rsidRPr="0003696D">
        <w:rPr>
          <w:b/>
          <w:bCs w:val="0"/>
          <w:lang w:val="pt-BR"/>
        </w:rPr>
        <w:fldChar w:fldCharType="separate"/>
      </w:r>
      <w:r w:rsidR="00B518F3">
        <w:rPr>
          <w:b/>
          <w:bCs w:val="0"/>
          <w:noProof/>
          <w:lang w:val="pt-BR"/>
        </w:rPr>
        <w:t>5</w:t>
      </w:r>
      <w:r w:rsidRPr="0003696D">
        <w:rPr>
          <w:b/>
          <w:bCs w:val="0"/>
          <w:lang w:val="pt-BR"/>
        </w:rPr>
        <w:fldChar w:fldCharType="end"/>
      </w:r>
      <w:r w:rsidRPr="0003696D">
        <w:rPr>
          <w:b/>
          <w:bCs w:val="0"/>
          <w:lang w:val="pt-BR"/>
        </w:rPr>
        <w:t>.</w:t>
      </w:r>
      <w:r w:rsidRPr="00B8211C">
        <w:rPr>
          <w:lang w:val="pt-BR"/>
        </w:rPr>
        <w:t xml:space="preserve"> </w:t>
      </w:r>
      <w:r w:rsidRPr="00F73BBD">
        <w:rPr>
          <w:lang w:val="da-DK"/>
        </w:rPr>
        <w:t>Cách ghi sóng s, e' và a' trên siêu âm Doppler mô.</w:t>
      </w:r>
      <w:bookmarkEnd w:id="83"/>
    </w:p>
    <w:p w14:paraId="4787C914" w14:textId="5203BD03" w:rsidR="00AE1F53" w:rsidRPr="008962EE" w:rsidRDefault="00AE1F53" w:rsidP="00C04A0B">
      <w:pPr>
        <w:pStyle w:val="Caption"/>
        <w:spacing w:line="360" w:lineRule="auto"/>
        <w:jc w:val="center"/>
        <w:rPr>
          <w:rFonts w:cs="Times New Roman"/>
          <w:b/>
          <w:bCs w:val="0"/>
          <w:i/>
          <w:iCs/>
          <w:kern w:val="36"/>
          <w:sz w:val="24"/>
          <w:szCs w:val="24"/>
          <w:lang w:val="da-DK"/>
        </w:rPr>
      </w:pPr>
      <w:r w:rsidRPr="008962EE">
        <w:rPr>
          <w:rFonts w:eastAsia="Calibri" w:cs="Times New Roman"/>
          <w:i/>
          <w:iCs/>
          <w:kern w:val="0"/>
          <w:sz w:val="24"/>
          <w:szCs w:val="24"/>
          <w:lang w:val="vi-VN"/>
          <w14:ligatures w14:val="none"/>
        </w:rPr>
        <w:t xml:space="preserve">* Nguồn: Theo Nagueh S.F và </w:t>
      </w:r>
      <w:r w:rsidR="008F4BBD" w:rsidRPr="008F4BBD">
        <w:rPr>
          <w:rFonts w:eastAsia="Calibri" w:cs="Times New Roman"/>
          <w:i/>
          <w:iCs/>
          <w:kern w:val="0"/>
          <w:sz w:val="24"/>
          <w:szCs w:val="24"/>
          <w:lang w:val="da-DK"/>
          <w14:ligatures w14:val="none"/>
        </w:rPr>
        <w:t>cs.</w:t>
      </w:r>
      <w:r w:rsidRPr="008962EE">
        <w:rPr>
          <w:rFonts w:eastAsia="Calibri" w:cs="Times New Roman"/>
          <w:i/>
          <w:iCs/>
          <w:kern w:val="0"/>
          <w:sz w:val="24"/>
          <w:szCs w:val="24"/>
          <w:lang w:val="vi-VN"/>
          <w14:ligatures w14:val="none"/>
        </w:rPr>
        <w:t xml:space="preserve"> (20</w:t>
      </w:r>
      <w:r w:rsidR="0003696D" w:rsidRPr="0003696D">
        <w:rPr>
          <w:rFonts w:eastAsia="Calibri" w:cs="Times New Roman"/>
          <w:i/>
          <w:iCs/>
          <w:kern w:val="0"/>
          <w:sz w:val="24"/>
          <w:szCs w:val="24"/>
          <w:lang w:val="da-DK"/>
          <w14:ligatures w14:val="none"/>
        </w:rPr>
        <w:t>16</w:t>
      </w:r>
      <w:r w:rsidRPr="008962EE">
        <w:rPr>
          <w:rFonts w:eastAsia="Calibri" w:cs="Times New Roman"/>
          <w:i/>
          <w:iCs/>
          <w:kern w:val="0"/>
          <w:sz w:val="24"/>
          <w:szCs w:val="24"/>
          <w:lang w:val="vi-VN"/>
          <w14:ligatures w14:val="none"/>
        </w:rPr>
        <w:t>)</w:t>
      </w:r>
      <w:r w:rsidR="008962EE">
        <w:rPr>
          <w:rFonts w:eastAsia="Calibri" w:cs="Times New Roman"/>
          <w:i/>
          <w:iCs/>
          <w:kern w:val="0"/>
          <w:sz w:val="24"/>
          <w:szCs w:val="24"/>
          <w:lang w:val="da-DK"/>
          <w14:ligatures w14:val="none"/>
        </w:rPr>
        <w:t>[89]</w:t>
      </w:r>
    </w:p>
    <w:p w14:paraId="3F39E047" w14:textId="77777777" w:rsidR="00AE1F53" w:rsidRDefault="00AE1F53" w:rsidP="00C04A0B">
      <w:pPr>
        <w:spacing w:after="0" w:line="360" w:lineRule="auto"/>
        <w:jc w:val="both"/>
        <w:rPr>
          <w:rFonts w:ascii="Times New Roman" w:hAnsi="Times New Roman"/>
          <w:b/>
          <w:bCs/>
          <w:kern w:val="36"/>
          <w:sz w:val="28"/>
          <w:szCs w:val="28"/>
          <w:lang w:val="vi-VN"/>
        </w:rPr>
      </w:pPr>
      <w:r>
        <w:rPr>
          <w:rFonts w:ascii="Times New Roman" w:hAnsi="Times New Roman"/>
          <w:b/>
          <w:bCs/>
          <w:kern w:val="36"/>
          <w:sz w:val="28"/>
          <w:szCs w:val="28"/>
          <w:lang w:val="vi-VN"/>
        </w:rPr>
        <w:lastRenderedPageBreak/>
        <w:t xml:space="preserve">- Tiêu chuẩn đánh giá và phân loại chức năng tâm trương: </w:t>
      </w:r>
    </w:p>
    <w:p w14:paraId="2A5DDFBB" w14:textId="10E3986C" w:rsidR="00AE1F53" w:rsidRDefault="00AE1F53"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r>
      <w:r>
        <w:rPr>
          <w:rFonts w:ascii="Times New Roman" w:hAnsi="Times New Roman"/>
          <w:bCs/>
          <w:kern w:val="36"/>
          <w:sz w:val="28"/>
          <w:szCs w:val="28"/>
          <w:lang w:val="vi-VN"/>
        </w:rPr>
        <w:t>+ Tiêu chuẩn chẩn đoán: theo khuyến cáo của Hội Siêu âm tim Hoa Kỳ  năm 2016</w:t>
      </w:r>
      <w:r>
        <w:rPr>
          <w:rFonts w:ascii="Times New Roman" w:hAnsi="Times New Roman"/>
          <w:bCs/>
          <w:kern w:val="36"/>
          <w:sz w:val="28"/>
          <w:szCs w:val="28"/>
          <w:lang w:val="da-DK"/>
        </w:rPr>
        <w:t xml:space="preserve"> </w:t>
      </w:r>
      <w:r>
        <w:rPr>
          <w:rFonts w:ascii="Times New Roman" w:hAnsi="Times New Roman"/>
          <w:bCs/>
          <w:kern w:val="36"/>
          <w:sz w:val="28"/>
          <w:szCs w:val="28"/>
          <w:lang w:val="da-DK"/>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kern w:val="36"/>
          <w:sz w:val="28"/>
          <w:szCs w:val="28"/>
          <w:lang w:val="da-DK"/>
        </w:rPr>
        <w:instrText xml:space="preserve"> ADDIN EN.CITE </w:instrText>
      </w:r>
      <w:r w:rsidR="001F3BD5">
        <w:rPr>
          <w:rFonts w:ascii="Times New Roman" w:hAnsi="Times New Roman"/>
          <w:bCs/>
          <w:kern w:val="36"/>
          <w:sz w:val="28"/>
          <w:szCs w:val="28"/>
          <w:lang w:val="da-DK"/>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kern w:val="36"/>
          <w:sz w:val="28"/>
          <w:szCs w:val="28"/>
          <w:lang w:val="da-DK"/>
        </w:rPr>
        <w:instrText xml:space="preserve"> ADDIN EN.CITE.DATA </w:instrText>
      </w:r>
      <w:r w:rsidR="001F3BD5">
        <w:rPr>
          <w:rFonts w:ascii="Times New Roman" w:hAnsi="Times New Roman"/>
          <w:bCs/>
          <w:kern w:val="36"/>
          <w:sz w:val="28"/>
          <w:szCs w:val="28"/>
          <w:lang w:val="da-DK"/>
        </w:rPr>
      </w:r>
      <w:r w:rsidR="001F3BD5">
        <w:rPr>
          <w:rFonts w:ascii="Times New Roman" w:hAnsi="Times New Roman"/>
          <w:bCs/>
          <w:kern w:val="36"/>
          <w:sz w:val="28"/>
          <w:szCs w:val="28"/>
          <w:lang w:val="da-DK"/>
        </w:rPr>
        <w:fldChar w:fldCharType="end"/>
      </w:r>
      <w:r>
        <w:rPr>
          <w:rFonts w:ascii="Times New Roman" w:hAnsi="Times New Roman"/>
          <w:bCs/>
          <w:kern w:val="36"/>
          <w:sz w:val="28"/>
          <w:szCs w:val="28"/>
          <w:lang w:val="da-DK"/>
        </w:rPr>
      </w:r>
      <w:r>
        <w:rPr>
          <w:rFonts w:ascii="Times New Roman" w:hAnsi="Times New Roman"/>
          <w:bCs/>
          <w:kern w:val="36"/>
          <w:sz w:val="28"/>
          <w:szCs w:val="28"/>
          <w:lang w:val="da-DK"/>
        </w:rPr>
        <w:fldChar w:fldCharType="separate"/>
      </w:r>
      <w:r w:rsidR="001F3BD5">
        <w:rPr>
          <w:rFonts w:ascii="Times New Roman" w:hAnsi="Times New Roman"/>
          <w:bCs/>
          <w:noProof/>
          <w:kern w:val="36"/>
          <w:sz w:val="28"/>
          <w:szCs w:val="28"/>
          <w:lang w:val="da-DK"/>
        </w:rPr>
        <w:t>[97]</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xml:space="preserve"> </w:t>
      </w:r>
    </w:p>
    <w:p w14:paraId="6E5CDDE6" w14:textId="77777777" w:rsidR="00AE1F53" w:rsidRDefault="00AE1F53" w:rsidP="00C04A0B">
      <w:pPr>
        <w:numPr>
          <w:ilvl w:val="0"/>
          <w:numId w:val="6"/>
        </w:num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Vận tốc vòng van 2 lá : e’ vách &lt; 7 cm/s, e’ bên &lt; 10 cm/s</w:t>
      </w:r>
    </w:p>
    <w:p w14:paraId="7BB9C001" w14:textId="77777777" w:rsidR="00AE1F53" w:rsidRDefault="00AE1F53" w:rsidP="00C04A0B">
      <w:pPr>
        <w:numPr>
          <w:ilvl w:val="0"/>
          <w:numId w:val="6"/>
        </w:num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Tỷ lệ E/e’ trung bình &gt; 14</w:t>
      </w:r>
    </w:p>
    <w:p w14:paraId="2007E585" w14:textId="77777777" w:rsidR="00AE1F53" w:rsidRDefault="00AE1F53" w:rsidP="00C04A0B">
      <w:pPr>
        <w:numPr>
          <w:ilvl w:val="0"/>
          <w:numId w:val="6"/>
        </w:num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Vận tốc dòng hở van 3 lá &gt; 2,8 m/s</w:t>
      </w:r>
    </w:p>
    <w:p w14:paraId="69FCDC3B" w14:textId="77777777" w:rsidR="00AE1F53" w:rsidRDefault="00AE1F53" w:rsidP="00C04A0B">
      <w:pPr>
        <w:numPr>
          <w:ilvl w:val="0"/>
          <w:numId w:val="6"/>
        </w:num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Chỉ số thể tích nhĩ trái &gt; 34 ml/m</w:t>
      </w:r>
      <w:r>
        <w:rPr>
          <w:rFonts w:ascii="Times New Roman" w:hAnsi="Times New Roman"/>
          <w:bCs/>
          <w:kern w:val="36"/>
          <w:sz w:val="28"/>
          <w:szCs w:val="28"/>
          <w:vertAlign w:val="superscript"/>
          <w:lang w:val="vi-VN"/>
        </w:rPr>
        <w:t>2</w:t>
      </w:r>
    </w:p>
    <w:p w14:paraId="2499B720" w14:textId="580C3FA1" w:rsidR="00AE1F53" w:rsidRPr="00A32D8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lang w:val="vi-VN"/>
        </w:rPr>
        <w:t xml:space="preserve">Rối loạn chức năng tâm trương được </w:t>
      </w:r>
      <w:r w:rsidR="00DD287E" w:rsidRPr="00A32D83">
        <w:rPr>
          <w:rFonts w:ascii="Times New Roman" w:hAnsi="Times New Roman"/>
          <w:bCs/>
          <w:kern w:val="36"/>
          <w:sz w:val="28"/>
          <w:szCs w:val="28"/>
          <w:lang w:val="vi-VN"/>
        </w:rPr>
        <w:t>phân độ theo bảng 2.1</w:t>
      </w:r>
    </w:p>
    <w:p w14:paraId="38130B7C" w14:textId="232594C2" w:rsidR="00AE1F53" w:rsidRPr="00B8211C" w:rsidRDefault="00AE1F53" w:rsidP="009A60C5">
      <w:pPr>
        <w:pStyle w:val="abang"/>
        <w:jc w:val="center"/>
        <w:rPr>
          <w:lang w:val="vi-VN"/>
        </w:rPr>
      </w:pPr>
      <w:bookmarkStart w:id="84" w:name="_Toc217647537"/>
      <w:r w:rsidRPr="00394EB6">
        <w:rPr>
          <w:lang w:val="vi-VN"/>
        </w:rPr>
        <w:t>Bảng 2.1</w:t>
      </w:r>
      <w:r w:rsidRPr="00B8211C">
        <w:rPr>
          <w:lang w:val="vi-VN"/>
        </w:rPr>
        <w:t>. Phân độ chức năng tâm trương theo khuyến cáo của Hội Siêu âm tim Hoa Kỳ (ASE 2016)</w:t>
      </w:r>
      <w:bookmarkEnd w:id="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685"/>
        <w:gridCol w:w="1685"/>
        <w:gridCol w:w="1685"/>
        <w:gridCol w:w="1680"/>
      </w:tblGrid>
      <w:tr w:rsidR="00AE1F53" w14:paraId="4332B89E" w14:textId="77777777" w:rsidTr="00A0695A">
        <w:trPr>
          <w:trHeight w:val="397"/>
          <w:jc w:val="center"/>
        </w:trPr>
        <w:tc>
          <w:tcPr>
            <w:tcW w:w="1163" w:type="pct"/>
            <w:vAlign w:val="center"/>
          </w:tcPr>
          <w:p w14:paraId="4DAC6B1D" w14:textId="77777777" w:rsidR="00AE1F53" w:rsidRDefault="00AE1F53" w:rsidP="00046893">
            <w:pPr>
              <w:spacing w:after="0" w:line="343" w:lineRule="auto"/>
              <w:jc w:val="center"/>
              <w:rPr>
                <w:rFonts w:ascii="Times New Roman" w:hAnsi="Times New Roman"/>
                <w:bCs/>
                <w:kern w:val="36"/>
                <w:sz w:val="28"/>
                <w:szCs w:val="28"/>
                <w:lang w:val="vi-VN"/>
              </w:rPr>
            </w:pPr>
          </w:p>
        </w:tc>
        <w:tc>
          <w:tcPr>
            <w:tcW w:w="960" w:type="pct"/>
            <w:vAlign w:val="center"/>
          </w:tcPr>
          <w:p w14:paraId="6A9613EB" w14:textId="77777777" w:rsidR="00AE1F53" w:rsidRDefault="00AE1F53" w:rsidP="00046893">
            <w:pPr>
              <w:spacing w:after="0" w:line="343" w:lineRule="auto"/>
              <w:jc w:val="center"/>
              <w:rPr>
                <w:rFonts w:ascii="Times New Roman" w:hAnsi="Times New Roman"/>
                <w:b/>
                <w:bCs/>
                <w:kern w:val="36"/>
                <w:sz w:val="28"/>
                <w:szCs w:val="28"/>
                <w:lang w:val="vi-VN"/>
              </w:rPr>
            </w:pPr>
            <w:r>
              <w:rPr>
                <w:rFonts w:ascii="Times New Roman" w:hAnsi="Times New Roman"/>
                <w:b/>
                <w:bCs/>
                <w:kern w:val="36"/>
                <w:sz w:val="28"/>
                <w:szCs w:val="28"/>
                <w:lang w:val="vi-VN"/>
              </w:rPr>
              <w:t>Bình thường</w:t>
            </w:r>
          </w:p>
        </w:tc>
        <w:tc>
          <w:tcPr>
            <w:tcW w:w="960" w:type="pct"/>
            <w:vAlign w:val="center"/>
          </w:tcPr>
          <w:p w14:paraId="1A871D27" w14:textId="77777777" w:rsidR="00AE1F53" w:rsidRDefault="00AE1F53" w:rsidP="00046893">
            <w:pPr>
              <w:spacing w:after="0" w:line="343" w:lineRule="auto"/>
              <w:jc w:val="center"/>
              <w:rPr>
                <w:rFonts w:ascii="Times New Roman" w:hAnsi="Times New Roman"/>
                <w:b/>
                <w:bCs/>
                <w:kern w:val="36"/>
                <w:sz w:val="28"/>
                <w:szCs w:val="28"/>
                <w:lang w:val="vi-VN"/>
              </w:rPr>
            </w:pPr>
            <w:r>
              <w:rPr>
                <w:rFonts w:ascii="Times New Roman" w:hAnsi="Times New Roman"/>
                <w:b/>
                <w:bCs/>
                <w:kern w:val="36"/>
                <w:sz w:val="28"/>
                <w:szCs w:val="28"/>
                <w:lang w:val="vi-VN"/>
              </w:rPr>
              <w:t>Độ I</w:t>
            </w:r>
          </w:p>
        </w:tc>
        <w:tc>
          <w:tcPr>
            <w:tcW w:w="960" w:type="pct"/>
            <w:vAlign w:val="center"/>
          </w:tcPr>
          <w:p w14:paraId="4C762188" w14:textId="77777777" w:rsidR="00AE1F53" w:rsidRDefault="00AE1F53" w:rsidP="00046893">
            <w:pPr>
              <w:spacing w:after="0" w:line="343" w:lineRule="auto"/>
              <w:jc w:val="center"/>
              <w:rPr>
                <w:rFonts w:ascii="Times New Roman" w:hAnsi="Times New Roman"/>
                <w:b/>
                <w:bCs/>
                <w:kern w:val="36"/>
                <w:sz w:val="28"/>
                <w:szCs w:val="28"/>
                <w:lang w:val="vi-VN"/>
              </w:rPr>
            </w:pPr>
            <w:r>
              <w:rPr>
                <w:rFonts w:ascii="Times New Roman" w:hAnsi="Times New Roman"/>
                <w:b/>
                <w:bCs/>
                <w:kern w:val="36"/>
                <w:sz w:val="28"/>
                <w:szCs w:val="28"/>
                <w:lang w:val="vi-VN"/>
              </w:rPr>
              <w:t>Độ II</w:t>
            </w:r>
          </w:p>
        </w:tc>
        <w:tc>
          <w:tcPr>
            <w:tcW w:w="957" w:type="pct"/>
            <w:vAlign w:val="center"/>
          </w:tcPr>
          <w:p w14:paraId="6AF1395E" w14:textId="77777777" w:rsidR="00AE1F53" w:rsidRDefault="00AE1F53" w:rsidP="00046893">
            <w:pPr>
              <w:spacing w:after="0" w:line="343" w:lineRule="auto"/>
              <w:jc w:val="center"/>
              <w:rPr>
                <w:rFonts w:ascii="Times New Roman" w:hAnsi="Times New Roman"/>
                <w:b/>
                <w:bCs/>
                <w:kern w:val="36"/>
                <w:sz w:val="28"/>
                <w:szCs w:val="28"/>
                <w:lang w:val="vi-VN"/>
              </w:rPr>
            </w:pPr>
            <w:r>
              <w:rPr>
                <w:rFonts w:ascii="Times New Roman" w:hAnsi="Times New Roman"/>
                <w:b/>
                <w:bCs/>
                <w:kern w:val="36"/>
                <w:sz w:val="28"/>
                <w:szCs w:val="28"/>
                <w:lang w:val="vi-VN"/>
              </w:rPr>
              <w:t>Độ III</w:t>
            </w:r>
          </w:p>
        </w:tc>
      </w:tr>
      <w:tr w:rsidR="00AE1F53" w14:paraId="74E6A066" w14:textId="77777777" w:rsidTr="00A0695A">
        <w:trPr>
          <w:trHeight w:val="397"/>
          <w:jc w:val="center"/>
        </w:trPr>
        <w:tc>
          <w:tcPr>
            <w:tcW w:w="1163" w:type="pct"/>
            <w:vAlign w:val="center"/>
          </w:tcPr>
          <w:p w14:paraId="0BE16DC7"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Thư giãn thất trái</w:t>
            </w:r>
          </w:p>
        </w:tc>
        <w:tc>
          <w:tcPr>
            <w:tcW w:w="960" w:type="pct"/>
            <w:vAlign w:val="center"/>
          </w:tcPr>
          <w:p w14:paraId="623D1FBE"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Bình thường</w:t>
            </w:r>
          </w:p>
        </w:tc>
        <w:tc>
          <w:tcPr>
            <w:tcW w:w="960" w:type="pct"/>
            <w:vAlign w:val="center"/>
          </w:tcPr>
          <w:p w14:paraId="5DF79B8E"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Giảm</w:t>
            </w:r>
          </w:p>
        </w:tc>
        <w:tc>
          <w:tcPr>
            <w:tcW w:w="960" w:type="pct"/>
            <w:vAlign w:val="center"/>
          </w:tcPr>
          <w:p w14:paraId="7F178720"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Giảm</w:t>
            </w:r>
          </w:p>
        </w:tc>
        <w:tc>
          <w:tcPr>
            <w:tcW w:w="957" w:type="pct"/>
            <w:vAlign w:val="center"/>
          </w:tcPr>
          <w:p w14:paraId="44A7D015"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Giảm</w:t>
            </w:r>
          </w:p>
        </w:tc>
      </w:tr>
      <w:tr w:rsidR="00AE1F53" w14:paraId="3C922DDF" w14:textId="77777777" w:rsidTr="00A0695A">
        <w:trPr>
          <w:trHeight w:val="397"/>
          <w:jc w:val="center"/>
        </w:trPr>
        <w:tc>
          <w:tcPr>
            <w:tcW w:w="1163" w:type="pct"/>
            <w:vAlign w:val="center"/>
          </w:tcPr>
          <w:p w14:paraId="4EA4630A"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Áp lực nhĩ trái</w:t>
            </w:r>
          </w:p>
        </w:tc>
        <w:tc>
          <w:tcPr>
            <w:tcW w:w="960" w:type="pct"/>
            <w:vAlign w:val="center"/>
          </w:tcPr>
          <w:p w14:paraId="13784563"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Bình thường</w:t>
            </w:r>
          </w:p>
        </w:tc>
        <w:tc>
          <w:tcPr>
            <w:tcW w:w="960" w:type="pct"/>
            <w:vAlign w:val="center"/>
          </w:tcPr>
          <w:p w14:paraId="080A96C6"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Thấp hoặc bình thường</w:t>
            </w:r>
          </w:p>
        </w:tc>
        <w:tc>
          <w:tcPr>
            <w:tcW w:w="960" w:type="pct"/>
            <w:vAlign w:val="center"/>
          </w:tcPr>
          <w:p w14:paraId="1946D910"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Tăng</w:t>
            </w:r>
          </w:p>
        </w:tc>
        <w:tc>
          <w:tcPr>
            <w:tcW w:w="957" w:type="pct"/>
            <w:vAlign w:val="center"/>
          </w:tcPr>
          <w:p w14:paraId="4E01F7F4"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Tăng</w:t>
            </w:r>
          </w:p>
        </w:tc>
      </w:tr>
      <w:tr w:rsidR="00AE1F53" w14:paraId="2A87B28F" w14:textId="77777777" w:rsidTr="00A0695A">
        <w:trPr>
          <w:trHeight w:val="397"/>
          <w:jc w:val="center"/>
        </w:trPr>
        <w:tc>
          <w:tcPr>
            <w:tcW w:w="1163" w:type="pct"/>
            <w:vAlign w:val="center"/>
          </w:tcPr>
          <w:p w14:paraId="4EF6A2DF"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Tỷ lệ E/A van hai lá</w:t>
            </w:r>
          </w:p>
        </w:tc>
        <w:tc>
          <w:tcPr>
            <w:tcW w:w="960" w:type="pct"/>
            <w:vAlign w:val="center"/>
          </w:tcPr>
          <w:p w14:paraId="66D31D33"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 0,8</w:t>
            </w:r>
          </w:p>
        </w:tc>
        <w:tc>
          <w:tcPr>
            <w:tcW w:w="960" w:type="pct"/>
            <w:vAlign w:val="center"/>
          </w:tcPr>
          <w:p w14:paraId="4C1425B6"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sym w:font="Symbol" w:char="F0A3"/>
            </w:r>
            <w:r>
              <w:rPr>
                <w:rFonts w:ascii="Times New Roman" w:hAnsi="Times New Roman"/>
                <w:bCs/>
                <w:kern w:val="36"/>
                <w:sz w:val="28"/>
                <w:szCs w:val="28"/>
                <w:lang w:val="vi-VN"/>
              </w:rPr>
              <w:t xml:space="preserve"> 0,8</w:t>
            </w:r>
          </w:p>
        </w:tc>
        <w:tc>
          <w:tcPr>
            <w:tcW w:w="960" w:type="pct"/>
            <w:vAlign w:val="center"/>
          </w:tcPr>
          <w:p w14:paraId="3BF79E72"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&gt; 0,8 đến &lt; 2</w:t>
            </w:r>
          </w:p>
        </w:tc>
        <w:tc>
          <w:tcPr>
            <w:tcW w:w="957" w:type="pct"/>
            <w:vAlign w:val="center"/>
          </w:tcPr>
          <w:p w14:paraId="25864166"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&gt; 2</w:t>
            </w:r>
          </w:p>
        </w:tc>
      </w:tr>
      <w:tr w:rsidR="00AE1F53" w14:paraId="15170DE6" w14:textId="77777777" w:rsidTr="00A0695A">
        <w:trPr>
          <w:trHeight w:val="397"/>
          <w:jc w:val="center"/>
        </w:trPr>
        <w:tc>
          <w:tcPr>
            <w:tcW w:w="1163" w:type="pct"/>
            <w:vAlign w:val="center"/>
          </w:tcPr>
          <w:p w14:paraId="32D9DCE2"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Tỷ lệ E/e’ trung bình</w:t>
            </w:r>
          </w:p>
        </w:tc>
        <w:tc>
          <w:tcPr>
            <w:tcW w:w="960" w:type="pct"/>
            <w:vAlign w:val="center"/>
          </w:tcPr>
          <w:p w14:paraId="6AFBA822"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&lt; 10</w:t>
            </w:r>
          </w:p>
        </w:tc>
        <w:tc>
          <w:tcPr>
            <w:tcW w:w="960" w:type="pct"/>
            <w:vAlign w:val="center"/>
          </w:tcPr>
          <w:p w14:paraId="536E1EFB"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&lt; 10</w:t>
            </w:r>
          </w:p>
        </w:tc>
        <w:tc>
          <w:tcPr>
            <w:tcW w:w="960" w:type="pct"/>
            <w:vAlign w:val="center"/>
          </w:tcPr>
          <w:p w14:paraId="42A75C20"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10 – 14</w:t>
            </w:r>
          </w:p>
        </w:tc>
        <w:tc>
          <w:tcPr>
            <w:tcW w:w="957" w:type="pct"/>
            <w:vAlign w:val="center"/>
          </w:tcPr>
          <w:p w14:paraId="29860268"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&gt; 14</w:t>
            </w:r>
          </w:p>
        </w:tc>
      </w:tr>
      <w:tr w:rsidR="00AE1F53" w14:paraId="7C848F9F" w14:textId="77777777" w:rsidTr="00A0695A">
        <w:trPr>
          <w:trHeight w:val="397"/>
          <w:jc w:val="center"/>
        </w:trPr>
        <w:tc>
          <w:tcPr>
            <w:tcW w:w="1163" w:type="pct"/>
            <w:vAlign w:val="center"/>
          </w:tcPr>
          <w:p w14:paraId="307CFA49"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Vận tốc dòng hở van ba lá tối đa (m/s)</w:t>
            </w:r>
          </w:p>
        </w:tc>
        <w:tc>
          <w:tcPr>
            <w:tcW w:w="960" w:type="pct"/>
            <w:vAlign w:val="center"/>
          </w:tcPr>
          <w:p w14:paraId="459A922B"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&lt; 2,8</w:t>
            </w:r>
          </w:p>
        </w:tc>
        <w:tc>
          <w:tcPr>
            <w:tcW w:w="960" w:type="pct"/>
            <w:vAlign w:val="center"/>
          </w:tcPr>
          <w:p w14:paraId="55E658AE"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&lt; 2,8</w:t>
            </w:r>
          </w:p>
        </w:tc>
        <w:tc>
          <w:tcPr>
            <w:tcW w:w="960" w:type="pct"/>
            <w:vAlign w:val="center"/>
          </w:tcPr>
          <w:p w14:paraId="00E4FBFB"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&gt; 2,8</w:t>
            </w:r>
          </w:p>
        </w:tc>
        <w:tc>
          <w:tcPr>
            <w:tcW w:w="957" w:type="pct"/>
            <w:vAlign w:val="center"/>
          </w:tcPr>
          <w:p w14:paraId="6BA38DD2"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&gt;2,8</w:t>
            </w:r>
          </w:p>
        </w:tc>
      </w:tr>
      <w:tr w:rsidR="00AE1F53" w14:paraId="4F5CD19A" w14:textId="77777777" w:rsidTr="00A0695A">
        <w:trPr>
          <w:trHeight w:val="397"/>
          <w:jc w:val="center"/>
        </w:trPr>
        <w:tc>
          <w:tcPr>
            <w:tcW w:w="1163" w:type="pct"/>
            <w:vAlign w:val="center"/>
          </w:tcPr>
          <w:p w14:paraId="0486C685"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Chỉ số thể tích nhĩ trái</w:t>
            </w:r>
          </w:p>
        </w:tc>
        <w:tc>
          <w:tcPr>
            <w:tcW w:w="960" w:type="pct"/>
            <w:vAlign w:val="center"/>
          </w:tcPr>
          <w:p w14:paraId="417A8441"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Bình thường</w:t>
            </w:r>
          </w:p>
        </w:tc>
        <w:tc>
          <w:tcPr>
            <w:tcW w:w="960" w:type="pct"/>
            <w:vAlign w:val="center"/>
          </w:tcPr>
          <w:p w14:paraId="14308456"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Bình thường hoặc tăng</w:t>
            </w:r>
          </w:p>
        </w:tc>
        <w:tc>
          <w:tcPr>
            <w:tcW w:w="960" w:type="pct"/>
            <w:vAlign w:val="center"/>
          </w:tcPr>
          <w:p w14:paraId="24519F1A"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Tăng</w:t>
            </w:r>
          </w:p>
        </w:tc>
        <w:tc>
          <w:tcPr>
            <w:tcW w:w="957" w:type="pct"/>
            <w:vAlign w:val="center"/>
          </w:tcPr>
          <w:p w14:paraId="6A516356" w14:textId="77777777" w:rsidR="00AE1F53" w:rsidRDefault="00AE1F53" w:rsidP="00046893">
            <w:pPr>
              <w:spacing w:after="0" w:line="343" w:lineRule="auto"/>
              <w:jc w:val="center"/>
              <w:rPr>
                <w:rFonts w:ascii="Times New Roman" w:hAnsi="Times New Roman"/>
                <w:bCs/>
                <w:kern w:val="36"/>
                <w:sz w:val="28"/>
                <w:szCs w:val="28"/>
                <w:lang w:val="vi-VN"/>
              </w:rPr>
            </w:pPr>
            <w:r>
              <w:rPr>
                <w:rFonts w:ascii="Times New Roman" w:hAnsi="Times New Roman"/>
                <w:bCs/>
                <w:kern w:val="36"/>
                <w:sz w:val="28"/>
                <w:szCs w:val="28"/>
                <w:lang w:val="vi-VN"/>
              </w:rPr>
              <w:t>Tăng</w:t>
            </w:r>
          </w:p>
        </w:tc>
      </w:tr>
    </w:tbl>
    <w:p w14:paraId="36E1E859" w14:textId="1B6E61AC" w:rsidR="00AE1F53" w:rsidRPr="0003696D" w:rsidRDefault="00AE1F53" w:rsidP="00AE1F53">
      <w:pPr>
        <w:spacing w:after="0" w:line="343" w:lineRule="auto"/>
        <w:jc w:val="center"/>
        <w:rPr>
          <w:rFonts w:ascii="Times New Roman" w:hAnsi="Times New Roman"/>
          <w:bCs/>
          <w:i/>
          <w:iCs/>
          <w:kern w:val="36"/>
          <w:sz w:val="24"/>
          <w:szCs w:val="24"/>
        </w:rPr>
      </w:pPr>
      <w:r w:rsidRPr="0003696D">
        <w:rPr>
          <w:rFonts w:ascii="Times New Roman" w:hAnsi="Times New Roman"/>
          <w:bCs/>
          <w:i/>
          <w:iCs/>
          <w:kern w:val="36"/>
          <w:sz w:val="24"/>
          <w:szCs w:val="24"/>
          <w:lang w:val="vi-VN"/>
        </w:rPr>
        <w:t>* Nguồn: Theo Nagueh S.F và c</w:t>
      </w:r>
      <w:r w:rsidR="008F4BBD">
        <w:rPr>
          <w:rFonts w:ascii="Times New Roman" w:hAnsi="Times New Roman"/>
          <w:bCs/>
          <w:i/>
          <w:iCs/>
          <w:kern w:val="36"/>
          <w:sz w:val="24"/>
          <w:szCs w:val="24"/>
        </w:rPr>
        <w:t>s.</w:t>
      </w:r>
      <w:r w:rsidRPr="0003696D">
        <w:rPr>
          <w:rFonts w:ascii="Times New Roman" w:hAnsi="Times New Roman"/>
          <w:bCs/>
          <w:i/>
          <w:iCs/>
          <w:kern w:val="36"/>
          <w:sz w:val="24"/>
          <w:szCs w:val="24"/>
          <w:lang w:val="vi-VN"/>
        </w:rPr>
        <w:t xml:space="preserve"> (2016)</w:t>
      </w:r>
      <w:r w:rsidRPr="0003696D">
        <w:rPr>
          <w:rFonts w:ascii="Times New Roman" w:hAnsi="Times New Roman"/>
          <w:bCs/>
          <w:i/>
          <w:iCs/>
          <w:kern w:val="36"/>
          <w:sz w:val="24"/>
          <w:szCs w:val="24"/>
        </w:rPr>
        <w:t xml:space="preserve"> </w:t>
      </w:r>
      <w:r w:rsidRPr="0003696D">
        <w:rPr>
          <w:rFonts w:ascii="Times New Roman" w:hAnsi="Times New Roman"/>
          <w:bCs/>
          <w:i/>
          <w:iCs/>
          <w:kern w:val="36"/>
          <w:sz w:val="24"/>
          <w:szCs w:val="24"/>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i/>
          <w:iCs/>
          <w:kern w:val="36"/>
          <w:sz w:val="24"/>
          <w:szCs w:val="24"/>
        </w:rPr>
        <w:instrText xml:space="preserve"> ADDIN EN.CITE </w:instrText>
      </w:r>
      <w:r w:rsidR="001F3BD5">
        <w:rPr>
          <w:rFonts w:ascii="Times New Roman" w:hAnsi="Times New Roman"/>
          <w:bCs/>
          <w:i/>
          <w:iCs/>
          <w:kern w:val="36"/>
          <w:sz w:val="24"/>
          <w:szCs w:val="24"/>
        </w:rPr>
        <w:fldChar w:fldCharType="begin">
          <w:fldData xml:space="preserve">PEVuZE5vdGU+PENpdGU+PEF1dGhvcj5OYWd1ZWg8L0F1dGhvcj48WWVhcj4yMDE2PC9ZZWFyPjxS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=
</w:fldData>
        </w:fldChar>
      </w:r>
      <w:r w:rsidR="001F3BD5">
        <w:rPr>
          <w:rFonts w:ascii="Times New Roman" w:hAnsi="Times New Roman"/>
          <w:bCs/>
          <w:i/>
          <w:iCs/>
          <w:kern w:val="36"/>
          <w:sz w:val="24"/>
          <w:szCs w:val="24"/>
        </w:rPr>
        <w:instrText xml:space="preserve"> ADDIN EN.CITE.DATA </w:instrText>
      </w:r>
      <w:r w:rsidR="001F3BD5">
        <w:rPr>
          <w:rFonts w:ascii="Times New Roman" w:hAnsi="Times New Roman"/>
          <w:bCs/>
          <w:i/>
          <w:iCs/>
          <w:kern w:val="36"/>
          <w:sz w:val="24"/>
          <w:szCs w:val="24"/>
        </w:rPr>
      </w:r>
      <w:r w:rsidR="001F3BD5">
        <w:rPr>
          <w:rFonts w:ascii="Times New Roman" w:hAnsi="Times New Roman"/>
          <w:bCs/>
          <w:i/>
          <w:iCs/>
          <w:kern w:val="36"/>
          <w:sz w:val="24"/>
          <w:szCs w:val="24"/>
        </w:rPr>
        <w:fldChar w:fldCharType="end"/>
      </w:r>
      <w:r w:rsidRPr="0003696D">
        <w:rPr>
          <w:rFonts w:ascii="Times New Roman" w:hAnsi="Times New Roman"/>
          <w:bCs/>
          <w:i/>
          <w:iCs/>
          <w:kern w:val="36"/>
          <w:sz w:val="24"/>
          <w:szCs w:val="24"/>
        </w:rPr>
      </w:r>
      <w:r w:rsidRPr="0003696D">
        <w:rPr>
          <w:rFonts w:ascii="Times New Roman" w:hAnsi="Times New Roman"/>
          <w:bCs/>
          <w:i/>
          <w:iCs/>
          <w:kern w:val="36"/>
          <w:sz w:val="24"/>
          <w:szCs w:val="24"/>
        </w:rPr>
        <w:fldChar w:fldCharType="separate"/>
      </w:r>
      <w:r w:rsidR="001F3BD5">
        <w:rPr>
          <w:rFonts w:ascii="Times New Roman" w:hAnsi="Times New Roman"/>
          <w:bCs/>
          <w:i/>
          <w:iCs/>
          <w:noProof/>
          <w:kern w:val="36"/>
          <w:sz w:val="24"/>
          <w:szCs w:val="24"/>
        </w:rPr>
        <w:t>[97]</w:t>
      </w:r>
      <w:r w:rsidRPr="0003696D">
        <w:rPr>
          <w:rFonts w:ascii="Times New Roman" w:hAnsi="Times New Roman"/>
          <w:bCs/>
          <w:i/>
          <w:iCs/>
          <w:kern w:val="36"/>
          <w:sz w:val="24"/>
          <w:szCs w:val="24"/>
        </w:rPr>
        <w:fldChar w:fldCharType="end"/>
      </w:r>
      <w:r w:rsidRPr="0003696D">
        <w:rPr>
          <w:rFonts w:ascii="Times New Roman" w:hAnsi="Times New Roman"/>
          <w:bCs/>
          <w:i/>
          <w:iCs/>
          <w:kern w:val="36"/>
          <w:sz w:val="24"/>
          <w:szCs w:val="24"/>
        </w:rPr>
        <w:t>.</w:t>
      </w:r>
    </w:p>
    <w:p w14:paraId="139B6B49" w14:textId="4D62C544" w:rsidR="00AE1F53" w:rsidRDefault="00AE1F53" w:rsidP="00AE1F53">
      <w:pPr>
        <w:spacing w:after="0" w:line="343" w:lineRule="auto"/>
        <w:jc w:val="both"/>
        <w:rPr>
          <w:rFonts w:ascii="Times New Roman" w:hAnsi="Times New Roman"/>
          <w:bCs/>
          <w:kern w:val="36"/>
          <w:sz w:val="28"/>
          <w:szCs w:val="28"/>
        </w:rPr>
      </w:pPr>
      <w:r>
        <w:rPr>
          <w:rFonts w:ascii="Times New Roman" w:hAnsi="Times New Roman"/>
          <w:b/>
          <w:kern w:val="36"/>
          <w:sz w:val="28"/>
          <w:szCs w:val="28"/>
        </w:rPr>
        <w:t xml:space="preserve">- Xác định cung lượng tim (CO): </w:t>
      </w:r>
      <w:r>
        <w:rPr>
          <w:rFonts w:ascii="Times New Roman" w:hAnsi="Times New Roman"/>
          <w:bCs/>
          <w:kern w:val="36"/>
          <w:sz w:val="28"/>
          <w:szCs w:val="28"/>
        </w:rPr>
        <w:t xml:space="preserve">theo công thức CO = SV x HR </w:t>
      </w:r>
      <w:r>
        <w:rPr>
          <w:rFonts w:ascii="Times New Roman" w:hAnsi="Times New Roman"/>
          <w:bCs/>
          <w:kern w:val="36"/>
          <w:sz w:val="28"/>
          <w:szCs w:val="28"/>
        </w:rPr>
        <w:fldChar w:fldCharType="begin"/>
      </w:r>
      <w:r w:rsidR="001F3BD5">
        <w:rPr>
          <w:rFonts w:ascii="Times New Roman" w:hAnsi="Times New Roman"/>
          <w:bCs/>
          <w:kern w:val="36"/>
          <w:sz w:val="28"/>
          <w:szCs w:val="28"/>
        </w:rPr>
        <w:instrText xml:space="preserve"> ADDIN EN.CITE &lt;EndNote&gt;&lt;Cite&gt;&lt;Author&gt;Vincent&lt;/Author&gt;&lt;Year&gt;2008&lt;/Year&gt;&lt;RecNum&gt;114&lt;/RecNum&gt;&lt;DisplayText&gt;[98]&lt;/DisplayText&gt;&lt;record&gt;&lt;rec-number&gt;114&lt;/rec-number&gt;&lt;foreign-keys&gt;&lt;key app="EN" db-id="w55zs2apg22z58eazxoppfzc0pfepz2pzexx" timestamp="1741620594"&gt;114&lt;/key&gt;&lt;/foreign-keys&gt;&lt;ref-type name="Journal Article"&gt;17&lt;/ref-type&gt;&lt;contributors&gt;&lt;authors&gt;&lt;author&gt;Vincent, J. L.&lt;/author&gt;&lt;/authors&gt;&lt;/contributors&gt;&lt;titles&gt;&lt;title&gt;Understanding cardiac output&lt;/title&gt;&lt;secondary-title&gt;Crit Care&lt;/secondary-title&gt;&lt;/titles&gt;&lt;periodical&gt;&lt;full-title&gt;Crit Care&lt;/full-title&gt;&lt;/periodical&gt;&lt;pages&gt;174&lt;/pages&gt;&lt;volume&gt;12&lt;/volume&gt;&lt;number&gt;4&lt;/number&gt;&lt;edition&gt;20080822&lt;/edition&gt;&lt;keywords&gt;&lt;keyword&gt;Animals&lt;/keyword&gt;&lt;keyword&gt;Cardiac Output/*physiology&lt;/keyword&gt;&lt;keyword&gt;Heart Rate/physiology&lt;/keyword&gt;&lt;keyword&gt;Humans&lt;/keyword&gt;&lt;keyword&gt;Myocardial Contraction/physiology&lt;/keyword&gt;&lt;keyword&gt;*Practice Guidelines as Topic&lt;/keyword&gt;&lt;keyword&gt;Stroke Volume/physiology&lt;/keyword&gt;&lt;/keywords&gt;&lt;dates&gt;&lt;year&gt;2008&lt;/year&gt;&lt;/dates&gt;&lt;isbn&gt;1466-609X (Electronic)&amp;#xD;1364-8535 (Print)&amp;#xD;1364-8535 (Linking)&lt;/isbn&gt;&lt;accession-num&gt;18771592&lt;/accession-num&gt;&lt;urls&gt;&lt;related-urls&gt;&lt;url&gt;https://www.ncbi.nlm.nih.gov/pubmed/18771592&lt;/url&gt;&lt;/related-urls&gt;&lt;/urls&gt;&lt;custom2&gt;PMC2575587&lt;/custom2&gt;&lt;electronic-resource-num&gt;10.1186/cc6975&lt;/electronic-resource-num&gt;&lt;/record&gt;&lt;/Cite&gt;&lt;/EndNote&gt;</w:instrText>
      </w:r>
      <w:r>
        <w:rPr>
          <w:rFonts w:ascii="Times New Roman" w:hAnsi="Times New Roman"/>
          <w:bCs/>
          <w:kern w:val="36"/>
          <w:sz w:val="28"/>
          <w:szCs w:val="28"/>
        </w:rPr>
        <w:fldChar w:fldCharType="separate"/>
      </w:r>
      <w:r w:rsidR="001F3BD5">
        <w:rPr>
          <w:rFonts w:ascii="Times New Roman" w:hAnsi="Times New Roman"/>
          <w:bCs/>
          <w:noProof/>
          <w:kern w:val="36"/>
          <w:sz w:val="28"/>
          <w:szCs w:val="28"/>
        </w:rPr>
        <w:t>[98]</w:t>
      </w:r>
      <w:r>
        <w:rPr>
          <w:rFonts w:ascii="Times New Roman" w:hAnsi="Times New Roman"/>
          <w:bCs/>
          <w:kern w:val="36"/>
          <w:sz w:val="28"/>
          <w:szCs w:val="28"/>
        </w:rPr>
        <w:fldChar w:fldCharType="end"/>
      </w:r>
    </w:p>
    <w:p w14:paraId="4C6F97E6" w14:textId="77777777" w:rsidR="00AE1F53" w:rsidRDefault="00AE1F53" w:rsidP="00AE1F53">
      <w:pPr>
        <w:spacing w:after="0" w:line="343" w:lineRule="auto"/>
        <w:jc w:val="both"/>
        <w:rPr>
          <w:rFonts w:ascii="Times New Roman" w:hAnsi="Times New Roman"/>
          <w:bCs/>
          <w:i/>
          <w:iCs/>
          <w:kern w:val="36"/>
          <w:sz w:val="28"/>
          <w:szCs w:val="28"/>
        </w:rPr>
      </w:pPr>
      <w:r>
        <w:rPr>
          <w:rFonts w:ascii="Times New Roman" w:hAnsi="Times New Roman"/>
          <w:bCs/>
          <w:kern w:val="36"/>
          <w:sz w:val="28"/>
          <w:szCs w:val="28"/>
        </w:rPr>
        <w:tab/>
      </w:r>
      <w:r>
        <w:rPr>
          <w:rFonts w:ascii="Times New Roman" w:hAnsi="Times New Roman"/>
          <w:bCs/>
          <w:i/>
          <w:iCs/>
          <w:kern w:val="36"/>
          <w:sz w:val="28"/>
          <w:szCs w:val="28"/>
        </w:rPr>
        <w:t>SV: thể tích nhát bóp (Stroke volume) (ml)</w:t>
      </w:r>
    </w:p>
    <w:p w14:paraId="70233E39" w14:textId="77777777" w:rsidR="00AE1F53" w:rsidRDefault="00AE1F53" w:rsidP="00C04A0B">
      <w:pPr>
        <w:spacing w:after="0" w:line="360" w:lineRule="auto"/>
        <w:jc w:val="both"/>
        <w:rPr>
          <w:rFonts w:ascii="Times New Roman" w:hAnsi="Times New Roman"/>
          <w:bCs/>
          <w:i/>
          <w:iCs/>
          <w:kern w:val="36"/>
          <w:sz w:val="28"/>
          <w:szCs w:val="28"/>
        </w:rPr>
      </w:pPr>
      <w:r>
        <w:rPr>
          <w:rFonts w:ascii="Times New Roman" w:hAnsi="Times New Roman"/>
          <w:bCs/>
          <w:i/>
          <w:iCs/>
          <w:kern w:val="36"/>
          <w:sz w:val="28"/>
          <w:szCs w:val="28"/>
        </w:rPr>
        <w:tab/>
        <w:t>HR: tần số tim (chu kỳ/phút)</w:t>
      </w:r>
    </w:p>
    <w:p w14:paraId="13171196" w14:textId="77777777" w:rsidR="00AE1F53" w:rsidRDefault="00AE1F53" w:rsidP="00C04A0B">
      <w:pPr>
        <w:spacing w:after="0" w:line="360" w:lineRule="auto"/>
        <w:jc w:val="center"/>
        <w:rPr>
          <w:rFonts w:ascii="Times New Roman" w:hAnsi="Times New Roman"/>
          <w:bCs/>
          <w:kern w:val="36"/>
          <w:sz w:val="28"/>
          <w:szCs w:val="28"/>
        </w:rPr>
      </w:pPr>
      <w:r>
        <w:rPr>
          <w:rFonts w:ascii="Times New Roman" w:hAnsi="Times New Roman"/>
          <w:bCs/>
          <w:kern w:val="36"/>
          <w:sz w:val="28"/>
          <w:szCs w:val="28"/>
        </w:rPr>
        <w:lastRenderedPageBreak/>
        <w:t>SV = CSA x VTI</w:t>
      </w:r>
    </w:p>
    <w:p w14:paraId="770A6B26" w14:textId="77777777" w:rsidR="00AE1F53" w:rsidRDefault="00AE1F53" w:rsidP="00C04A0B">
      <w:pPr>
        <w:spacing w:after="0" w:line="360" w:lineRule="auto"/>
        <w:jc w:val="both"/>
        <w:rPr>
          <w:rFonts w:ascii="Times New Roman" w:hAnsi="Times New Roman"/>
          <w:bCs/>
          <w:i/>
          <w:iCs/>
          <w:kern w:val="36"/>
          <w:sz w:val="28"/>
          <w:szCs w:val="28"/>
        </w:rPr>
      </w:pPr>
      <w:r>
        <w:rPr>
          <w:rFonts w:ascii="Times New Roman" w:hAnsi="Times New Roman"/>
          <w:bCs/>
          <w:i/>
          <w:iCs/>
          <w:kern w:val="36"/>
          <w:sz w:val="28"/>
          <w:szCs w:val="28"/>
        </w:rPr>
        <w:tab/>
        <w:t>CSA: diện tích mặt cắt ngang (Cross sectional area) (cm</w:t>
      </w:r>
      <w:r>
        <w:rPr>
          <w:rFonts w:ascii="Times New Roman" w:hAnsi="Times New Roman"/>
          <w:bCs/>
          <w:i/>
          <w:iCs/>
          <w:kern w:val="36"/>
          <w:sz w:val="28"/>
          <w:szCs w:val="28"/>
          <w:vertAlign w:val="superscript"/>
        </w:rPr>
        <w:t>2</w:t>
      </w:r>
      <w:r>
        <w:rPr>
          <w:rFonts w:ascii="Times New Roman" w:hAnsi="Times New Roman"/>
          <w:bCs/>
          <w:i/>
          <w:iCs/>
          <w:kern w:val="36"/>
          <w:sz w:val="28"/>
          <w:szCs w:val="28"/>
        </w:rPr>
        <w:t>)</w:t>
      </w:r>
    </w:p>
    <w:p w14:paraId="65BD91D4" w14:textId="77777777" w:rsidR="00AE1F53" w:rsidRDefault="00AE1F53" w:rsidP="00C04A0B">
      <w:pPr>
        <w:spacing w:after="0" w:line="360" w:lineRule="auto"/>
        <w:jc w:val="both"/>
        <w:rPr>
          <w:rFonts w:ascii="Times New Roman" w:hAnsi="Times New Roman"/>
          <w:bCs/>
          <w:i/>
          <w:iCs/>
          <w:kern w:val="36"/>
          <w:sz w:val="28"/>
          <w:szCs w:val="28"/>
        </w:rPr>
      </w:pPr>
      <w:r>
        <w:rPr>
          <w:rFonts w:ascii="Times New Roman" w:hAnsi="Times New Roman"/>
          <w:bCs/>
          <w:i/>
          <w:iCs/>
          <w:kern w:val="36"/>
          <w:sz w:val="28"/>
          <w:szCs w:val="28"/>
        </w:rPr>
        <w:tab/>
        <w:t>VTI: velocity – time integral (cm)</w:t>
      </w:r>
    </w:p>
    <w:p w14:paraId="34906A20" w14:textId="77777777" w:rsidR="00AE1F53" w:rsidRDefault="00AE1F53" w:rsidP="00C04A0B">
      <w:pPr>
        <w:spacing w:after="0" w:line="360" w:lineRule="auto"/>
        <w:jc w:val="both"/>
        <w:rPr>
          <w:rFonts w:ascii="Times New Roman" w:hAnsi="Times New Roman"/>
          <w:bCs/>
          <w:kern w:val="36"/>
          <w:sz w:val="28"/>
          <w:szCs w:val="28"/>
          <w:lang w:val="vi-VN"/>
        </w:rPr>
      </w:pPr>
      <w:r>
        <w:rPr>
          <w:rFonts w:ascii="Times New Roman" w:hAnsi="Times New Roman"/>
          <w:bCs/>
          <w:kern w:val="36"/>
          <w:sz w:val="28"/>
          <w:szCs w:val="28"/>
        </w:rPr>
        <w:tab/>
        <w:t xml:space="preserve">Xác định đường </w:t>
      </w:r>
      <w:r>
        <w:rPr>
          <w:rFonts w:ascii="Times New Roman" w:eastAsia="Calibri" w:hAnsi="Times New Roman" w:cs="Times New Roman"/>
          <w:color w:val="000000"/>
          <w:kern w:val="0"/>
          <w:sz w:val="28"/>
          <w:szCs w:val="28"/>
          <w:lang w:val="vi-VN"/>
          <w14:ligatures w14:val="none"/>
        </w:rPr>
        <w:t>ra thất trái (LVOT) ở mặt cắt trục dọc cạnh ức. Dùng Doppler xung được thực hiện ở mặt cắt 5 buồng từ mỏm tim, cổng Doppler được đặt, cách van ĐMC 0,5 – 1cm, viền phổ VTI của LVOT từ đó máy sẽ tự động tính được CO (hình 2.6).</w:t>
      </w:r>
    </w:p>
    <w:tbl>
      <w:tblPr>
        <w:tblW w:w="0" w:type="auto"/>
        <w:tblLook w:val="04A0" w:firstRow="1" w:lastRow="0" w:firstColumn="1" w:lastColumn="0" w:noHBand="0" w:noVBand="1"/>
      </w:tblPr>
      <w:tblGrid>
        <w:gridCol w:w="8788"/>
      </w:tblGrid>
      <w:tr w:rsidR="00AE1F53" w14:paraId="09A4E6A8" w14:textId="77777777" w:rsidTr="005D6AA5">
        <w:tc>
          <w:tcPr>
            <w:tcW w:w="9350" w:type="dxa"/>
            <w:vAlign w:val="center"/>
          </w:tcPr>
          <w:p w14:paraId="23442DFC" w14:textId="0BD93A2B" w:rsidR="00AE1F53" w:rsidRDefault="0003696D" w:rsidP="00046893">
            <w:pPr>
              <w:spacing w:after="0" w:line="343" w:lineRule="auto"/>
              <w:jc w:val="center"/>
              <w:rPr>
                <w:rFonts w:ascii="Times New Roman" w:hAnsi="Times New Roman"/>
                <w:bCs/>
                <w:kern w:val="36"/>
                <w:sz w:val="28"/>
                <w:szCs w:val="28"/>
                <w:lang w:val="da-DK"/>
              </w:rPr>
            </w:pPr>
            <w:r>
              <w:rPr>
                <w:rFonts w:ascii="Times New Roman" w:hAnsi="Times New Roman"/>
                <w:bCs/>
                <w:noProof/>
                <w:kern w:val="36"/>
                <w:sz w:val="28"/>
                <w:szCs w:val="28"/>
                <w14:ligatures w14:val="none"/>
              </w:rPr>
              <w:drawing>
                <wp:inline distT="0" distB="0" distL="0" distR="0" wp14:anchorId="279939A5" wp14:editId="18B4DED4">
                  <wp:extent cx="5105400" cy="2971800"/>
                  <wp:effectExtent l="0" t="0" r="0" b="0"/>
                  <wp:docPr id="13983776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377640" name="Picture 1398377640"/>
                          <pic:cNvPicPr/>
                        </pic:nvPicPr>
                        <pic:blipFill>
                          <a:blip r:embed="rId25">
                            <a:extLst>
                              <a:ext uri="{28A0092B-C50C-407E-A947-70E740481C1C}">
                                <a14:useLocalDpi xmlns:a14="http://schemas.microsoft.com/office/drawing/2010/main" val="0"/>
                              </a:ext>
                            </a:extLst>
                          </a:blip>
                          <a:stretch>
                            <a:fillRect/>
                          </a:stretch>
                        </pic:blipFill>
                        <pic:spPr>
                          <a:xfrm>
                            <a:off x="0" y="0"/>
                            <a:ext cx="5105400" cy="2971800"/>
                          </a:xfrm>
                          <a:prstGeom prst="rect">
                            <a:avLst/>
                          </a:prstGeom>
                        </pic:spPr>
                      </pic:pic>
                    </a:graphicData>
                  </a:graphic>
                </wp:inline>
              </w:drawing>
            </w:r>
          </w:p>
        </w:tc>
      </w:tr>
    </w:tbl>
    <w:p w14:paraId="32EE5D7D" w14:textId="5BE165D0" w:rsidR="00FE6DD6" w:rsidRDefault="00AE1F53" w:rsidP="009A60C5">
      <w:pPr>
        <w:pStyle w:val="ahinh"/>
        <w:jc w:val="center"/>
        <w:rPr>
          <w:lang w:val="da-DK"/>
        </w:rPr>
      </w:pPr>
      <w:bookmarkStart w:id="85" w:name="_Toc217647700"/>
      <w:r w:rsidRPr="0003696D">
        <w:rPr>
          <w:b/>
          <w:bCs w:val="0"/>
        </w:rPr>
        <w:t>Hình 2.</w:t>
      </w:r>
      <w:r w:rsidR="00423FD4" w:rsidRPr="0003696D">
        <w:rPr>
          <w:b/>
          <w:bCs w:val="0"/>
        </w:rPr>
        <w:fldChar w:fldCharType="begin"/>
      </w:r>
      <w:r w:rsidR="00423FD4" w:rsidRPr="0003696D">
        <w:rPr>
          <w:b/>
          <w:bCs w:val="0"/>
        </w:rPr>
        <w:instrText xml:space="preserve"> SEQ Hình \* ARABIC \s 1 </w:instrText>
      </w:r>
      <w:r w:rsidR="00423FD4" w:rsidRPr="0003696D">
        <w:rPr>
          <w:b/>
          <w:bCs w:val="0"/>
        </w:rPr>
        <w:fldChar w:fldCharType="separate"/>
      </w:r>
      <w:r w:rsidR="00B518F3">
        <w:rPr>
          <w:b/>
          <w:bCs w:val="0"/>
          <w:noProof/>
        </w:rPr>
        <w:t>6</w:t>
      </w:r>
      <w:r w:rsidR="00423FD4" w:rsidRPr="0003696D">
        <w:rPr>
          <w:b/>
          <w:bCs w:val="0"/>
          <w:noProof/>
        </w:rPr>
        <w:fldChar w:fldCharType="end"/>
      </w:r>
      <w:r>
        <w:t xml:space="preserve">. </w:t>
      </w:r>
      <w:r w:rsidRPr="00B8211C">
        <w:rPr>
          <w:lang w:val="da-DK"/>
        </w:rPr>
        <w:t>Cách xác định cung lượng tim trên siêu âm</w:t>
      </w:r>
      <w:bookmarkEnd w:id="85"/>
      <w:r w:rsidR="005D6AA5">
        <w:rPr>
          <w:lang w:val="da-DK"/>
        </w:rPr>
        <w:t xml:space="preserve"> </w:t>
      </w:r>
    </w:p>
    <w:p w14:paraId="7D7D7880" w14:textId="77777777" w:rsidR="008F4BBD" w:rsidRPr="008F4BBD" w:rsidRDefault="008F4BBD" w:rsidP="008F4BBD">
      <w:pPr>
        <w:pStyle w:val="ahinh"/>
        <w:jc w:val="center"/>
        <w:rPr>
          <w:sz w:val="24"/>
          <w:szCs w:val="24"/>
          <w:lang w:val="da-DK"/>
        </w:rPr>
      </w:pPr>
      <w:r w:rsidRPr="008F4BBD">
        <w:rPr>
          <w:i/>
          <w:iCs/>
          <w:kern w:val="36"/>
          <w:sz w:val="24"/>
          <w:szCs w:val="24"/>
          <w:lang w:val="da-DK"/>
        </w:rPr>
        <w:t xml:space="preserve">* Nguồn: </w:t>
      </w:r>
      <w:r>
        <w:rPr>
          <w:i/>
          <w:iCs/>
          <w:kern w:val="36"/>
          <w:sz w:val="24"/>
          <w:szCs w:val="24"/>
          <w:lang w:val="da-DK"/>
        </w:rPr>
        <w:t>S</w:t>
      </w:r>
      <w:r w:rsidRPr="008F4BBD">
        <w:rPr>
          <w:i/>
          <w:iCs/>
          <w:kern w:val="36"/>
          <w:sz w:val="24"/>
          <w:szCs w:val="24"/>
          <w:lang w:val="da-DK"/>
        </w:rPr>
        <w:t xml:space="preserve">iêu âm </w:t>
      </w:r>
      <w:r>
        <w:rPr>
          <w:i/>
          <w:iCs/>
          <w:kern w:val="36"/>
          <w:sz w:val="24"/>
          <w:szCs w:val="24"/>
          <w:lang w:val="da-DK"/>
        </w:rPr>
        <w:t xml:space="preserve">tim </w:t>
      </w:r>
      <w:r w:rsidRPr="008F4BBD">
        <w:rPr>
          <w:i/>
          <w:iCs/>
          <w:kern w:val="36"/>
          <w:sz w:val="24"/>
          <w:szCs w:val="24"/>
          <w:lang w:val="da-DK"/>
        </w:rPr>
        <w:t>lần 1 bệnh nhân Tạ Hữu C, Số NC: 99</w:t>
      </w:r>
    </w:p>
    <w:p w14:paraId="7F5B3A90" w14:textId="77777777" w:rsidR="00AE1F53" w:rsidRDefault="00AE1F53" w:rsidP="00C04A0B">
      <w:pPr>
        <w:spacing w:after="0" w:line="343" w:lineRule="auto"/>
        <w:jc w:val="both"/>
        <w:rPr>
          <w:rFonts w:ascii="Times New Roman" w:hAnsi="Times New Roman"/>
          <w:bCs/>
          <w:i/>
          <w:iCs/>
          <w:kern w:val="36"/>
          <w:sz w:val="28"/>
          <w:szCs w:val="28"/>
          <w:lang w:val="da-DK"/>
        </w:rPr>
      </w:pPr>
      <w:r>
        <w:rPr>
          <w:rFonts w:ascii="Times New Roman" w:hAnsi="Times New Roman"/>
          <w:bCs/>
          <w:i/>
          <w:iCs/>
          <w:kern w:val="36"/>
          <w:sz w:val="28"/>
          <w:szCs w:val="28"/>
          <w:lang w:val="da-DK"/>
        </w:rPr>
        <w:t>* Phương pháp xác định E</w:t>
      </w:r>
      <w:r>
        <w:rPr>
          <w:rFonts w:ascii="Times New Roman" w:hAnsi="Times New Roman"/>
          <w:bCs/>
          <w:i/>
          <w:iCs/>
          <w:kern w:val="36"/>
          <w:sz w:val="28"/>
          <w:szCs w:val="28"/>
          <w:vertAlign w:val="subscript"/>
          <w:lang w:val="da-DK"/>
        </w:rPr>
        <w:t>a</w:t>
      </w:r>
      <w:r>
        <w:rPr>
          <w:rFonts w:ascii="Times New Roman" w:hAnsi="Times New Roman"/>
          <w:bCs/>
          <w:i/>
          <w:iCs/>
          <w:kern w:val="36"/>
          <w:sz w:val="28"/>
          <w:szCs w:val="28"/>
          <w:lang w:val="da-DK"/>
        </w:rPr>
        <w:t>, E</w:t>
      </w:r>
      <w:r>
        <w:rPr>
          <w:rFonts w:ascii="Times New Roman" w:hAnsi="Times New Roman"/>
          <w:bCs/>
          <w:i/>
          <w:iCs/>
          <w:kern w:val="36"/>
          <w:sz w:val="28"/>
          <w:szCs w:val="28"/>
          <w:vertAlign w:val="subscript"/>
          <w:lang w:val="da-DK"/>
        </w:rPr>
        <w:t>es(sb)</w:t>
      </w:r>
      <w:r>
        <w:rPr>
          <w:rFonts w:ascii="Times New Roman" w:hAnsi="Times New Roman"/>
          <w:bCs/>
          <w:i/>
          <w:iCs/>
          <w:kern w:val="36"/>
          <w:sz w:val="28"/>
          <w:szCs w:val="28"/>
          <w:lang w:val="da-DK"/>
        </w:rPr>
        <w:t xml:space="preserve"> và VAC trên siêu âm</w:t>
      </w:r>
    </w:p>
    <w:p w14:paraId="69E298F3" w14:textId="4D5F2CC5" w:rsidR="00AE1F53" w:rsidRDefault="00AE1F53" w:rsidP="00AE1F53">
      <w:pPr>
        <w:spacing w:after="0" w:line="343" w:lineRule="auto"/>
        <w:ind w:firstLine="720"/>
        <w:jc w:val="both"/>
        <w:rPr>
          <w:rFonts w:ascii="Times New Roman" w:eastAsia="Calibri" w:hAnsi="Times New Roman" w:cs="Times New Roman"/>
          <w:color w:val="000000"/>
          <w:kern w:val="0"/>
          <w:sz w:val="28"/>
          <w:szCs w:val="28"/>
          <w:lang w:val="da-DK"/>
          <w14:ligatures w14:val="none"/>
        </w:rPr>
      </w:pPr>
      <w:r>
        <w:rPr>
          <w:rFonts w:ascii="Times New Roman" w:hAnsi="Times New Roman"/>
          <w:bCs/>
          <w:kern w:val="36"/>
          <w:sz w:val="28"/>
          <w:szCs w:val="28"/>
          <w:lang w:val="da-DK"/>
        </w:rPr>
        <w:t xml:space="preserve">Trong nghiên cứu này, chúng tôi </w:t>
      </w:r>
      <w:r>
        <w:rPr>
          <w:rFonts w:ascii="Times New Roman" w:eastAsia="Calibri" w:hAnsi="Times New Roman" w:cs="Times New Roman"/>
          <w:color w:val="000000"/>
          <w:kern w:val="0"/>
          <w:sz w:val="28"/>
          <w:szCs w:val="28"/>
          <w:lang w:val="vi-VN"/>
          <w14:ligatures w14:val="none"/>
        </w:rPr>
        <w:t>xác định E</w:t>
      </w:r>
      <w:r>
        <w:rPr>
          <w:rFonts w:ascii="Times New Roman" w:eastAsia="Calibri" w:hAnsi="Times New Roman" w:cs="Times New Roman"/>
          <w:color w:val="000000"/>
          <w:kern w:val="0"/>
          <w:sz w:val="28"/>
          <w:szCs w:val="28"/>
          <w:vertAlign w:val="subscript"/>
          <w:lang w:val="vi-VN"/>
          <w14:ligatures w14:val="none"/>
        </w:rPr>
        <w:t>es</w:t>
      </w:r>
      <w:r>
        <w:rPr>
          <w:rFonts w:ascii="Times New Roman" w:eastAsia="Calibri" w:hAnsi="Times New Roman" w:cs="Times New Roman"/>
          <w:color w:val="000000"/>
          <w:kern w:val="0"/>
          <w:sz w:val="28"/>
          <w:szCs w:val="28"/>
          <w:lang w:val="vi-VN"/>
          <w14:ligatures w14:val="none"/>
        </w:rPr>
        <w:t xml:space="preserve"> bằng phương pháp đơn nhịp không xâm nhập được tiến hành trên siêu âm tim của tác giả Chen C.H. và cộng sự</w:t>
      </w:r>
      <w:r>
        <w:rPr>
          <w:rFonts w:ascii="Times New Roman" w:eastAsia="Calibri" w:hAnsi="Times New Roman" w:cs="Times New Roman"/>
          <w:color w:val="000000"/>
          <w:kern w:val="0"/>
          <w:sz w:val="28"/>
          <w:szCs w:val="28"/>
          <w:lang w:val="da-DK"/>
          <w14:ligatures w14:val="none"/>
        </w:rPr>
        <w:t xml:space="preserve"> </w:t>
      </w:r>
      <w:r>
        <w:rPr>
          <w:rFonts w:ascii="Times New Roman" w:eastAsia="Calibri" w:hAnsi="Times New Roman" w:cs="Times New Roman"/>
          <w:color w:val="000000"/>
          <w:kern w:val="0"/>
          <w:sz w:val="28"/>
          <w:szCs w:val="28"/>
          <w:lang w:val="da-DK"/>
          <w14:ligatures w14:val="none"/>
        </w:rPr>
        <w:fldChar w:fldCharType="begin"/>
      </w:r>
      <w:r w:rsidR="001F3BD5">
        <w:rPr>
          <w:rFonts w:ascii="Times New Roman" w:eastAsia="Calibri" w:hAnsi="Times New Roman" w:cs="Times New Roman"/>
          <w:color w:val="000000"/>
          <w:kern w:val="0"/>
          <w:sz w:val="28"/>
          <w:szCs w:val="28"/>
          <w:lang w:val="da-DK"/>
          <w14:ligatures w14:val="none"/>
        </w:rPr>
        <w:instrText xml:space="preserve"> ADDIN EN.CITE &lt;EndNote&gt;&lt;Cite&gt;&lt;Author&gt;Chen&lt;/Author&gt;&lt;Year&gt;2001&lt;/Year&gt;&lt;RecNum&gt;117&lt;/RecNum&gt;&lt;DisplayText&gt;[99]&lt;/DisplayText&gt;&lt;record&gt;&lt;rec-number&gt;117&lt;/rec-number&gt;&lt;foreign-keys&gt;&lt;key app="EN" db-id="w55zs2apg22z58eazxoppfzc0pfepz2pzexx" timestamp="1743857774"&gt;117&lt;/key&gt;&lt;/foreign-keys&gt;&lt;ref-type name="Journal Article"&gt;17&lt;/ref-type&gt;&lt;contributors&gt;&lt;authors&gt;&lt;author&gt;Chen, C. H.&lt;/author&gt;&lt;author&gt;Fetics, B.&lt;/author&gt;&lt;author&gt;Nevo, E.&lt;/author&gt;&lt;author&gt;Rochitte, C. E.&lt;/author&gt;&lt;author&gt;Chiou, K. R.&lt;/author&gt;&lt;author&gt;Ding, P. A.&lt;/author&gt;&lt;author&gt;Kawaguchi, M.&lt;/author&gt;&lt;author&gt;Kass, D. A.&lt;/author&gt;&lt;/authors&gt;&lt;/contributors&gt;&lt;auth-address&gt;Division of Cardiology, Taipei Veterans General Hospital, R.O.C., Taipei, Taiwan, Taiwan.&lt;/auth-address&gt;&lt;titles&gt;&lt;title&gt;Noninvasive single-beat determination of left ventricular end-systolic elastance in humans&lt;/title&gt;&lt;secondary-title&gt;J Am Coll Cardiol&lt;/secondary-title&gt;&lt;/titles&gt;&lt;periodical&gt;&lt;full-title&gt;J Am Coll Cardiol&lt;/full-title&gt;&lt;/periodical&gt;&lt;pages&gt;2028-34&lt;/pages&gt;&lt;volume&gt;38&lt;/volume&gt;&lt;number&gt;7&lt;/number&gt;&lt;keywords&gt;&lt;keyword&gt;Adult&lt;/keyword&gt;&lt;keyword&gt;Aged&lt;/keyword&gt;&lt;keyword&gt;Diastole/*physiology&lt;/keyword&gt;&lt;keyword&gt;Dobutamine&lt;/keyword&gt;&lt;keyword&gt;*Echocardiography, Doppler&lt;/keyword&gt;&lt;keyword&gt;Female&lt;/keyword&gt;&lt;keyword&gt;Heart Diseases/diagnosis/diagnostic imaging/physiopathology&lt;/keyword&gt;&lt;keyword&gt;Humans&lt;/keyword&gt;&lt;keyword&gt;Male&lt;/keyword&gt;&lt;keyword&gt;Middle Aged&lt;/keyword&gt;&lt;keyword&gt;Myocardial Contraction/*physiology&lt;/keyword&gt;&lt;keyword&gt;Prognosis&lt;/keyword&gt;&lt;keyword&gt;Sensitivity and Specificity&lt;/keyword&gt;&lt;keyword&gt;Stroke Volume/*physiology&lt;/keyword&gt;&lt;keyword&gt;Systole/*physiology&lt;/keyword&gt;&lt;keyword&gt;Ventricular Function, Left/*physiology&lt;/keyword&gt;&lt;/keywords&gt;&lt;dates&gt;&lt;year&gt;2001&lt;/year&gt;&lt;pub-dates&gt;&lt;date&gt;Dec&lt;/date&gt;&lt;/pub-dates&gt;&lt;/dates&gt;&lt;isbn&gt;0735-1097 (Print)&amp;#xD;0735-1097 (Linking)&lt;/isbn&gt;&lt;accession-num&gt;11738311&lt;/accession-num&gt;&lt;urls&gt;&lt;related-urls&gt;&lt;url&gt;https://www.ncbi.nlm.nih.gov/pubmed/11738311&lt;/url&gt;&lt;/related-urls&gt;&lt;/urls&gt;&lt;electronic-resource-num&gt;10.1016/s0735-1097(01)01651-5&lt;/electronic-resource-num&gt;&lt;/record&gt;&lt;/Cite&gt;&lt;/EndNote&gt;</w:instrText>
      </w:r>
      <w:r>
        <w:rPr>
          <w:rFonts w:ascii="Times New Roman" w:eastAsia="Calibri" w:hAnsi="Times New Roman" w:cs="Times New Roman"/>
          <w:color w:val="000000"/>
          <w:kern w:val="0"/>
          <w:sz w:val="28"/>
          <w:szCs w:val="28"/>
          <w:lang w:val="da-DK"/>
          <w14:ligatures w14:val="none"/>
        </w:rPr>
        <w:fldChar w:fldCharType="separate"/>
      </w:r>
      <w:r w:rsidR="001F3BD5">
        <w:rPr>
          <w:rFonts w:ascii="Times New Roman" w:eastAsia="Calibri" w:hAnsi="Times New Roman" w:cs="Times New Roman"/>
          <w:noProof/>
          <w:color w:val="000000"/>
          <w:kern w:val="0"/>
          <w:sz w:val="28"/>
          <w:szCs w:val="28"/>
          <w:lang w:val="da-DK"/>
          <w14:ligatures w14:val="none"/>
        </w:rPr>
        <w:t>[99]</w:t>
      </w:r>
      <w:r>
        <w:rPr>
          <w:rFonts w:ascii="Times New Roman" w:eastAsia="Calibri" w:hAnsi="Times New Roman" w:cs="Times New Roman"/>
          <w:color w:val="000000"/>
          <w:kern w:val="0"/>
          <w:sz w:val="28"/>
          <w:szCs w:val="28"/>
          <w:lang w:val="da-DK"/>
          <w14:ligatures w14:val="none"/>
        </w:rPr>
        <w:fldChar w:fldCharType="end"/>
      </w:r>
      <w:r>
        <w:rPr>
          <w:rFonts w:ascii="Times New Roman" w:eastAsia="Calibri" w:hAnsi="Times New Roman" w:cs="Times New Roman"/>
          <w:color w:val="000000"/>
          <w:kern w:val="0"/>
          <w:sz w:val="28"/>
          <w:szCs w:val="28"/>
          <w:lang w:val="da-DK"/>
          <w14:ligatures w14:val="none"/>
        </w:rPr>
        <w:t>. Gồm các thông số:</w:t>
      </w:r>
    </w:p>
    <w:p w14:paraId="35129F2F" w14:textId="77777777" w:rsidR="00AE1F53" w:rsidRDefault="00AE1F53" w:rsidP="00AE1F53">
      <w:pPr>
        <w:spacing w:after="0" w:line="343" w:lineRule="auto"/>
        <w:jc w:val="both"/>
        <w:rPr>
          <w:rFonts w:ascii="Times New Roman" w:eastAsia="Calibri" w:hAnsi="Times New Roman" w:cs="Times New Roman"/>
          <w:color w:val="000000"/>
          <w:kern w:val="0"/>
          <w:sz w:val="28"/>
          <w:szCs w:val="28"/>
          <w:lang w:val="da-DK"/>
          <w14:ligatures w14:val="none"/>
        </w:rPr>
      </w:pPr>
      <w:r>
        <w:rPr>
          <w:rFonts w:ascii="Times New Roman" w:eastAsia="Calibri" w:hAnsi="Times New Roman" w:cs="Times New Roman"/>
          <w:color w:val="000000"/>
          <w:kern w:val="0"/>
          <w:sz w:val="28"/>
          <w:szCs w:val="28"/>
          <w:lang w:val="da-DK"/>
          <w14:ligatures w14:val="none"/>
        </w:rPr>
        <w:tab/>
      </w:r>
      <w:r>
        <w:rPr>
          <w:rFonts w:ascii="Times New Roman" w:eastAsia="Calibri" w:hAnsi="Times New Roman" w:cs="Times New Roman"/>
          <w:color w:val="000000"/>
          <w:kern w:val="0"/>
          <w:sz w:val="28"/>
          <w:szCs w:val="28"/>
          <w:lang w:val="vi-VN"/>
          <w14:ligatures w14:val="none"/>
        </w:rPr>
        <w:t xml:space="preserve">+ Đo huyết áp ĐM thì tâm thu và tâm trương trong khi siêu âm tim bằng phương pháp </w:t>
      </w:r>
      <w:r>
        <w:rPr>
          <w:rFonts w:ascii="Times New Roman" w:eastAsia="Calibri" w:hAnsi="Times New Roman" w:cs="Times New Roman"/>
          <w:bCs/>
          <w:color w:val="000000"/>
          <w:kern w:val="0"/>
          <w:sz w:val="28"/>
          <w:szCs w:val="28"/>
          <w:lang w:val="pl-PL"/>
          <w14:ligatures w14:val="none"/>
        </w:rPr>
        <w:t>Korotkoff</w:t>
      </w:r>
      <w:r>
        <w:rPr>
          <w:rFonts w:ascii="Times New Roman" w:eastAsia="Calibri" w:hAnsi="Times New Roman" w:cs="Times New Roman"/>
          <w:bCs/>
          <w:color w:val="000000"/>
          <w:kern w:val="0"/>
          <w:sz w:val="28"/>
          <w:szCs w:val="28"/>
          <w:lang w:val="vi-VN"/>
          <w14:ligatures w14:val="none"/>
        </w:rPr>
        <w:t>.</w:t>
      </w:r>
    </w:p>
    <w:p w14:paraId="2671A00C" w14:textId="77777777" w:rsidR="00AE1F53" w:rsidRDefault="00AE1F53" w:rsidP="00AE1F53">
      <w:pPr>
        <w:spacing w:after="0" w:line="343" w:lineRule="auto"/>
        <w:jc w:val="both"/>
        <w:rPr>
          <w:rFonts w:ascii="Times New Roman" w:eastAsia="Calibri" w:hAnsi="Times New Roman" w:cs="Times New Roman"/>
          <w:color w:val="000000"/>
          <w:kern w:val="0"/>
          <w:sz w:val="28"/>
          <w:szCs w:val="28"/>
          <w:lang w:val="nl-NL"/>
          <w14:ligatures w14:val="none"/>
        </w:rPr>
      </w:pPr>
      <w:r>
        <w:rPr>
          <w:rFonts w:ascii="Times New Roman" w:eastAsia="Calibri" w:hAnsi="Times New Roman" w:cs="Times New Roman"/>
          <w:color w:val="000000"/>
          <w:kern w:val="0"/>
          <w:sz w:val="28"/>
          <w:szCs w:val="28"/>
          <w:lang w:val="da-DK"/>
          <w14:ligatures w14:val="none"/>
        </w:rPr>
        <w:tab/>
      </w:r>
      <w:r>
        <w:rPr>
          <w:rFonts w:ascii="Times New Roman" w:eastAsia="Calibri" w:hAnsi="Times New Roman" w:cs="Times New Roman"/>
          <w:color w:val="000000"/>
          <w:kern w:val="0"/>
          <w:sz w:val="28"/>
          <w:szCs w:val="28"/>
          <w:lang w:val="vi-VN"/>
          <w14:ligatures w14:val="none"/>
        </w:rPr>
        <w:t xml:space="preserve">+ Xác định </w:t>
      </w:r>
      <w:r>
        <w:rPr>
          <w:rFonts w:ascii="Times New Roman" w:eastAsia="Calibri" w:hAnsi="Times New Roman" w:cs="Times New Roman"/>
          <w:color w:val="000000"/>
          <w:kern w:val="0"/>
          <w:sz w:val="28"/>
          <w:szCs w:val="28"/>
          <w:lang w:val="nl-NL"/>
          <w14:ligatures w14:val="none"/>
        </w:rPr>
        <w:t xml:space="preserve">SV: Thể tích nhát bóp được tính dựa trên sự chênh lệch thể tích tâm thu và thể tích tâm trương thất trái. Các thể tích này được đo ở mặt cắt </w:t>
      </w:r>
      <w:r>
        <w:rPr>
          <w:rFonts w:ascii="Times New Roman" w:eastAsia="Calibri" w:hAnsi="Times New Roman" w:cs="Times New Roman"/>
          <w:color w:val="000000"/>
          <w:kern w:val="0"/>
          <w:sz w:val="28"/>
          <w:szCs w:val="28"/>
          <w:lang w:val="nl-NL"/>
          <w14:ligatures w14:val="none"/>
        </w:rPr>
        <w:lastRenderedPageBreak/>
        <w:t>4 buồng</w:t>
      </w:r>
      <w:r>
        <w:rPr>
          <w:rFonts w:ascii="Times New Roman" w:eastAsia="Calibri" w:hAnsi="Times New Roman" w:cs="Times New Roman"/>
          <w:color w:val="000000"/>
          <w:kern w:val="0"/>
          <w:sz w:val="28"/>
          <w:szCs w:val="28"/>
          <w:lang w:val="vi-VN"/>
          <w14:ligatures w14:val="none"/>
        </w:rPr>
        <w:t xml:space="preserve"> và 2 buồng</w:t>
      </w:r>
      <w:r>
        <w:rPr>
          <w:rFonts w:ascii="Times New Roman" w:eastAsia="Calibri" w:hAnsi="Times New Roman" w:cs="Times New Roman"/>
          <w:color w:val="000000"/>
          <w:kern w:val="0"/>
          <w:sz w:val="28"/>
          <w:szCs w:val="28"/>
          <w:lang w:val="nl-NL"/>
          <w14:ligatures w14:val="none"/>
        </w:rPr>
        <w:t xml:space="preserve"> trục dọc tại mỏm tim, sử dụng phương pháp Simpson theo khuyến cáo của Hội siêu âm tim Hoa Kỳ.</w:t>
      </w:r>
    </w:p>
    <w:p w14:paraId="7015BB42" w14:textId="77777777" w:rsidR="00AE1F53" w:rsidRDefault="00AE1F53" w:rsidP="00AE1F53">
      <w:pPr>
        <w:spacing w:after="0" w:line="343" w:lineRule="auto"/>
        <w:jc w:val="both"/>
        <w:rPr>
          <w:rFonts w:ascii="Times New Roman" w:eastAsia="Calibri" w:hAnsi="Times New Roman" w:cs="Times New Roman"/>
          <w:color w:val="000000"/>
          <w:kern w:val="0"/>
          <w:sz w:val="28"/>
          <w:szCs w:val="28"/>
          <w:lang w:val="nl-NL"/>
          <w14:ligatures w14:val="none"/>
        </w:rPr>
      </w:pPr>
      <w:r>
        <w:rPr>
          <w:rFonts w:ascii="Times New Roman" w:eastAsia="Calibri" w:hAnsi="Times New Roman" w:cs="Times New Roman"/>
          <w:color w:val="000000"/>
          <w:kern w:val="0"/>
          <w:sz w:val="28"/>
          <w:szCs w:val="28"/>
          <w:lang w:val="da-DK"/>
          <w14:ligatures w14:val="none"/>
        </w:rPr>
        <w:tab/>
        <w:t xml:space="preserve">+ </w:t>
      </w:r>
      <w:r>
        <w:rPr>
          <w:rFonts w:ascii="Times New Roman" w:eastAsia="Calibri" w:hAnsi="Times New Roman" w:cs="Times New Roman"/>
          <w:color w:val="000000"/>
          <w:kern w:val="0"/>
          <w:sz w:val="28"/>
          <w:szCs w:val="28"/>
          <w:lang w:val="nl-NL"/>
          <w14:ligatures w14:val="none"/>
        </w:rPr>
        <w:t>t</w:t>
      </w:r>
      <w:r>
        <w:rPr>
          <w:rFonts w:ascii="Times New Roman" w:eastAsia="Calibri" w:hAnsi="Times New Roman" w:cs="Times New Roman"/>
          <w:color w:val="000000"/>
          <w:kern w:val="0"/>
          <w:sz w:val="28"/>
          <w:szCs w:val="28"/>
          <w:vertAlign w:val="subscript"/>
          <w:lang w:val="nl-NL"/>
          <w14:ligatures w14:val="none"/>
        </w:rPr>
        <w:t xml:space="preserve">Nd : </w:t>
      </w:r>
      <w:r>
        <w:rPr>
          <w:rFonts w:ascii="Times New Roman" w:eastAsia="Calibri" w:hAnsi="Times New Roman" w:cs="Times New Roman"/>
          <w:color w:val="000000"/>
          <w:kern w:val="0"/>
          <w:sz w:val="28"/>
          <w:szCs w:val="28"/>
          <w:lang w:val="nl-NL"/>
          <w14:ligatures w14:val="none"/>
        </w:rPr>
        <w:t>tỷ lệ giữa thời gian tiền tống máu (PEP: pre ejection period - ms) (từ bắt đầu sóng R trên ECG</w:t>
      </w:r>
      <w:r>
        <w:rPr>
          <w:rFonts w:ascii="Times New Roman" w:eastAsia="Calibri" w:hAnsi="Times New Roman" w:cs="Times New Roman"/>
          <w:color w:val="000000"/>
          <w:kern w:val="0"/>
          <w:sz w:val="28"/>
          <w:szCs w:val="28"/>
          <w:lang w:val="vi-VN"/>
          <w14:ligatures w14:val="none"/>
        </w:rPr>
        <w:t xml:space="preserve"> </w:t>
      </w:r>
      <w:r>
        <w:rPr>
          <w:rFonts w:ascii="Times New Roman" w:eastAsia="Calibri" w:hAnsi="Times New Roman" w:cs="Times New Roman"/>
          <w:color w:val="000000"/>
          <w:kern w:val="0"/>
          <w:sz w:val="28"/>
          <w:szCs w:val="28"/>
          <w:lang w:val="nl-NL"/>
          <w14:ligatures w14:val="none"/>
        </w:rPr>
        <w:t xml:space="preserve"> đến thời điểm bắt đầu tống máu, là lúc van ĐMC mở) và tổng thời gian tống máu (TSP: total systolic period – ms) (từ bắt đầu sóng R trên ECG đến thời điểm kết thúc tống máu, là lúc van ĐMC đóng), với thời điểm bắt đầu và kết thúc tống máu được xác định trên phổ Doppler của ĐMC (như hình</w:t>
      </w:r>
      <w:r>
        <w:rPr>
          <w:rFonts w:ascii="Times New Roman" w:eastAsia="Calibri" w:hAnsi="Times New Roman" w:cs="Times New Roman"/>
          <w:color w:val="000000"/>
          <w:kern w:val="0"/>
          <w:sz w:val="28"/>
          <w:szCs w:val="28"/>
          <w:lang w:val="vi-VN"/>
          <w14:ligatures w14:val="none"/>
        </w:rPr>
        <w:t xml:space="preserve"> 2.</w:t>
      </w:r>
      <w:r>
        <w:rPr>
          <w:rFonts w:ascii="Times New Roman" w:eastAsia="Calibri" w:hAnsi="Times New Roman" w:cs="Times New Roman"/>
          <w:color w:val="000000"/>
          <w:kern w:val="0"/>
          <w:sz w:val="28"/>
          <w:szCs w:val="28"/>
          <w:lang w:val="nl-NL"/>
          <w14:ligatures w14:val="none"/>
        </w:rPr>
        <w:t>7).</w:t>
      </w:r>
    </w:p>
    <w:tbl>
      <w:tblPr>
        <w:tblW w:w="0" w:type="auto"/>
        <w:tblLook w:val="04A0" w:firstRow="1" w:lastRow="0" w:firstColumn="1" w:lastColumn="0" w:noHBand="0" w:noVBand="1"/>
      </w:tblPr>
      <w:tblGrid>
        <w:gridCol w:w="8788"/>
      </w:tblGrid>
      <w:tr w:rsidR="00AE1F53" w14:paraId="65256DE1" w14:textId="77777777" w:rsidTr="00046893">
        <w:tc>
          <w:tcPr>
            <w:tcW w:w="9350" w:type="dxa"/>
            <w:vAlign w:val="center"/>
          </w:tcPr>
          <w:p w14:paraId="0CBDB716" w14:textId="77777777" w:rsidR="00AE1F53" w:rsidRDefault="00AE1F53" w:rsidP="00046893">
            <w:pPr>
              <w:spacing w:after="0" w:line="343" w:lineRule="auto"/>
              <w:jc w:val="center"/>
              <w:rPr>
                <w:rFonts w:ascii="Times New Roman" w:hAnsi="Times New Roman"/>
                <w:bCs/>
                <w:kern w:val="36"/>
                <w:sz w:val="28"/>
                <w:szCs w:val="28"/>
                <w:lang w:val="da-DK"/>
              </w:rPr>
            </w:pPr>
            <w:r>
              <w:rPr>
                <w:rFonts w:ascii="Times New Roman" w:hAnsi="Times New Roman"/>
                <w:bCs/>
                <w:noProof/>
                <w:kern w:val="36"/>
                <w:sz w:val="28"/>
                <w:szCs w:val="28"/>
              </w:rPr>
              <w:drawing>
                <wp:inline distT="0" distB="0" distL="0" distR="0" wp14:anchorId="619670C0" wp14:editId="63705E7F">
                  <wp:extent cx="5266055" cy="2931795"/>
                  <wp:effectExtent l="0" t="0" r="0" b="1905"/>
                  <wp:docPr id="9815001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00143" name="Picture 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275338" cy="2936943"/>
                          </a:xfrm>
                          <a:prstGeom prst="rect">
                            <a:avLst/>
                          </a:prstGeom>
                        </pic:spPr>
                      </pic:pic>
                    </a:graphicData>
                  </a:graphic>
                </wp:inline>
              </w:drawing>
            </w:r>
          </w:p>
        </w:tc>
      </w:tr>
    </w:tbl>
    <w:p w14:paraId="67F534FD" w14:textId="2EF6641D" w:rsidR="00AE1F53" w:rsidRPr="00B8211C" w:rsidRDefault="00AE1F53" w:rsidP="009A60C5">
      <w:pPr>
        <w:pStyle w:val="ahinh"/>
        <w:jc w:val="center"/>
        <w:rPr>
          <w:lang w:val="da-DK"/>
        </w:rPr>
      </w:pPr>
      <w:bookmarkStart w:id="86" w:name="_Toc217647701"/>
      <w:r w:rsidRPr="005D6AA5">
        <w:rPr>
          <w:b/>
          <w:bCs w:val="0"/>
        </w:rPr>
        <w:t>Hình 2.</w:t>
      </w:r>
      <w:r w:rsidR="00423FD4" w:rsidRPr="005D6AA5">
        <w:rPr>
          <w:b/>
          <w:bCs w:val="0"/>
        </w:rPr>
        <w:fldChar w:fldCharType="begin"/>
      </w:r>
      <w:r w:rsidR="00423FD4" w:rsidRPr="005D6AA5">
        <w:rPr>
          <w:b/>
          <w:bCs w:val="0"/>
        </w:rPr>
        <w:instrText xml:space="preserve"> SEQ Hình \* ARABIC \s 1 </w:instrText>
      </w:r>
      <w:r w:rsidR="00423FD4" w:rsidRPr="005D6AA5">
        <w:rPr>
          <w:b/>
          <w:bCs w:val="0"/>
        </w:rPr>
        <w:fldChar w:fldCharType="separate"/>
      </w:r>
      <w:r w:rsidR="00B518F3">
        <w:rPr>
          <w:b/>
          <w:bCs w:val="0"/>
          <w:noProof/>
        </w:rPr>
        <w:t>7</w:t>
      </w:r>
      <w:r w:rsidR="00423FD4" w:rsidRPr="005D6AA5">
        <w:rPr>
          <w:b/>
          <w:bCs w:val="0"/>
          <w:noProof/>
        </w:rPr>
        <w:fldChar w:fldCharType="end"/>
      </w:r>
      <w:r w:rsidRPr="002C183F">
        <w:t xml:space="preserve">. </w:t>
      </w:r>
      <w:r w:rsidRPr="00B8211C">
        <w:rPr>
          <w:lang w:val="da-DK"/>
        </w:rPr>
        <w:t>Xác định thời gian tiền tống máu, thời gian tâm thu sử dụng phổ Doppler qua van động mạch chủ</w:t>
      </w:r>
      <w:bookmarkEnd w:id="86"/>
    </w:p>
    <w:p w14:paraId="44FECF76" w14:textId="0A8E5513" w:rsidR="00AE1F53" w:rsidRPr="00A64CF8" w:rsidRDefault="00AE1F53" w:rsidP="00C04A0B">
      <w:pPr>
        <w:pStyle w:val="Caption"/>
        <w:spacing w:after="0" w:line="360" w:lineRule="auto"/>
        <w:jc w:val="center"/>
        <w:rPr>
          <w:rFonts w:cs="Times New Roman"/>
          <w:i/>
          <w:iCs/>
          <w:sz w:val="24"/>
          <w:szCs w:val="24"/>
          <w:lang w:val="da-DK"/>
        </w:rPr>
      </w:pPr>
      <w:r w:rsidRPr="005D6AA5">
        <w:rPr>
          <w:rFonts w:cs="Times New Roman"/>
          <w:i/>
          <w:iCs/>
          <w:kern w:val="36"/>
          <w:sz w:val="24"/>
          <w:szCs w:val="24"/>
          <w:lang w:val="da-DK"/>
        </w:rPr>
        <w:t>* Nguồn:</w:t>
      </w:r>
      <w:r w:rsidR="006B20B6">
        <w:rPr>
          <w:rFonts w:cs="Times New Roman"/>
          <w:i/>
          <w:iCs/>
          <w:kern w:val="36"/>
          <w:sz w:val="24"/>
          <w:szCs w:val="24"/>
          <w:lang w:val="da-DK"/>
        </w:rPr>
        <w:t xml:space="preserve"> theo</w:t>
      </w:r>
      <w:r w:rsidRPr="005D6AA5">
        <w:rPr>
          <w:rFonts w:cs="Times New Roman"/>
          <w:i/>
          <w:iCs/>
          <w:kern w:val="36"/>
          <w:sz w:val="24"/>
          <w:szCs w:val="24"/>
          <w:lang w:val="da-DK"/>
        </w:rPr>
        <w:t xml:space="preserve"> Alina Ioana Scarlatescu</w:t>
      </w:r>
      <w:r w:rsidR="008F4BBD">
        <w:rPr>
          <w:rFonts w:cs="Times New Roman"/>
          <w:i/>
          <w:iCs/>
          <w:kern w:val="36"/>
          <w:sz w:val="24"/>
          <w:szCs w:val="24"/>
          <w:lang w:val="da-DK"/>
        </w:rPr>
        <w:t xml:space="preserve"> và cs.</w:t>
      </w:r>
      <w:r w:rsidRPr="005D6AA5">
        <w:rPr>
          <w:rFonts w:cs="Times New Roman"/>
          <w:i/>
          <w:iCs/>
          <w:kern w:val="36"/>
          <w:sz w:val="24"/>
          <w:szCs w:val="24"/>
          <w:lang w:val="da-DK"/>
        </w:rPr>
        <w:t xml:space="preserve"> (2024) </w:t>
      </w:r>
      <w:r w:rsidRPr="005D6AA5">
        <w:rPr>
          <w:rFonts w:cs="Times New Roman"/>
          <w:bCs w:val="0"/>
          <w:i/>
          <w:iCs/>
          <w:kern w:val="36"/>
          <w:sz w:val="24"/>
          <w:szCs w:val="24"/>
          <w:lang w:val="da-DK"/>
        </w:rPr>
        <w:fldChar w:fldCharType="begin"/>
      </w:r>
      <w:r w:rsidR="001F3BD5">
        <w:rPr>
          <w:rFonts w:cs="Times New Roman"/>
          <w:bCs w:val="0"/>
          <w:i/>
          <w:iCs/>
          <w:kern w:val="36"/>
          <w:sz w:val="24"/>
          <w:szCs w:val="24"/>
          <w:lang w:val="da-DK"/>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sidRPr="005D6AA5">
        <w:rPr>
          <w:rFonts w:cs="Times New Roman"/>
          <w:bCs w:val="0"/>
          <w:i/>
          <w:iCs/>
          <w:kern w:val="36"/>
          <w:sz w:val="24"/>
          <w:szCs w:val="24"/>
          <w:lang w:val="da-DK"/>
        </w:rPr>
        <w:fldChar w:fldCharType="separate"/>
      </w:r>
      <w:r w:rsidR="001F3BD5">
        <w:rPr>
          <w:rFonts w:cs="Times New Roman"/>
          <w:bCs w:val="0"/>
          <w:i/>
          <w:iCs/>
          <w:noProof/>
          <w:kern w:val="36"/>
          <w:sz w:val="24"/>
          <w:szCs w:val="24"/>
          <w:lang w:val="da-DK"/>
        </w:rPr>
        <w:t>[81]</w:t>
      </w:r>
      <w:r w:rsidRPr="005D6AA5">
        <w:rPr>
          <w:rFonts w:cs="Times New Roman"/>
          <w:bCs w:val="0"/>
          <w:i/>
          <w:iCs/>
          <w:kern w:val="36"/>
          <w:sz w:val="24"/>
          <w:szCs w:val="24"/>
          <w:lang w:val="da-DK"/>
        </w:rPr>
        <w:fldChar w:fldCharType="end"/>
      </w:r>
    </w:p>
    <w:p w14:paraId="7E69BDE0" w14:textId="77777777" w:rsidR="00AE1F53" w:rsidRDefault="00AE1F53" w:rsidP="00C04A0B">
      <w:pPr>
        <w:spacing w:after="0" w:line="360" w:lineRule="auto"/>
        <w:jc w:val="both"/>
        <w:rPr>
          <w:rFonts w:ascii="Times New Roman" w:eastAsia="Calibri" w:hAnsi="Times New Roman" w:cs="Times New Roman"/>
          <w:bCs/>
          <w:kern w:val="0"/>
          <w:sz w:val="28"/>
          <w:szCs w:val="28"/>
          <w:lang w:val="da-DK"/>
          <w14:ligatures w14:val="none"/>
        </w:rPr>
      </w:pPr>
      <w:r>
        <w:rPr>
          <w:rFonts w:ascii="Times New Roman" w:eastAsia="Calibri" w:hAnsi="Times New Roman" w:cs="Times New Roman"/>
          <w:bCs/>
          <w:kern w:val="0"/>
          <w:sz w:val="28"/>
          <w:szCs w:val="28"/>
          <w:lang w:val="da-DK"/>
          <w14:ligatures w14:val="none"/>
        </w:rPr>
        <w:tab/>
        <w:t>+ Áp dụng công thức tính của Chen để xác định E</w:t>
      </w:r>
      <w:r>
        <w:rPr>
          <w:rFonts w:ascii="Times New Roman" w:eastAsia="Calibri" w:hAnsi="Times New Roman" w:cs="Times New Roman"/>
          <w:bCs/>
          <w:kern w:val="0"/>
          <w:sz w:val="28"/>
          <w:szCs w:val="28"/>
          <w:vertAlign w:val="subscript"/>
          <w:lang w:val="da-DK"/>
          <w14:ligatures w14:val="none"/>
        </w:rPr>
        <w:t>es</w:t>
      </w:r>
      <w:r>
        <w:rPr>
          <w:rFonts w:ascii="Times New Roman" w:eastAsia="Calibri" w:hAnsi="Times New Roman" w:cs="Times New Roman"/>
          <w:bCs/>
          <w:kern w:val="0"/>
          <w:sz w:val="28"/>
          <w:szCs w:val="28"/>
          <w:lang w:val="da-DK"/>
          <w14:ligatures w14:val="none"/>
        </w:rPr>
        <w:t xml:space="preserve"> theo phương pháp đơn nhịp:</w:t>
      </w:r>
    </w:p>
    <w:p w14:paraId="39A63CAD" w14:textId="77777777" w:rsidR="00AE1F53" w:rsidRDefault="00AE1F53" w:rsidP="00C04A0B">
      <w:pPr>
        <w:spacing w:after="0" w:line="360" w:lineRule="auto"/>
        <w:jc w:val="center"/>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E</w:t>
      </w:r>
      <w:r>
        <w:rPr>
          <w:rFonts w:ascii="Times New Roman" w:eastAsia="Calibri" w:hAnsi="Times New Roman" w:cs="Times New Roman"/>
          <w:bCs/>
          <w:kern w:val="0"/>
          <w:sz w:val="28"/>
          <w:szCs w:val="28"/>
          <w:vertAlign w:val="subscript"/>
          <w:lang w:val="nl-NL"/>
          <w14:ligatures w14:val="none"/>
        </w:rPr>
        <w:t>es(sb)</w:t>
      </w:r>
      <w:r>
        <w:rPr>
          <w:rFonts w:ascii="Times New Roman" w:eastAsia="Calibri" w:hAnsi="Times New Roman" w:cs="Times New Roman"/>
          <w:bCs/>
          <w:kern w:val="0"/>
          <w:sz w:val="28"/>
          <w:szCs w:val="28"/>
          <w:lang w:val="nl-NL"/>
          <w14:ligatures w14:val="none"/>
        </w:rPr>
        <w:t xml:space="preserve"> = [P</w:t>
      </w:r>
      <w:r>
        <w:rPr>
          <w:rFonts w:ascii="Times New Roman" w:eastAsia="Calibri" w:hAnsi="Times New Roman" w:cs="Times New Roman"/>
          <w:bCs/>
          <w:kern w:val="0"/>
          <w:sz w:val="28"/>
          <w:szCs w:val="28"/>
          <w:vertAlign w:val="subscript"/>
          <w:lang w:val="nl-NL"/>
          <w14:ligatures w14:val="none"/>
        </w:rPr>
        <w:t>d</w:t>
      </w:r>
      <w:r>
        <w:rPr>
          <w:rFonts w:ascii="Times New Roman" w:eastAsia="Calibri" w:hAnsi="Times New Roman" w:cs="Times New Roman"/>
          <w:bCs/>
          <w:kern w:val="0"/>
          <w:sz w:val="28"/>
          <w:szCs w:val="28"/>
          <w:lang w:val="nl-NL"/>
          <w14:ligatures w14:val="none"/>
        </w:rPr>
        <w:t xml:space="preserve"> − (E</w:t>
      </w:r>
      <w:r>
        <w:rPr>
          <w:rFonts w:ascii="Times New Roman" w:eastAsia="Calibri" w:hAnsi="Times New Roman" w:cs="Times New Roman"/>
          <w:bCs/>
          <w:kern w:val="0"/>
          <w:sz w:val="28"/>
          <w:szCs w:val="28"/>
          <w:vertAlign w:val="subscript"/>
          <w:lang w:val="nl-NL"/>
          <w14:ligatures w14:val="none"/>
        </w:rPr>
        <w:t>Nd(est)</w:t>
      </w:r>
      <w:r>
        <w:rPr>
          <w:rFonts w:ascii="Times New Roman" w:eastAsia="Calibri" w:hAnsi="Times New Roman" w:cs="Times New Roman"/>
          <w:bCs/>
          <w:kern w:val="0"/>
          <w:sz w:val="28"/>
          <w:szCs w:val="28"/>
          <w:lang w:val="nl-NL"/>
          <w14:ligatures w14:val="none"/>
        </w:rPr>
        <w:t>× P</w:t>
      </w:r>
      <w:r>
        <w:rPr>
          <w:rFonts w:ascii="Times New Roman" w:eastAsia="Calibri" w:hAnsi="Times New Roman" w:cs="Times New Roman"/>
          <w:bCs/>
          <w:kern w:val="0"/>
          <w:sz w:val="28"/>
          <w:szCs w:val="28"/>
          <w:vertAlign w:val="subscript"/>
          <w:lang w:val="nl-NL"/>
          <w14:ligatures w14:val="none"/>
        </w:rPr>
        <w:t>s</w:t>
      </w:r>
      <w:r>
        <w:rPr>
          <w:rFonts w:ascii="Times New Roman" w:eastAsia="Calibri" w:hAnsi="Times New Roman" w:cs="Times New Roman"/>
          <w:bCs/>
          <w:kern w:val="0"/>
          <w:sz w:val="28"/>
          <w:szCs w:val="28"/>
          <w:lang w:val="nl-NL"/>
          <w14:ligatures w14:val="none"/>
        </w:rPr>
        <w:t xml:space="preserve"> × 0.9)]/[E</w:t>
      </w:r>
      <w:r>
        <w:rPr>
          <w:rFonts w:ascii="Times New Roman" w:eastAsia="Calibri" w:hAnsi="Times New Roman" w:cs="Times New Roman"/>
          <w:bCs/>
          <w:kern w:val="0"/>
          <w:sz w:val="28"/>
          <w:szCs w:val="28"/>
          <w:vertAlign w:val="subscript"/>
          <w:lang w:val="nl-NL"/>
          <w14:ligatures w14:val="none"/>
        </w:rPr>
        <w:t>Nd(est)</w:t>
      </w:r>
      <w:r>
        <w:rPr>
          <w:rFonts w:ascii="Times New Roman" w:eastAsia="Calibri" w:hAnsi="Times New Roman" w:cs="Times New Roman"/>
          <w:bCs/>
          <w:kern w:val="0"/>
          <w:sz w:val="28"/>
          <w:szCs w:val="28"/>
          <w:lang w:val="nl-NL"/>
          <w14:ligatures w14:val="none"/>
        </w:rPr>
        <w:t>× SV]</w:t>
      </w:r>
    </w:p>
    <w:p w14:paraId="39728DE4"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 xml:space="preserve">Với: </w:t>
      </w:r>
    </w:p>
    <w:p w14:paraId="7ABA43E2" w14:textId="77777777" w:rsidR="00AE1F53" w:rsidRDefault="00AE1F53" w:rsidP="00C04A0B">
      <w:pPr>
        <w:spacing w:after="0" w:line="360" w:lineRule="auto"/>
        <w:jc w:val="center"/>
        <w:rPr>
          <w:rFonts w:ascii="Times New Roman" w:eastAsia="Calibri" w:hAnsi="Times New Roman" w:cs="Times New Roman"/>
          <w:bCs/>
          <w:kern w:val="0"/>
          <w:sz w:val="28"/>
          <w:szCs w:val="28"/>
          <w:vertAlign w:val="subscript"/>
          <w:lang w:val="nl-NL"/>
          <w14:ligatures w14:val="none"/>
        </w:rPr>
      </w:pPr>
      <w:r>
        <w:rPr>
          <w:rFonts w:ascii="Times New Roman" w:eastAsia="Calibri" w:hAnsi="Times New Roman" w:cs="Times New Roman"/>
          <w:bCs/>
          <w:kern w:val="0"/>
          <w:sz w:val="28"/>
          <w:szCs w:val="28"/>
          <w:lang w:val="nl-NL"/>
          <w14:ligatures w14:val="none"/>
        </w:rPr>
        <w:t>E</w:t>
      </w:r>
      <w:r>
        <w:rPr>
          <w:rFonts w:ascii="Times New Roman" w:eastAsia="Calibri" w:hAnsi="Times New Roman" w:cs="Times New Roman"/>
          <w:bCs/>
          <w:kern w:val="0"/>
          <w:sz w:val="28"/>
          <w:szCs w:val="28"/>
          <w:vertAlign w:val="subscript"/>
          <w:lang w:val="nl-NL"/>
          <w14:ligatures w14:val="none"/>
        </w:rPr>
        <w:t>Nd(est)</w:t>
      </w:r>
      <w:r>
        <w:rPr>
          <w:rFonts w:ascii="Times New Roman" w:eastAsia="Calibri" w:hAnsi="Times New Roman" w:cs="Times New Roman"/>
          <w:bCs/>
          <w:kern w:val="0"/>
          <w:sz w:val="28"/>
          <w:szCs w:val="28"/>
          <w:lang w:val="nl-NL"/>
          <w14:ligatures w14:val="none"/>
        </w:rPr>
        <w:t xml:space="preserve"> = 0.0275 − 0.165 × EF + 0.3656 × (P</w:t>
      </w:r>
      <w:r>
        <w:rPr>
          <w:rFonts w:ascii="Times New Roman" w:eastAsia="Calibri" w:hAnsi="Times New Roman" w:cs="Times New Roman"/>
          <w:bCs/>
          <w:kern w:val="0"/>
          <w:sz w:val="28"/>
          <w:szCs w:val="28"/>
          <w:vertAlign w:val="subscript"/>
          <w:lang w:val="nl-NL"/>
          <w14:ligatures w14:val="none"/>
        </w:rPr>
        <w:t>d</w:t>
      </w:r>
      <w:r>
        <w:rPr>
          <w:rFonts w:ascii="Times New Roman" w:eastAsia="Calibri" w:hAnsi="Times New Roman" w:cs="Times New Roman"/>
          <w:bCs/>
          <w:kern w:val="0"/>
          <w:sz w:val="28"/>
          <w:szCs w:val="28"/>
          <w:lang w:val="nl-NL"/>
          <w14:ligatures w14:val="none"/>
        </w:rPr>
        <w:t>/P</w:t>
      </w:r>
      <w:r>
        <w:rPr>
          <w:rFonts w:ascii="Times New Roman" w:eastAsia="Calibri" w:hAnsi="Times New Roman" w:cs="Times New Roman"/>
          <w:bCs/>
          <w:kern w:val="0"/>
          <w:sz w:val="28"/>
          <w:szCs w:val="28"/>
          <w:vertAlign w:val="subscript"/>
          <w:lang w:val="nl-NL"/>
          <w14:ligatures w14:val="none"/>
        </w:rPr>
        <w:t>s</w:t>
      </w:r>
      <w:r>
        <w:rPr>
          <w:rFonts w:ascii="Times New Roman" w:eastAsia="Calibri" w:hAnsi="Times New Roman" w:cs="Times New Roman"/>
          <w:bCs/>
          <w:kern w:val="0"/>
          <w:sz w:val="28"/>
          <w:szCs w:val="28"/>
          <w:lang w:val="nl-NL"/>
          <w14:ligatures w14:val="none"/>
        </w:rPr>
        <w:t xml:space="preserve"> × 0.9) + 0.515 × E</w:t>
      </w:r>
      <w:r>
        <w:rPr>
          <w:rFonts w:ascii="Times New Roman" w:eastAsia="Calibri" w:hAnsi="Times New Roman" w:cs="Times New Roman"/>
          <w:bCs/>
          <w:kern w:val="0"/>
          <w:sz w:val="28"/>
          <w:szCs w:val="28"/>
          <w:vertAlign w:val="subscript"/>
          <w:lang w:val="nl-NL"/>
          <w14:ligatures w14:val="none"/>
        </w:rPr>
        <w:t xml:space="preserve">Nd(avg) </w:t>
      </w:r>
    </w:p>
    <w:p w14:paraId="56CB300F"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Trong đó E</w:t>
      </w:r>
      <w:r>
        <w:rPr>
          <w:rFonts w:ascii="Times New Roman" w:eastAsia="Calibri" w:hAnsi="Times New Roman" w:cs="Times New Roman"/>
          <w:bCs/>
          <w:kern w:val="0"/>
          <w:sz w:val="28"/>
          <w:szCs w:val="28"/>
          <w:vertAlign w:val="subscript"/>
          <w:lang w:val="nl-NL"/>
          <w14:ligatures w14:val="none"/>
        </w:rPr>
        <w:t xml:space="preserve">Nd(avg) </w:t>
      </w:r>
      <w:r>
        <w:rPr>
          <w:rFonts w:ascii="Times New Roman" w:eastAsia="Calibri" w:hAnsi="Times New Roman" w:cs="Times New Roman"/>
          <w:bCs/>
          <w:kern w:val="0"/>
          <w:sz w:val="28"/>
          <w:szCs w:val="28"/>
          <w:lang w:val="nl-NL"/>
          <w14:ligatures w14:val="none"/>
        </w:rPr>
        <w:t>được tính theo công thức:</w:t>
      </w:r>
    </w:p>
    <w:p w14:paraId="4BFF8C23" w14:textId="77777777" w:rsidR="00AE1F53" w:rsidRDefault="00AE1F53" w:rsidP="00C04A0B">
      <w:pPr>
        <w:spacing w:after="0" w:line="360" w:lineRule="auto"/>
        <w:jc w:val="center"/>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E</w:t>
      </w:r>
      <w:r>
        <w:rPr>
          <w:rFonts w:ascii="Times New Roman" w:eastAsia="Calibri" w:hAnsi="Times New Roman" w:cs="Times New Roman"/>
          <w:bCs/>
          <w:kern w:val="0"/>
          <w:sz w:val="28"/>
          <w:szCs w:val="28"/>
          <w:vertAlign w:val="subscript"/>
          <w:lang w:val="nl-NL"/>
          <w14:ligatures w14:val="none"/>
        </w:rPr>
        <w:t xml:space="preserve">Nd(avg) </w:t>
      </w:r>
      <w:r>
        <w:rPr>
          <w:rFonts w:ascii="Times New Roman" w:eastAsia="Calibri" w:hAnsi="Times New Roman" w:cs="Times New Roman"/>
          <w:bCs/>
          <w:kern w:val="0"/>
          <w:sz w:val="28"/>
          <w:szCs w:val="28"/>
          <w:lang w:val="nl-NL"/>
          <w14:ligatures w14:val="none"/>
        </w:rPr>
        <w:t>=   0.35695 − 7.2266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lang w:val="nl-NL"/>
          <w14:ligatures w14:val="none"/>
        </w:rPr>
        <w:t xml:space="preserve"> + 74.249 × tNd</w:t>
      </w:r>
      <w:r>
        <w:rPr>
          <w:rFonts w:ascii="Times New Roman" w:eastAsia="Calibri" w:hAnsi="Times New Roman" w:cs="Times New Roman"/>
          <w:bCs/>
          <w:kern w:val="0"/>
          <w:sz w:val="28"/>
          <w:szCs w:val="28"/>
          <w:vertAlign w:val="superscript"/>
          <w:lang w:val="nl-NL"/>
          <w14:ligatures w14:val="none"/>
        </w:rPr>
        <w:t>2</w:t>
      </w:r>
      <w:r>
        <w:rPr>
          <w:rFonts w:ascii="Times New Roman" w:eastAsia="Calibri" w:hAnsi="Times New Roman" w:cs="Times New Roman"/>
          <w:bCs/>
          <w:kern w:val="0"/>
          <w:sz w:val="28"/>
          <w:szCs w:val="28"/>
          <w:lang w:val="nl-NL"/>
          <w14:ligatures w14:val="none"/>
        </w:rPr>
        <w:t>−307.39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vertAlign w:val="superscript"/>
          <w:lang w:val="nl-NL"/>
          <w14:ligatures w14:val="none"/>
        </w:rPr>
        <w:t>3</w:t>
      </w:r>
      <w:r>
        <w:rPr>
          <w:rFonts w:ascii="Times New Roman" w:eastAsia="Calibri" w:hAnsi="Times New Roman" w:cs="Times New Roman"/>
          <w:bCs/>
          <w:kern w:val="0"/>
          <w:sz w:val="28"/>
          <w:szCs w:val="28"/>
          <w:lang w:val="nl-NL"/>
          <w14:ligatures w14:val="none"/>
        </w:rPr>
        <w:t xml:space="preserve"> +</w:t>
      </w:r>
    </w:p>
    <w:p w14:paraId="25AFE8A4" w14:textId="77777777" w:rsidR="00AE1F53" w:rsidRDefault="00AE1F53" w:rsidP="00C04A0B">
      <w:pPr>
        <w:spacing w:after="0" w:line="360" w:lineRule="auto"/>
        <w:jc w:val="center"/>
        <w:rPr>
          <w:rFonts w:ascii="Times New Roman" w:eastAsia="Calibri" w:hAnsi="Times New Roman" w:cs="Times New Roman"/>
          <w:bCs/>
          <w:kern w:val="0"/>
          <w:sz w:val="28"/>
          <w:szCs w:val="28"/>
          <w:vertAlign w:val="superscript"/>
          <w:lang w:val="nl-NL"/>
          <w14:ligatures w14:val="none"/>
        </w:rPr>
      </w:pPr>
      <w:r>
        <w:rPr>
          <w:rFonts w:ascii="Times New Roman" w:eastAsia="Calibri" w:hAnsi="Times New Roman" w:cs="Times New Roman"/>
          <w:bCs/>
          <w:kern w:val="0"/>
          <w:sz w:val="28"/>
          <w:szCs w:val="28"/>
          <w:lang w:val="nl-NL"/>
          <w14:ligatures w14:val="none"/>
        </w:rPr>
        <w:t>684.54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vertAlign w:val="superscript"/>
          <w:lang w:val="nl-NL"/>
          <w14:ligatures w14:val="none"/>
        </w:rPr>
        <w:t>4</w:t>
      </w:r>
      <w:r>
        <w:rPr>
          <w:rFonts w:ascii="Times New Roman" w:eastAsia="Calibri" w:hAnsi="Times New Roman" w:cs="Times New Roman"/>
          <w:bCs/>
          <w:kern w:val="0"/>
          <w:sz w:val="28"/>
          <w:szCs w:val="28"/>
          <w:lang w:val="nl-NL"/>
          <w14:ligatures w14:val="none"/>
        </w:rPr>
        <w:t xml:space="preserve"> – 856.92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vertAlign w:val="superscript"/>
          <w:lang w:val="nl-NL"/>
          <w14:ligatures w14:val="none"/>
        </w:rPr>
        <w:t>5</w:t>
      </w:r>
      <w:r>
        <w:rPr>
          <w:rFonts w:ascii="Times New Roman" w:eastAsia="Calibri" w:hAnsi="Times New Roman" w:cs="Times New Roman"/>
          <w:bCs/>
          <w:kern w:val="0"/>
          <w:sz w:val="28"/>
          <w:szCs w:val="28"/>
          <w:lang w:val="nl-NL"/>
          <w14:ligatures w14:val="none"/>
        </w:rPr>
        <w:t>+ 571.95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vertAlign w:val="superscript"/>
          <w:lang w:val="nl-NL"/>
          <w14:ligatures w14:val="none"/>
        </w:rPr>
        <w:t>6</w:t>
      </w:r>
      <w:r>
        <w:rPr>
          <w:rFonts w:ascii="Times New Roman" w:eastAsia="Calibri" w:hAnsi="Times New Roman" w:cs="Times New Roman"/>
          <w:bCs/>
          <w:kern w:val="0"/>
          <w:sz w:val="28"/>
          <w:szCs w:val="28"/>
          <w:lang w:val="nl-NL"/>
          <w14:ligatures w14:val="none"/>
        </w:rPr>
        <w:t xml:space="preserve"> − 159.1 × t</w:t>
      </w:r>
      <w:r>
        <w:rPr>
          <w:rFonts w:ascii="Times New Roman" w:eastAsia="Calibri" w:hAnsi="Times New Roman" w:cs="Times New Roman"/>
          <w:bCs/>
          <w:kern w:val="0"/>
          <w:sz w:val="28"/>
          <w:szCs w:val="28"/>
          <w:vertAlign w:val="subscript"/>
          <w:lang w:val="nl-NL"/>
          <w14:ligatures w14:val="none"/>
        </w:rPr>
        <w:t>Nd</w:t>
      </w:r>
      <w:r>
        <w:rPr>
          <w:rFonts w:ascii="Times New Roman" w:eastAsia="Calibri" w:hAnsi="Times New Roman" w:cs="Times New Roman"/>
          <w:bCs/>
          <w:kern w:val="0"/>
          <w:sz w:val="28"/>
          <w:szCs w:val="28"/>
          <w:vertAlign w:val="superscript"/>
          <w:lang w:val="nl-NL"/>
          <w14:ligatures w14:val="none"/>
        </w:rPr>
        <w:t>7</w:t>
      </w:r>
    </w:p>
    <w:p w14:paraId="687CB1D2" w14:textId="77777777" w:rsidR="00AE1F53" w:rsidRDefault="00AE1F53" w:rsidP="00C04A0B">
      <w:pPr>
        <w:spacing w:after="0" w:line="360" w:lineRule="auto"/>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lastRenderedPageBreak/>
        <w:t xml:space="preserve">Trong đó: </w:t>
      </w:r>
    </w:p>
    <w:p w14:paraId="12BEA1C1"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P</w:t>
      </w:r>
      <w:r>
        <w:rPr>
          <w:rFonts w:ascii="Times New Roman" w:eastAsia="Calibri" w:hAnsi="Times New Roman" w:cs="Times New Roman"/>
          <w:bCs/>
          <w:kern w:val="0"/>
          <w:sz w:val="28"/>
          <w:szCs w:val="28"/>
          <w:vertAlign w:val="subscript"/>
          <w:lang w:val="nl-NL"/>
          <w14:ligatures w14:val="none"/>
        </w:rPr>
        <w:t>s</w:t>
      </w:r>
      <w:r>
        <w:rPr>
          <w:rFonts w:ascii="Times New Roman" w:eastAsia="Calibri" w:hAnsi="Times New Roman" w:cs="Times New Roman"/>
          <w:bCs/>
          <w:kern w:val="0"/>
          <w:sz w:val="28"/>
          <w:szCs w:val="28"/>
          <w:lang w:val="nl-NL"/>
          <w14:ligatures w14:val="none"/>
        </w:rPr>
        <w:t>, P</w:t>
      </w:r>
      <w:r>
        <w:rPr>
          <w:rFonts w:ascii="Times New Roman" w:eastAsia="Calibri" w:hAnsi="Times New Roman" w:cs="Times New Roman"/>
          <w:bCs/>
          <w:kern w:val="0"/>
          <w:sz w:val="28"/>
          <w:szCs w:val="28"/>
          <w:vertAlign w:val="subscript"/>
          <w:lang w:val="nl-NL"/>
          <w14:ligatures w14:val="none"/>
        </w:rPr>
        <w:t>d</w:t>
      </w:r>
      <w:r>
        <w:rPr>
          <w:rFonts w:ascii="Times New Roman" w:eastAsia="Calibri" w:hAnsi="Times New Roman" w:cs="Times New Roman"/>
          <w:bCs/>
          <w:kern w:val="0"/>
          <w:sz w:val="28"/>
          <w:szCs w:val="28"/>
          <w:lang w:val="nl-NL"/>
          <w14:ligatures w14:val="none"/>
        </w:rPr>
        <w:t xml:space="preserve">: lần lượt là huyết áp ĐM thì tâm thu, tâm trương đo ở cánh tay;  </w:t>
      </w:r>
    </w:p>
    <w:p w14:paraId="36502222"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E</w:t>
      </w:r>
      <w:r>
        <w:rPr>
          <w:rFonts w:ascii="Times New Roman" w:eastAsia="Calibri" w:hAnsi="Times New Roman" w:cs="Times New Roman"/>
          <w:bCs/>
          <w:kern w:val="0"/>
          <w:sz w:val="28"/>
          <w:szCs w:val="28"/>
          <w:vertAlign w:val="subscript"/>
          <w:lang w:val="nl-NL"/>
          <w14:ligatures w14:val="none"/>
        </w:rPr>
        <w:t>Nd(est)</w:t>
      </w:r>
      <w:r>
        <w:rPr>
          <w:rFonts w:ascii="Times New Roman" w:eastAsia="Calibri" w:hAnsi="Times New Roman" w:cs="Times New Roman"/>
          <w:bCs/>
          <w:kern w:val="0"/>
          <w:sz w:val="28"/>
          <w:szCs w:val="28"/>
          <w:lang w:val="nl-NL"/>
          <w14:ligatures w14:val="none"/>
        </w:rPr>
        <w:t>: giá trị ước lượng độ đàn hồi của thất trái tính bằng phương pháp không xâm</w:t>
      </w:r>
      <w:r>
        <w:rPr>
          <w:rFonts w:ascii="Times New Roman" w:eastAsia="Calibri" w:hAnsi="Times New Roman" w:cs="Times New Roman"/>
          <w:bCs/>
          <w:kern w:val="0"/>
          <w:sz w:val="28"/>
          <w:szCs w:val="28"/>
          <w:lang w:val="vi-VN"/>
          <w14:ligatures w14:val="none"/>
        </w:rPr>
        <w:t xml:space="preserve"> </w:t>
      </w:r>
      <w:r>
        <w:rPr>
          <w:rFonts w:ascii="Times New Roman" w:eastAsia="Calibri" w:hAnsi="Times New Roman" w:cs="Times New Roman"/>
          <w:bCs/>
          <w:kern w:val="0"/>
          <w:sz w:val="28"/>
          <w:szCs w:val="28"/>
          <w:lang w:val="nl-NL"/>
          <w14:ligatures w14:val="none"/>
        </w:rPr>
        <w:t>nhập ở thời điểm bắt đầu tống máu (noninvasive normalized estimated elastance at the onset of ejection).</w:t>
      </w:r>
    </w:p>
    <w:p w14:paraId="3B3A54F5" w14:textId="77777777" w:rsidR="00AE1F53" w:rsidRDefault="00AE1F53" w:rsidP="00C04A0B">
      <w:pPr>
        <w:spacing w:after="0" w:line="360" w:lineRule="auto"/>
        <w:jc w:val="both"/>
        <w:rPr>
          <w:rFonts w:ascii="Times New Roman" w:eastAsia="Calibri" w:hAnsi="Times New Roman" w:cs="Times New Roman"/>
          <w:b/>
          <w:bCs/>
          <w:color w:val="000000"/>
          <w:kern w:val="0"/>
          <w:sz w:val="28"/>
          <w:szCs w:val="28"/>
          <w:lang w:val="vi-VN"/>
          <w14:ligatures w14:val="none"/>
        </w:rPr>
      </w:pPr>
      <w:r>
        <w:rPr>
          <w:rFonts w:ascii="Times New Roman" w:eastAsia="Calibri" w:hAnsi="Times New Roman" w:cs="Times New Roman"/>
          <w:b/>
          <w:bCs/>
          <w:color w:val="000000"/>
          <w:kern w:val="0"/>
          <w:sz w:val="28"/>
          <w:szCs w:val="28"/>
          <w:lang w:val="vi-VN"/>
          <w14:ligatures w14:val="none"/>
        </w:rPr>
        <w:t xml:space="preserve">- </w:t>
      </w:r>
      <w:r>
        <w:rPr>
          <w:rFonts w:ascii="Times New Roman" w:eastAsia="Calibri" w:hAnsi="Times New Roman" w:cs="Times New Roman"/>
          <w:b/>
          <w:bCs/>
          <w:color w:val="000000"/>
          <w:kern w:val="0"/>
          <w:sz w:val="28"/>
          <w:szCs w:val="28"/>
          <w:lang w:val="nl-NL"/>
          <w14:ligatures w14:val="none"/>
        </w:rPr>
        <w:t xml:space="preserve">Cách xác định độ đàn hồi động mạch </w:t>
      </w:r>
      <w:r>
        <w:rPr>
          <w:rFonts w:ascii="Times New Roman" w:eastAsia="Calibri" w:hAnsi="Times New Roman" w:cs="Times New Roman"/>
          <w:b/>
          <w:bCs/>
          <w:color w:val="000000"/>
          <w:kern w:val="0"/>
          <w:sz w:val="28"/>
          <w:szCs w:val="28"/>
          <w:lang w:val="vi-VN"/>
          <w14:ligatures w14:val="none"/>
        </w:rPr>
        <w:t>(</w:t>
      </w:r>
      <w:r>
        <w:rPr>
          <w:rFonts w:ascii="Times New Roman" w:eastAsia="Calibri" w:hAnsi="Times New Roman" w:cs="Times New Roman"/>
          <w:b/>
          <w:bCs/>
          <w:color w:val="000000"/>
          <w:kern w:val="0"/>
          <w:sz w:val="28"/>
          <w:szCs w:val="28"/>
          <w:lang w:val="nl-NL"/>
          <w14:ligatures w14:val="none"/>
        </w:rPr>
        <w:t>E</w:t>
      </w:r>
      <w:r>
        <w:rPr>
          <w:rFonts w:ascii="Times New Roman" w:eastAsia="Calibri" w:hAnsi="Times New Roman" w:cs="Times New Roman"/>
          <w:b/>
          <w:bCs/>
          <w:color w:val="000000"/>
          <w:kern w:val="0"/>
          <w:sz w:val="28"/>
          <w:szCs w:val="28"/>
          <w:vertAlign w:val="subscript"/>
          <w:lang w:val="nl-NL"/>
          <w14:ligatures w14:val="none"/>
        </w:rPr>
        <w:t>a</w:t>
      </w:r>
      <w:r>
        <w:rPr>
          <w:rFonts w:ascii="Times New Roman" w:eastAsia="Calibri" w:hAnsi="Times New Roman" w:cs="Times New Roman"/>
          <w:b/>
          <w:bCs/>
          <w:color w:val="000000"/>
          <w:kern w:val="0"/>
          <w:sz w:val="28"/>
          <w:szCs w:val="28"/>
          <w:lang w:val="vi-VN"/>
          <w14:ligatures w14:val="none"/>
        </w:rPr>
        <w:t>):</w:t>
      </w:r>
    </w:p>
    <w:p w14:paraId="47DA1657" w14:textId="77777777" w:rsidR="00AE1F53" w:rsidRDefault="00AE1F53" w:rsidP="00C04A0B">
      <w:pPr>
        <w:keepNext/>
        <w:spacing w:after="0" w:line="360" w:lineRule="auto"/>
        <w:ind w:firstLine="720"/>
        <w:contextualSpacing/>
        <w:jc w:val="both"/>
        <w:rPr>
          <w:rFonts w:ascii="Times New Roman" w:eastAsia="Yu Mincho" w:hAnsi="Times New Roman" w:cs="Times New Roman"/>
          <w:color w:val="000000"/>
          <w:kern w:val="0"/>
          <w:sz w:val="28"/>
          <w:szCs w:val="28"/>
          <w:lang w:val="nl-NL" w:eastAsia="vi-VN"/>
          <w14:ligatures w14:val="none"/>
        </w:rPr>
      </w:pPr>
      <w:r>
        <w:rPr>
          <w:rFonts w:ascii="Times New Roman" w:eastAsia="Yu Mincho" w:hAnsi="Times New Roman" w:cs="Times New Roman"/>
          <w:color w:val="000000"/>
          <w:kern w:val="0"/>
          <w:sz w:val="28"/>
          <w:szCs w:val="28"/>
          <w:lang w:val="nl-NL" w:eastAsia="vi-VN"/>
          <w14:ligatures w14:val="none"/>
        </w:rPr>
        <w:t>E</w:t>
      </w:r>
      <w:r>
        <w:rPr>
          <w:rFonts w:ascii="Times New Roman" w:eastAsia="Yu Mincho" w:hAnsi="Times New Roman" w:cs="Times New Roman"/>
          <w:color w:val="000000"/>
          <w:kern w:val="0"/>
          <w:sz w:val="28"/>
          <w:szCs w:val="28"/>
          <w:vertAlign w:val="subscript"/>
          <w:lang w:val="nl-NL" w:eastAsia="vi-VN"/>
          <w14:ligatures w14:val="none"/>
        </w:rPr>
        <w:t>a</w:t>
      </w:r>
      <w:r>
        <w:rPr>
          <w:rFonts w:ascii="Times New Roman" w:eastAsia="Yu Mincho" w:hAnsi="Times New Roman" w:cs="Times New Roman"/>
          <w:color w:val="000000"/>
          <w:kern w:val="0"/>
          <w:sz w:val="28"/>
          <w:szCs w:val="28"/>
          <w:lang w:val="nl-NL" w:eastAsia="vi-VN"/>
          <w14:ligatures w14:val="none"/>
        </w:rPr>
        <w:t xml:space="preserve"> được xác định bằng công thức: </w:t>
      </w:r>
    </w:p>
    <w:p w14:paraId="1497F18F" w14:textId="77777777" w:rsidR="00AE1F53" w:rsidRDefault="00AE1F53" w:rsidP="00C04A0B">
      <w:pPr>
        <w:keepNext/>
        <w:spacing w:after="0" w:line="360" w:lineRule="auto"/>
        <w:ind w:firstLine="720"/>
        <w:contextualSpacing/>
        <w:jc w:val="center"/>
        <w:rPr>
          <w:rFonts w:ascii="Times New Roman" w:eastAsia="Yu Mincho" w:hAnsi="Times New Roman" w:cs="Times New Roman"/>
          <w:color w:val="000000"/>
          <w:kern w:val="0"/>
          <w:sz w:val="28"/>
          <w:szCs w:val="28"/>
          <w:lang w:val="nl-NL" w:eastAsia="vi-VN"/>
          <w14:ligatures w14:val="none"/>
        </w:rPr>
      </w:pPr>
      <w:r>
        <w:rPr>
          <w:rFonts w:ascii="Times New Roman" w:eastAsia="Yu Mincho" w:hAnsi="Times New Roman" w:cs="Times New Roman"/>
          <w:color w:val="000000"/>
          <w:kern w:val="0"/>
          <w:sz w:val="28"/>
          <w:szCs w:val="28"/>
          <w:lang w:val="nl-NL" w:eastAsia="vi-VN"/>
          <w14:ligatures w14:val="none"/>
        </w:rPr>
        <w:t>E</w:t>
      </w:r>
      <w:r>
        <w:rPr>
          <w:rFonts w:ascii="Times New Roman" w:eastAsia="Yu Mincho" w:hAnsi="Times New Roman" w:cs="Times New Roman"/>
          <w:color w:val="000000"/>
          <w:kern w:val="0"/>
          <w:sz w:val="28"/>
          <w:szCs w:val="28"/>
          <w:vertAlign w:val="subscript"/>
          <w:lang w:val="nl-NL" w:eastAsia="vi-VN"/>
          <w14:ligatures w14:val="none"/>
        </w:rPr>
        <w:t>a</w:t>
      </w:r>
      <w:r>
        <w:rPr>
          <w:rFonts w:ascii="Times New Roman" w:eastAsia="Yu Mincho" w:hAnsi="Times New Roman" w:cs="Times New Roman"/>
          <w:color w:val="000000"/>
          <w:kern w:val="0"/>
          <w:sz w:val="28"/>
          <w:szCs w:val="28"/>
          <w:lang w:val="nl-NL" w:eastAsia="vi-VN"/>
          <w14:ligatures w14:val="none"/>
        </w:rPr>
        <w:t xml:space="preserve"> = P</w:t>
      </w:r>
      <w:r>
        <w:rPr>
          <w:rFonts w:ascii="Times New Roman" w:eastAsia="Yu Mincho" w:hAnsi="Times New Roman" w:cs="Times New Roman"/>
          <w:color w:val="000000"/>
          <w:kern w:val="0"/>
          <w:sz w:val="28"/>
          <w:szCs w:val="28"/>
          <w:vertAlign w:val="subscript"/>
          <w:lang w:val="nl-NL" w:eastAsia="vi-VN"/>
          <w14:ligatures w14:val="none"/>
        </w:rPr>
        <w:t>es</w:t>
      </w:r>
      <w:r>
        <w:rPr>
          <w:rFonts w:ascii="Times New Roman" w:eastAsia="Yu Mincho" w:hAnsi="Times New Roman" w:cs="Times New Roman"/>
          <w:color w:val="000000"/>
          <w:kern w:val="0"/>
          <w:sz w:val="28"/>
          <w:szCs w:val="28"/>
          <w:lang w:val="nl-NL" w:eastAsia="vi-VN"/>
          <w14:ligatures w14:val="none"/>
        </w:rPr>
        <w:t>/SV</w:t>
      </w:r>
    </w:p>
    <w:p w14:paraId="241AA848" w14:textId="77777777" w:rsidR="00AE1F53" w:rsidRDefault="00AE1F53" w:rsidP="00C04A0B">
      <w:pPr>
        <w:keepNext/>
        <w:spacing w:after="0" w:line="360" w:lineRule="auto"/>
        <w:contextualSpacing/>
        <w:jc w:val="both"/>
        <w:rPr>
          <w:rFonts w:ascii="Times New Roman" w:eastAsia="Yu Mincho" w:hAnsi="Times New Roman" w:cs="Times New Roman"/>
          <w:color w:val="000000"/>
          <w:kern w:val="0"/>
          <w:sz w:val="28"/>
          <w:szCs w:val="28"/>
          <w:lang w:val="nl-NL" w:eastAsia="vi-VN"/>
          <w14:ligatures w14:val="none"/>
        </w:rPr>
      </w:pPr>
      <w:r>
        <w:rPr>
          <w:rFonts w:ascii="Times New Roman" w:eastAsia="Yu Mincho" w:hAnsi="Times New Roman" w:cs="Times New Roman"/>
          <w:color w:val="000000"/>
          <w:kern w:val="0"/>
          <w:sz w:val="28"/>
          <w:szCs w:val="28"/>
          <w:lang w:val="nl-NL" w:eastAsia="vi-VN"/>
          <w14:ligatures w14:val="none"/>
        </w:rPr>
        <w:t>Trong đó: P</w:t>
      </w:r>
      <w:r>
        <w:rPr>
          <w:rFonts w:ascii="Times New Roman" w:eastAsia="Yu Mincho" w:hAnsi="Times New Roman" w:cs="Times New Roman"/>
          <w:color w:val="000000"/>
          <w:kern w:val="0"/>
          <w:sz w:val="28"/>
          <w:szCs w:val="28"/>
          <w:vertAlign w:val="subscript"/>
          <w:lang w:val="nl-NL" w:eastAsia="vi-VN"/>
          <w14:ligatures w14:val="none"/>
        </w:rPr>
        <w:t>es</w:t>
      </w:r>
      <w:r>
        <w:rPr>
          <w:rFonts w:ascii="Times New Roman" w:eastAsia="Yu Mincho" w:hAnsi="Times New Roman" w:cs="Times New Roman"/>
          <w:color w:val="000000"/>
          <w:kern w:val="0"/>
          <w:sz w:val="28"/>
          <w:szCs w:val="28"/>
          <w:lang w:val="nl-NL" w:eastAsia="vi-VN"/>
          <w14:ligatures w14:val="none"/>
        </w:rPr>
        <w:t xml:space="preserve">: áp lực ĐMC cuối tâm thu có thể ước tính bằng công thức </w:t>
      </w:r>
    </w:p>
    <w:p w14:paraId="2DB6A7E0" w14:textId="77777777" w:rsidR="00AE1F53" w:rsidRDefault="00AE1F53" w:rsidP="00C04A0B">
      <w:pPr>
        <w:keepNext/>
        <w:spacing w:after="0" w:line="360" w:lineRule="auto"/>
        <w:ind w:firstLine="720"/>
        <w:contextualSpacing/>
        <w:jc w:val="center"/>
        <w:rPr>
          <w:rFonts w:ascii="Times New Roman" w:eastAsia="Yu Mincho" w:hAnsi="Times New Roman" w:cs="Times New Roman"/>
          <w:color w:val="000000"/>
          <w:kern w:val="0"/>
          <w:sz w:val="28"/>
          <w:szCs w:val="28"/>
          <w:lang w:val="nl-NL" w:eastAsia="vi-VN"/>
          <w14:ligatures w14:val="none"/>
        </w:rPr>
      </w:pPr>
      <w:r>
        <w:rPr>
          <w:rFonts w:ascii="Times New Roman" w:eastAsia="Yu Mincho" w:hAnsi="Times New Roman" w:cs="Times New Roman"/>
          <w:color w:val="000000"/>
          <w:kern w:val="0"/>
          <w:sz w:val="28"/>
          <w:szCs w:val="28"/>
          <w:lang w:val="nl-NL" w:eastAsia="vi-VN"/>
          <w14:ligatures w14:val="none"/>
        </w:rPr>
        <w:t>P</w:t>
      </w:r>
      <w:r>
        <w:rPr>
          <w:rFonts w:ascii="Times New Roman" w:eastAsia="Yu Mincho" w:hAnsi="Times New Roman" w:cs="Times New Roman"/>
          <w:color w:val="000000"/>
          <w:kern w:val="0"/>
          <w:sz w:val="28"/>
          <w:szCs w:val="28"/>
          <w:vertAlign w:val="subscript"/>
          <w:lang w:val="nl-NL" w:eastAsia="vi-VN"/>
          <w14:ligatures w14:val="none"/>
        </w:rPr>
        <w:t>es</w:t>
      </w:r>
      <w:r>
        <w:rPr>
          <w:rFonts w:ascii="Times New Roman" w:eastAsia="Yu Mincho" w:hAnsi="Times New Roman" w:cs="Times New Roman"/>
          <w:color w:val="000000"/>
          <w:kern w:val="0"/>
          <w:sz w:val="28"/>
          <w:szCs w:val="28"/>
          <w:lang w:val="nl-NL" w:eastAsia="vi-VN"/>
          <w14:ligatures w14:val="none"/>
        </w:rPr>
        <w:t xml:space="preserve"> = P</w:t>
      </w:r>
      <w:r>
        <w:rPr>
          <w:rFonts w:ascii="Times New Roman" w:eastAsia="Yu Mincho" w:hAnsi="Times New Roman" w:cs="Times New Roman"/>
          <w:color w:val="000000"/>
          <w:kern w:val="0"/>
          <w:sz w:val="28"/>
          <w:szCs w:val="28"/>
          <w:vertAlign w:val="subscript"/>
          <w:lang w:val="nl-NL" w:eastAsia="vi-VN"/>
          <w14:ligatures w14:val="none"/>
        </w:rPr>
        <w:t>s</w:t>
      </w:r>
      <w:r>
        <w:rPr>
          <w:rFonts w:ascii="Times New Roman" w:eastAsia="Yu Mincho" w:hAnsi="Times New Roman" w:cs="Times New Roman"/>
          <w:color w:val="000000"/>
          <w:kern w:val="0"/>
          <w:sz w:val="28"/>
          <w:szCs w:val="28"/>
          <w:lang w:val="nl-NL" w:eastAsia="vi-VN"/>
          <w14:ligatures w14:val="none"/>
        </w:rPr>
        <w:t xml:space="preserve"> x 0,9 </w:t>
      </w:r>
    </w:p>
    <w:p w14:paraId="53530E6C" w14:textId="77777777" w:rsidR="00AE1F53" w:rsidRDefault="00AE1F53" w:rsidP="00C04A0B">
      <w:pPr>
        <w:keepNext/>
        <w:spacing w:after="0" w:line="360" w:lineRule="auto"/>
        <w:ind w:firstLine="720"/>
        <w:contextualSpacing/>
        <w:jc w:val="both"/>
        <w:rPr>
          <w:rFonts w:ascii="Times New Roman" w:eastAsia="Yu Mincho" w:hAnsi="Times New Roman" w:cs="Times New Roman"/>
          <w:color w:val="000000"/>
          <w:kern w:val="0"/>
          <w:sz w:val="28"/>
          <w:szCs w:val="28"/>
          <w:lang w:val="nl-NL" w:eastAsia="vi-VN"/>
          <w14:ligatures w14:val="none"/>
        </w:rPr>
      </w:pPr>
      <w:r>
        <w:rPr>
          <w:rFonts w:ascii="Times New Roman" w:eastAsia="Yu Mincho" w:hAnsi="Times New Roman" w:cs="Times New Roman"/>
          <w:color w:val="000000"/>
          <w:kern w:val="0"/>
          <w:sz w:val="28"/>
          <w:szCs w:val="28"/>
          <w:lang w:val="nl-NL" w:eastAsia="vi-VN"/>
          <w14:ligatures w14:val="none"/>
        </w:rPr>
        <w:t>P</w:t>
      </w:r>
      <w:r>
        <w:rPr>
          <w:rFonts w:ascii="Times New Roman" w:eastAsia="Yu Mincho" w:hAnsi="Times New Roman" w:cs="Times New Roman"/>
          <w:color w:val="000000"/>
          <w:kern w:val="0"/>
          <w:sz w:val="28"/>
          <w:szCs w:val="28"/>
          <w:vertAlign w:val="subscript"/>
          <w:lang w:val="nl-NL" w:eastAsia="vi-VN"/>
          <w14:ligatures w14:val="none"/>
        </w:rPr>
        <w:t>s</w:t>
      </w:r>
      <w:r>
        <w:rPr>
          <w:rFonts w:ascii="Times New Roman" w:eastAsia="Yu Mincho" w:hAnsi="Times New Roman" w:cs="Times New Roman"/>
          <w:color w:val="000000"/>
          <w:kern w:val="0"/>
          <w:sz w:val="28"/>
          <w:szCs w:val="28"/>
          <w:lang w:val="nl-NL" w:eastAsia="vi-VN"/>
          <w14:ligatures w14:val="none"/>
        </w:rPr>
        <w:t xml:space="preserve"> là huyết áp ĐM đo ở cánh tay.</w:t>
      </w:r>
    </w:p>
    <w:p w14:paraId="345D1B1A" w14:textId="77777777" w:rsidR="00AE1F53" w:rsidRDefault="00AE1F53" w:rsidP="00C04A0B">
      <w:pPr>
        <w:spacing w:after="0" w:line="360" w:lineRule="auto"/>
        <w:jc w:val="both"/>
        <w:rPr>
          <w:rFonts w:ascii="Times New Roman" w:eastAsia="Calibri" w:hAnsi="Times New Roman" w:cs="Times New Roman"/>
          <w:color w:val="000000"/>
          <w:kern w:val="0"/>
          <w:sz w:val="28"/>
          <w:szCs w:val="28"/>
          <w:lang w:val="nl-NL"/>
          <w14:ligatures w14:val="none"/>
        </w:rPr>
      </w:pPr>
      <w:r>
        <w:rPr>
          <w:rFonts w:ascii="Times New Roman" w:eastAsia="Calibri" w:hAnsi="Times New Roman" w:cs="Times New Roman"/>
          <w:color w:val="000000"/>
          <w:kern w:val="0"/>
          <w:sz w:val="28"/>
          <w:szCs w:val="28"/>
          <w:lang w:val="nl-NL"/>
          <w14:ligatures w14:val="none"/>
        </w:rPr>
        <w:tab/>
        <w:t>SV: Thể tích nhát bóp được tính bở</w:t>
      </w:r>
      <w:r>
        <w:rPr>
          <w:rFonts w:ascii="Times New Roman" w:eastAsia="Calibri" w:hAnsi="Times New Roman" w:cs="Times New Roman"/>
          <w:color w:val="000000"/>
          <w:kern w:val="0"/>
          <w:sz w:val="28"/>
          <w:szCs w:val="28"/>
          <w:lang w:val="vi-VN"/>
          <w14:ligatures w14:val="none"/>
        </w:rPr>
        <w:t xml:space="preserve">i </w:t>
      </w:r>
      <w:r>
        <w:rPr>
          <w:rFonts w:ascii="Times New Roman" w:eastAsia="Calibri" w:hAnsi="Times New Roman" w:cs="Times New Roman"/>
          <w:color w:val="000000"/>
          <w:kern w:val="0"/>
          <w:sz w:val="28"/>
          <w:szCs w:val="28"/>
          <w:lang w:val="nl-NL"/>
          <w14:ligatures w14:val="none"/>
        </w:rPr>
        <w:t>phương pháp Simpson theo khuyến cáo của Hội siêu âm tim Hoa Kỳ.</w:t>
      </w:r>
    </w:p>
    <w:p w14:paraId="72E5946D" w14:textId="77777777" w:rsidR="00AE1F53" w:rsidRDefault="00AE1F53" w:rsidP="00C04A0B">
      <w:pPr>
        <w:spacing w:after="0" w:line="360" w:lineRule="auto"/>
        <w:jc w:val="both"/>
        <w:rPr>
          <w:rFonts w:ascii="Times New Roman" w:eastAsia="Calibri" w:hAnsi="Times New Roman" w:cs="Times New Roman"/>
          <w:b/>
          <w:bCs/>
          <w:color w:val="000000"/>
          <w:kern w:val="0"/>
          <w:sz w:val="28"/>
          <w:szCs w:val="28"/>
          <w:lang w:val="nl-NL"/>
          <w14:ligatures w14:val="none"/>
        </w:rPr>
      </w:pPr>
      <w:r>
        <w:rPr>
          <w:rFonts w:ascii="Times New Roman" w:eastAsia="Calibri" w:hAnsi="Times New Roman" w:cs="Times New Roman"/>
          <w:b/>
          <w:bCs/>
          <w:color w:val="000000"/>
          <w:kern w:val="0"/>
          <w:sz w:val="28"/>
          <w:szCs w:val="28"/>
          <w:lang w:val="vi-VN"/>
          <w14:ligatures w14:val="none"/>
        </w:rPr>
        <w:t>-</w:t>
      </w:r>
      <w:r>
        <w:rPr>
          <w:rFonts w:ascii="Times New Roman" w:eastAsia="Calibri" w:hAnsi="Times New Roman" w:cs="Times New Roman"/>
          <w:b/>
          <w:bCs/>
          <w:color w:val="000000"/>
          <w:kern w:val="0"/>
          <w:sz w:val="28"/>
          <w:szCs w:val="28"/>
          <w:lang w:val="nl-NL"/>
          <w14:ligatures w14:val="none"/>
        </w:rPr>
        <w:t xml:space="preserve"> Chỉ số tương hợp thất trái – động mạch.</w:t>
      </w:r>
    </w:p>
    <w:p w14:paraId="6C7C0D96" w14:textId="77777777" w:rsidR="00AE1F53" w:rsidRDefault="00AE1F53" w:rsidP="00C04A0B">
      <w:pPr>
        <w:spacing w:after="0" w:line="360" w:lineRule="auto"/>
        <w:jc w:val="both"/>
        <w:rPr>
          <w:rFonts w:ascii="Times New Roman" w:eastAsia="Calibri" w:hAnsi="Times New Roman" w:cs="Times New Roman"/>
          <w:color w:val="000000"/>
          <w:kern w:val="0"/>
          <w:sz w:val="28"/>
          <w:szCs w:val="28"/>
          <w:lang w:val="nl-NL"/>
          <w14:ligatures w14:val="none"/>
        </w:rPr>
      </w:pPr>
      <w:r>
        <w:rPr>
          <w:rFonts w:ascii="Times New Roman" w:eastAsia="Calibri" w:hAnsi="Times New Roman" w:cs="Times New Roman"/>
          <w:color w:val="000000"/>
          <w:kern w:val="0"/>
          <w:sz w:val="28"/>
          <w:szCs w:val="28"/>
          <w:lang w:val="vi-VN"/>
          <w14:ligatures w14:val="none"/>
        </w:rPr>
        <w:t xml:space="preserve"> </w:t>
      </w:r>
      <w:r>
        <w:rPr>
          <w:rFonts w:ascii="Times New Roman" w:eastAsia="Calibri" w:hAnsi="Times New Roman" w:cs="Times New Roman"/>
          <w:color w:val="000000"/>
          <w:kern w:val="0"/>
          <w:sz w:val="28"/>
          <w:szCs w:val="28"/>
          <w:lang w:val="vi-VN"/>
          <w14:ligatures w14:val="none"/>
        </w:rPr>
        <w:tab/>
        <w:t>Xác định được từng thành phần E</w:t>
      </w:r>
      <w:r>
        <w:rPr>
          <w:rFonts w:ascii="Times New Roman" w:eastAsia="Calibri" w:hAnsi="Times New Roman" w:cs="Times New Roman"/>
          <w:color w:val="000000"/>
          <w:kern w:val="0"/>
          <w:sz w:val="28"/>
          <w:szCs w:val="28"/>
          <w:vertAlign w:val="subscript"/>
          <w:lang w:val="vi-VN"/>
          <w14:ligatures w14:val="none"/>
        </w:rPr>
        <w:t>a</w:t>
      </w:r>
      <w:r>
        <w:rPr>
          <w:rFonts w:ascii="Times New Roman" w:eastAsia="Calibri" w:hAnsi="Times New Roman" w:cs="Times New Roman"/>
          <w:color w:val="000000"/>
          <w:kern w:val="0"/>
          <w:sz w:val="28"/>
          <w:szCs w:val="28"/>
          <w:lang w:val="vi-VN"/>
          <w14:ligatures w14:val="none"/>
        </w:rPr>
        <w:t>, E</w:t>
      </w:r>
      <w:r>
        <w:rPr>
          <w:rFonts w:ascii="Times New Roman" w:eastAsia="Calibri" w:hAnsi="Times New Roman" w:cs="Times New Roman"/>
          <w:color w:val="000000"/>
          <w:kern w:val="0"/>
          <w:sz w:val="28"/>
          <w:szCs w:val="28"/>
          <w:vertAlign w:val="subscript"/>
          <w:lang w:val="vi-VN"/>
          <w14:ligatures w14:val="none"/>
        </w:rPr>
        <w:t>es</w:t>
      </w:r>
      <w:r>
        <w:rPr>
          <w:rFonts w:ascii="Times New Roman" w:eastAsia="Calibri" w:hAnsi="Times New Roman" w:cs="Times New Roman"/>
          <w:color w:val="000000"/>
          <w:kern w:val="0"/>
          <w:sz w:val="28"/>
          <w:szCs w:val="28"/>
          <w:lang w:val="vi-VN"/>
          <w14:ligatures w14:val="none"/>
        </w:rPr>
        <w:t xml:space="preserve">. Từ đó tính VAC </w:t>
      </w:r>
      <w:r>
        <w:rPr>
          <w:rFonts w:ascii="Times New Roman" w:eastAsia="Calibri" w:hAnsi="Times New Roman" w:cs="Times New Roman"/>
          <w:color w:val="000000"/>
          <w:kern w:val="0"/>
          <w:sz w:val="28"/>
          <w:szCs w:val="28"/>
          <w:lang w:val="nl-NL"/>
          <w14:ligatures w14:val="none"/>
        </w:rPr>
        <w:t>theo phương pháp đơn nhịp sửa đổi của Chen C</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lang w:val="nl-NL"/>
          <w14:ligatures w14:val="none"/>
        </w:rPr>
        <w:t>H</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lang w:val="nl-NL"/>
          <w14:ligatures w14:val="none"/>
        </w:rPr>
        <w:t xml:space="preserve"> </w:t>
      </w:r>
    </w:p>
    <w:p w14:paraId="66007125" w14:textId="3949C778" w:rsidR="006562D3" w:rsidRPr="00C04A0B" w:rsidRDefault="00AE1F53" w:rsidP="00C04A0B">
      <w:pPr>
        <w:spacing w:after="0" w:line="360" w:lineRule="auto"/>
        <w:jc w:val="center"/>
        <w:rPr>
          <w:rFonts w:ascii="Times New Roman" w:eastAsia="Calibri" w:hAnsi="Times New Roman" w:cs="Times New Roman"/>
          <w:color w:val="000000"/>
          <w:kern w:val="0"/>
          <w:sz w:val="28"/>
          <w:szCs w:val="28"/>
          <w:lang w:val="nl-NL"/>
          <w14:ligatures w14:val="none"/>
        </w:rPr>
      </w:pPr>
      <w:r>
        <w:rPr>
          <w:rFonts w:ascii="Times New Roman" w:eastAsia="Calibri" w:hAnsi="Times New Roman" w:cs="Times New Roman"/>
          <w:color w:val="000000"/>
          <w:kern w:val="0"/>
          <w:sz w:val="28"/>
          <w:szCs w:val="28"/>
          <w:lang w:val="nl-NL"/>
          <w14:ligatures w14:val="none"/>
        </w:rPr>
        <w:t>VAC = E</w:t>
      </w:r>
      <w:r>
        <w:rPr>
          <w:rFonts w:ascii="Times New Roman" w:eastAsia="Calibri" w:hAnsi="Times New Roman" w:cs="Times New Roman"/>
          <w:color w:val="000000"/>
          <w:kern w:val="0"/>
          <w:sz w:val="28"/>
          <w:szCs w:val="28"/>
          <w:vertAlign w:val="subscript"/>
          <w:lang w:val="nl-NL"/>
          <w14:ligatures w14:val="none"/>
        </w:rPr>
        <w:t>a</w:t>
      </w:r>
      <w:r>
        <w:rPr>
          <w:rFonts w:ascii="Times New Roman" w:eastAsia="Calibri" w:hAnsi="Times New Roman" w:cs="Times New Roman"/>
          <w:color w:val="000000"/>
          <w:kern w:val="0"/>
          <w:sz w:val="28"/>
          <w:szCs w:val="28"/>
          <w:lang w:val="nl-NL"/>
          <w14:ligatures w14:val="none"/>
        </w:rPr>
        <w:t>/E</w:t>
      </w:r>
      <w:r>
        <w:rPr>
          <w:rFonts w:ascii="Times New Roman" w:eastAsia="Calibri" w:hAnsi="Times New Roman" w:cs="Times New Roman"/>
          <w:color w:val="000000"/>
          <w:kern w:val="0"/>
          <w:sz w:val="28"/>
          <w:szCs w:val="28"/>
          <w:vertAlign w:val="subscript"/>
          <w:lang w:val="nl-NL"/>
          <w14:ligatures w14:val="none"/>
        </w:rPr>
        <w:t>es(sb)</w:t>
      </w:r>
    </w:p>
    <w:p w14:paraId="4F83364C" w14:textId="2865D746" w:rsidR="004D03F3" w:rsidRPr="00C04A0B" w:rsidRDefault="00AE1F53" w:rsidP="00650166">
      <w:pPr>
        <w:pStyle w:val="ListParagraph"/>
        <w:spacing w:after="0" w:line="360" w:lineRule="auto"/>
        <w:ind w:left="0"/>
        <w:jc w:val="both"/>
        <w:outlineLvl w:val="1"/>
        <w:rPr>
          <w:rFonts w:ascii="Times New Roman" w:hAnsi="Times New Roman"/>
          <w:b/>
          <w:spacing w:val="-4"/>
          <w:kern w:val="36"/>
          <w:sz w:val="28"/>
          <w:szCs w:val="28"/>
          <w:lang w:val="da-DK"/>
        </w:rPr>
      </w:pPr>
      <w:bookmarkStart w:id="87" w:name="_Toc217647308"/>
      <w:r w:rsidRPr="00C04A0B">
        <w:rPr>
          <w:rFonts w:ascii="Times New Roman" w:hAnsi="Times New Roman"/>
          <w:b/>
          <w:spacing w:val="-4"/>
          <w:kern w:val="36"/>
          <w:sz w:val="28"/>
          <w:szCs w:val="28"/>
          <w:lang w:val="da-DK"/>
        </w:rPr>
        <w:t>2.4. Quy trình xét nghiệm Osteoprotegerin và Matrix metalloproteinase - 2</w:t>
      </w:r>
      <w:bookmarkEnd w:id="87"/>
    </w:p>
    <w:p w14:paraId="2A5940D7" w14:textId="581BC425" w:rsidR="00AE1F53" w:rsidRPr="00080EF6" w:rsidRDefault="00AE1F53" w:rsidP="00C04A0B">
      <w:pPr>
        <w:spacing w:after="0" w:line="360" w:lineRule="auto"/>
        <w:jc w:val="both"/>
        <w:rPr>
          <w:rFonts w:ascii="Times New Roman" w:eastAsia="Calibri" w:hAnsi="Times New Roman" w:cs="Times New Roman"/>
          <w:b/>
          <w:i/>
          <w:iCs/>
          <w:kern w:val="0"/>
          <w:sz w:val="28"/>
          <w:szCs w:val="28"/>
          <w:lang w:val="nl-NL"/>
          <w14:ligatures w14:val="none"/>
        </w:rPr>
      </w:pPr>
      <w:r w:rsidRPr="00080EF6">
        <w:rPr>
          <w:rFonts w:ascii="Times New Roman" w:eastAsia="Calibri" w:hAnsi="Times New Roman" w:cs="Times New Roman"/>
          <w:b/>
          <w:i/>
          <w:iCs/>
          <w:kern w:val="0"/>
          <w:sz w:val="28"/>
          <w:szCs w:val="28"/>
          <w:lang w:val="nl-NL"/>
          <w14:ligatures w14:val="none"/>
        </w:rPr>
        <w:t xml:space="preserve"> </w:t>
      </w:r>
      <w:r w:rsidR="00080EF6" w:rsidRPr="00080EF6">
        <w:rPr>
          <w:rFonts w:ascii="Times New Roman" w:eastAsia="Calibri" w:hAnsi="Times New Roman" w:cs="Times New Roman"/>
          <w:b/>
          <w:i/>
          <w:iCs/>
          <w:kern w:val="0"/>
          <w:sz w:val="28"/>
          <w:szCs w:val="28"/>
          <w:lang w:val="nl-NL"/>
          <w14:ligatures w14:val="none"/>
        </w:rPr>
        <w:t xml:space="preserve">* </w:t>
      </w:r>
      <w:r w:rsidRPr="00080EF6">
        <w:rPr>
          <w:rFonts w:ascii="Times New Roman" w:eastAsia="Calibri" w:hAnsi="Times New Roman" w:cs="Times New Roman"/>
          <w:b/>
          <w:i/>
          <w:iCs/>
          <w:kern w:val="0"/>
          <w:sz w:val="28"/>
          <w:szCs w:val="28"/>
          <w:lang w:val="nl-NL"/>
          <w14:ligatures w14:val="none"/>
        </w:rPr>
        <w:t>Thu thập mẫu:</w:t>
      </w:r>
    </w:p>
    <w:p w14:paraId="3D19400A" w14:textId="781DF23C"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 xml:space="preserve">+ Nhóm NMCT cấp: </w:t>
      </w:r>
    </w:p>
    <w:p w14:paraId="0CBA8180"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r>
      <w:r>
        <w:rPr>
          <w:rFonts w:ascii="Times New Roman" w:eastAsia="Calibri" w:hAnsi="Times New Roman" w:cs="Times New Roman"/>
          <w:bCs/>
          <w:kern w:val="0"/>
          <w:sz w:val="28"/>
          <w:szCs w:val="28"/>
          <w:lang w:val="nl-NL"/>
          <w14:ligatures w14:val="none"/>
        </w:rPr>
        <w:tab/>
        <w:t>. Lấy máu tĩnh mạch ngoại vi, máu được lấy tại hai thời điểm: lúc vào viện (lấy máu cùng các xét nghiệm cấp cứu khác của bệnh nhân) và ngày thứ 7 sau can thiệp động mạch vành qua da (lấy máu vào buổi sáng, trước ăn).</w:t>
      </w:r>
    </w:p>
    <w:p w14:paraId="6A06B203"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r>
      <w:r>
        <w:rPr>
          <w:rFonts w:ascii="Times New Roman" w:eastAsia="Calibri" w:hAnsi="Times New Roman" w:cs="Times New Roman"/>
          <w:bCs/>
          <w:kern w:val="0"/>
          <w:sz w:val="28"/>
          <w:szCs w:val="28"/>
          <w:lang w:val="nl-NL"/>
          <w14:ligatures w14:val="none"/>
        </w:rPr>
        <w:tab/>
        <w:t>. Số lượng máu lấy 1 lần: 3ml</w:t>
      </w:r>
    </w:p>
    <w:p w14:paraId="1DE804DE"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r>
      <w:r>
        <w:rPr>
          <w:rFonts w:ascii="Times New Roman" w:eastAsia="Calibri" w:hAnsi="Times New Roman" w:cs="Times New Roman"/>
          <w:bCs/>
          <w:kern w:val="0"/>
          <w:sz w:val="28"/>
          <w:szCs w:val="28"/>
          <w:lang w:val="nl-NL"/>
          <w14:ligatures w14:val="none"/>
        </w:rPr>
        <w:tab/>
        <w:t>. Chống đông: EDTA</w:t>
      </w:r>
    </w:p>
    <w:p w14:paraId="690F8213" w14:textId="77777777" w:rsidR="00AE1F53" w:rsidRPr="00650166" w:rsidRDefault="00AE1F53" w:rsidP="00C04A0B">
      <w:pPr>
        <w:spacing w:after="0" w:line="360" w:lineRule="auto"/>
        <w:jc w:val="both"/>
        <w:rPr>
          <w:rFonts w:ascii="Times New Roman" w:eastAsia="Calibri" w:hAnsi="Times New Roman" w:cs="Times New Roman"/>
          <w:bCs/>
          <w:spacing w:val="-4"/>
          <w:kern w:val="0"/>
          <w:sz w:val="28"/>
          <w:szCs w:val="28"/>
          <w:lang w:val="nl-NL"/>
          <w14:ligatures w14:val="none"/>
        </w:rPr>
      </w:pPr>
      <w:r>
        <w:rPr>
          <w:rFonts w:ascii="Times New Roman" w:eastAsia="Calibri" w:hAnsi="Times New Roman" w:cs="Times New Roman"/>
          <w:bCs/>
          <w:kern w:val="0"/>
          <w:sz w:val="28"/>
          <w:szCs w:val="28"/>
          <w:lang w:val="nl-NL"/>
          <w14:ligatures w14:val="none"/>
        </w:rPr>
        <w:tab/>
      </w:r>
      <w:r>
        <w:rPr>
          <w:rFonts w:ascii="Times New Roman" w:eastAsia="Calibri" w:hAnsi="Times New Roman" w:cs="Times New Roman"/>
          <w:bCs/>
          <w:kern w:val="0"/>
          <w:sz w:val="28"/>
          <w:szCs w:val="28"/>
          <w:lang w:val="nl-NL"/>
          <w14:ligatures w14:val="none"/>
        </w:rPr>
        <w:tab/>
      </w:r>
      <w:r w:rsidRPr="00650166">
        <w:rPr>
          <w:rFonts w:ascii="Times New Roman" w:eastAsia="Calibri" w:hAnsi="Times New Roman" w:cs="Times New Roman"/>
          <w:bCs/>
          <w:spacing w:val="-4"/>
          <w:kern w:val="0"/>
          <w:sz w:val="28"/>
          <w:szCs w:val="28"/>
          <w:lang w:val="nl-NL"/>
          <w14:ligatures w14:val="none"/>
        </w:rPr>
        <w:t>. Thời gian từ lúc lấy máu đến lúc ly tâm: trong thời gian 30 phút.</w:t>
      </w:r>
    </w:p>
    <w:p w14:paraId="12FE1368" w14:textId="38669396"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 xml:space="preserve">+ Nhóm </w:t>
      </w:r>
      <w:r w:rsidR="00DB3CD5">
        <w:rPr>
          <w:rFonts w:ascii="Times New Roman" w:eastAsia="Calibri" w:hAnsi="Times New Roman" w:cs="Times New Roman"/>
          <w:bCs/>
          <w:kern w:val="0"/>
          <w:sz w:val="28"/>
          <w:szCs w:val="28"/>
          <w:lang w:val="nl-NL"/>
          <w14:ligatures w14:val="none"/>
        </w:rPr>
        <w:t xml:space="preserve">đối </w:t>
      </w:r>
      <w:r>
        <w:rPr>
          <w:rFonts w:ascii="Times New Roman" w:eastAsia="Calibri" w:hAnsi="Times New Roman" w:cs="Times New Roman"/>
          <w:bCs/>
          <w:kern w:val="0"/>
          <w:sz w:val="28"/>
          <w:szCs w:val="28"/>
          <w:lang w:val="nl-NL"/>
          <w14:ligatures w14:val="none"/>
        </w:rPr>
        <w:t xml:space="preserve">chứng: Lấy máu vào buổi sáng, trước ăn, trong thời gian nằm viện. Đối với bệnh nhân có chụp MSCT động mạch vành hoặc chụp động </w:t>
      </w:r>
      <w:r>
        <w:rPr>
          <w:rFonts w:ascii="Times New Roman" w:eastAsia="Calibri" w:hAnsi="Times New Roman" w:cs="Times New Roman"/>
          <w:bCs/>
          <w:kern w:val="0"/>
          <w:sz w:val="28"/>
          <w:szCs w:val="28"/>
          <w:lang w:val="nl-NL"/>
          <w14:ligatures w14:val="none"/>
        </w:rPr>
        <w:lastRenderedPageBreak/>
        <w:t>mạch vành qua da, máu được lấy sau thời điểm có kết quả chụp động mạch vành. Số lượng máu lấy, chống đông và thời gian từ lúc lấy máu đến lúc ly tâm tương tự như nhóm bệnh.</w:t>
      </w:r>
    </w:p>
    <w:p w14:paraId="383B43F7" w14:textId="14C99664" w:rsidR="00AE1F53" w:rsidRDefault="00080EF6" w:rsidP="00C04A0B">
      <w:pPr>
        <w:spacing w:after="0" w:line="360" w:lineRule="auto"/>
        <w:jc w:val="both"/>
        <w:rPr>
          <w:rFonts w:ascii="Times New Roman" w:eastAsia="Calibri" w:hAnsi="Times New Roman" w:cs="Times New Roman"/>
          <w:bCs/>
          <w:kern w:val="0"/>
          <w:sz w:val="28"/>
          <w:szCs w:val="28"/>
          <w:lang w:val="nl-NL"/>
          <w14:ligatures w14:val="none"/>
        </w:rPr>
      </w:pPr>
      <w:r w:rsidRPr="00080EF6">
        <w:rPr>
          <w:rFonts w:ascii="Times New Roman" w:eastAsia="Calibri" w:hAnsi="Times New Roman" w:cs="Times New Roman"/>
          <w:b/>
          <w:i/>
          <w:iCs/>
          <w:kern w:val="0"/>
          <w:sz w:val="28"/>
          <w:szCs w:val="28"/>
          <w:lang w:val="nl-NL"/>
          <w14:ligatures w14:val="none"/>
        </w:rPr>
        <w:t>*</w:t>
      </w:r>
      <w:r w:rsidR="00AE1F53" w:rsidRPr="00080EF6">
        <w:rPr>
          <w:rFonts w:ascii="Times New Roman" w:eastAsia="Calibri" w:hAnsi="Times New Roman" w:cs="Times New Roman"/>
          <w:b/>
          <w:i/>
          <w:iCs/>
          <w:kern w:val="0"/>
          <w:sz w:val="28"/>
          <w:szCs w:val="28"/>
          <w:lang w:val="nl-NL"/>
          <w14:ligatures w14:val="none"/>
        </w:rPr>
        <w:t xml:space="preserve"> Bảo quản mẫu:</w:t>
      </w:r>
      <w:r w:rsidR="00AE1F53">
        <w:rPr>
          <w:rFonts w:ascii="Times New Roman" w:eastAsia="Calibri" w:hAnsi="Times New Roman" w:cs="Times New Roman"/>
          <w:b/>
          <w:kern w:val="0"/>
          <w:sz w:val="28"/>
          <w:szCs w:val="28"/>
          <w:lang w:val="nl-NL"/>
          <w14:ligatures w14:val="none"/>
        </w:rPr>
        <w:t xml:space="preserve"> </w:t>
      </w:r>
      <w:r w:rsidR="00AE1F53">
        <w:rPr>
          <w:rFonts w:ascii="Times New Roman" w:eastAsia="Calibri" w:hAnsi="Times New Roman" w:cs="Times New Roman"/>
          <w:bCs/>
          <w:kern w:val="0"/>
          <w:sz w:val="28"/>
          <w:szCs w:val="28"/>
          <w:lang w:val="nl-NL"/>
          <w14:ligatures w14:val="none"/>
        </w:rPr>
        <w:t xml:space="preserve">Máu sau khi được thu thập, chuyển mẫu xuống khoa huyết học – BVQY 103, tiến hành ly tâm, tách huyết tương bằng máy ly tâm, tốc độ 1000 vòng trong 15 phút. Huyết tương được đựng trong 2 ống Effendoft. </w:t>
      </w:r>
    </w:p>
    <w:p w14:paraId="54AB23A2" w14:textId="70D5D611"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Các mẫu huyết tương được đánh số theo quy ước bao gồm họ tên, số thứ tự, thời điểm lấy máu. Thời điểm T0 là mẫu máu</w:t>
      </w:r>
      <w:r w:rsidR="006D39BD">
        <w:rPr>
          <w:rFonts w:ascii="Times New Roman" w:eastAsia="Calibri" w:hAnsi="Times New Roman" w:cs="Times New Roman"/>
          <w:bCs/>
          <w:kern w:val="0"/>
          <w:sz w:val="28"/>
          <w:szCs w:val="28"/>
          <w:lang w:val="nl-NL"/>
          <w14:ligatures w14:val="none"/>
        </w:rPr>
        <w:t xml:space="preserve"> của</w:t>
      </w:r>
      <w:r>
        <w:rPr>
          <w:rFonts w:ascii="Times New Roman" w:eastAsia="Calibri" w:hAnsi="Times New Roman" w:cs="Times New Roman"/>
          <w:bCs/>
          <w:kern w:val="0"/>
          <w:sz w:val="28"/>
          <w:szCs w:val="28"/>
          <w:lang w:val="nl-NL"/>
          <w14:ligatures w14:val="none"/>
        </w:rPr>
        <w:t xml:space="preserve"> bệnh nhân </w:t>
      </w:r>
      <w:r w:rsidR="006D39BD">
        <w:rPr>
          <w:rFonts w:ascii="Times New Roman" w:eastAsia="Calibri" w:hAnsi="Times New Roman" w:cs="Times New Roman"/>
          <w:bCs/>
          <w:kern w:val="0"/>
          <w:sz w:val="28"/>
          <w:szCs w:val="28"/>
          <w:lang w:val="nl-NL"/>
          <w14:ligatures w14:val="none"/>
        </w:rPr>
        <w:t>trước can thiệp</w:t>
      </w:r>
      <w:r>
        <w:rPr>
          <w:rFonts w:ascii="Times New Roman" w:eastAsia="Calibri" w:hAnsi="Times New Roman" w:cs="Times New Roman"/>
          <w:bCs/>
          <w:kern w:val="0"/>
          <w:sz w:val="28"/>
          <w:szCs w:val="28"/>
          <w:lang w:val="nl-NL"/>
          <w14:ligatures w14:val="none"/>
        </w:rPr>
        <w:t>, thời điểm T1 là mẫu máu tại ngày thứ 7 sau can thiệp động mạch vành.</w:t>
      </w:r>
    </w:p>
    <w:p w14:paraId="4482F3F0"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Các mẫu bệnh phẩm được xếp lần lượt theo thứ tự trong hộp đựng ống Effendoft (1 hộp đựng được 100 mẫu bệnh phẩm), trữ trong tủ đông âm 80 độ C tại khoa huyết học truyền máu – BVQY 103 và khoa Sinh lý bệnh – Học viện Quân y.</w:t>
      </w:r>
    </w:p>
    <w:p w14:paraId="6ED52237" w14:textId="77777777" w:rsidR="00AE1F53" w:rsidRDefault="00AE1F53" w:rsidP="00C04A0B">
      <w:pPr>
        <w:spacing w:after="0" w:line="360" w:lineRule="auto"/>
        <w:jc w:val="both"/>
        <w:rPr>
          <w:rFonts w:ascii="Times New Roman" w:eastAsia="Calibri" w:hAnsi="Times New Roman" w:cs="Times New Roman"/>
          <w:bCs/>
          <w:kern w:val="0"/>
          <w:sz w:val="28"/>
          <w:szCs w:val="28"/>
          <w:lang w:val="nl-NL"/>
          <w14:ligatures w14:val="none"/>
        </w:rPr>
      </w:pPr>
      <w:r>
        <w:rPr>
          <w:rFonts w:ascii="Times New Roman" w:eastAsia="Calibri" w:hAnsi="Times New Roman" w:cs="Times New Roman"/>
          <w:bCs/>
          <w:kern w:val="0"/>
          <w:sz w:val="28"/>
          <w:szCs w:val="28"/>
          <w:lang w:val="nl-NL"/>
          <w14:ligatures w14:val="none"/>
        </w:rPr>
        <w:tab/>
        <w:t>Khi có đầy đủ số liệu nghiên cứu, vận chuyển mẫu từ khoa huyết học truyền máu sang khoa sinh lý bệnh. Tiến hành rã đông mẫu và thực hiện xét nghiệm theo quy trình của phòng xét nghiệm, theo hướng dẫn sử dụng của nhà sản xuất.</w:t>
      </w:r>
    </w:p>
    <w:p w14:paraId="018E84A1" w14:textId="71D78F7A" w:rsidR="00AE1F53" w:rsidRPr="00080EF6" w:rsidRDefault="00080EF6" w:rsidP="00080EF6">
      <w:pPr>
        <w:spacing w:after="0" w:line="360" w:lineRule="auto"/>
        <w:jc w:val="both"/>
        <w:rPr>
          <w:rFonts w:ascii="Times New Roman" w:eastAsia="Calibri" w:hAnsi="Times New Roman" w:cs="Times New Roman"/>
          <w:b/>
          <w:bCs/>
          <w:i/>
          <w:kern w:val="0"/>
          <w:sz w:val="28"/>
          <w:szCs w:val="28"/>
          <w:lang w:val="nl-NL"/>
          <w14:ligatures w14:val="none"/>
        </w:rPr>
      </w:pPr>
      <w:r>
        <w:rPr>
          <w:rFonts w:ascii="Times New Roman" w:eastAsia="Calibri" w:hAnsi="Times New Roman" w:cs="Times New Roman"/>
          <w:b/>
          <w:bCs/>
          <w:i/>
          <w:kern w:val="0"/>
          <w:sz w:val="28"/>
          <w:szCs w:val="28"/>
          <w:lang w:val="nl-NL"/>
          <w14:ligatures w14:val="none"/>
        </w:rPr>
        <w:t xml:space="preserve">* </w:t>
      </w:r>
      <w:r w:rsidR="00AE1F53" w:rsidRPr="00080EF6">
        <w:rPr>
          <w:rFonts w:ascii="Times New Roman" w:eastAsia="Calibri" w:hAnsi="Times New Roman" w:cs="Times New Roman"/>
          <w:b/>
          <w:bCs/>
          <w:i/>
          <w:kern w:val="0"/>
          <w:sz w:val="28"/>
          <w:szCs w:val="28"/>
          <w:lang w:val="nl-NL"/>
          <w14:ligatures w14:val="none"/>
        </w:rPr>
        <w:t>Quy trình xét nghiệm</w:t>
      </w:r>
    </w:p>
    <w:p w14:paraId="4E13410E" w14:textId="36C406FA" w:rsidR="00080EF6" w:rsidRPr="00080EF6" w:rsidRDefault="00080EF6" w:rsidP="00080EF6">
      <w:pPr>
        <w:spacing w:after="0" w:line="360" w:lineRule="auto"/>
        <w:jc w:val="both"/>
        <w:rPr>
          <w:rFonts w:ascii="Times New Roman" w:hAnsi="Times New Roman" w:cs="Times New Roman"/>
          <w:b/>
          <w:i/>
          <w:iCs/>
          <w:color w:val="000000" w:themeColor="text1"/>
          <w:sz w:val="28"/>
          <w:szCs w:val="28"/>
          <w:lang w:val="nl-NL"/>
        </w:rPr>
      </w:pPr>
      <w:r w:rsidRPr="00080EF6">
        <w:rPr>
          <w:rFonts w:ascii="Times New Roman" w:eastAsia="Calibri" w:hAnsi="Times New Roman" w:cs="Times New Roman"/>
          <w:b/>
          <w:i/>
          <w:iCs/>
          <w:kern w:val="0"/>
          <w:lang w:val="nl-NL"/>
          <w14:ligatures w14:val="none"/>
        </w:rPr>
        <w:t>-</w:t>
      </w:r>
      <w:r>
        <w:rPr>
          <w:rFonts w:ascii="Times New Roman" w:eastAsia="Calibri" w:hAnsi="Times New Roman" w:cs="Times New Roman"/>
          <w:b/>
          <w:i/>
          <w:iCs/>
          <w:kern w:val="0"/>
          <w:lang w:val="nl-NL"/>
          <w14:ligatures w14:val="none"/>
        </w:rPr>
        <w:t xml:space="preserve"> </w:t>
      </w:r>
      <w:r w:rsidRPr="00080EF6">
        <w:rPr>
          <w:rFonts w:ascii="Times New Roman" w:eastAsia="Calibri" w:hAnsi="Times New Roman" w:cs="Times New Roman"/>
          <w:b/>
          <w:i/>
          <w:iCs/>
          <w:kern w:val="0"/>
          <w:lang w:val="nl-NL"/>
          <w14:ligatures w14:val="none"/>
        </w:rPr>
        <w:t xml:space="preserve"> </w:t>
      </w:r>
      <w:r w:rsidRPr="00080EF6">
        <w:rPr>
          <w:rFonts w:ascii="Times New Roman" w:hAnsi="Times New Roman" w:cs="Times New Roman"/>
          <w:b/>
          <w:i/>
          <w:iCs/>
          <w:color w:val="000000" w:themeColor="text1"/>
          <w:sz w:val="28"/>
          <w:szCs w:val="28"/>
          <w:lang w:val="nl-NL"/>
        </w:rPr>
        <w:t xml:space="preserve">Nguyên lý chung của kỹ thuật ELISA </w:t>
      </w:r>
    </w:p>
    <w:p w14:paraId="15252567" w14:textId="77777777" w:rsidR="00426664" w:rsidRPr="00080EF6" w:rsidRDefault="00426664" w:rsidP="00426664">
      <w:pPr>
        <w:spacing w:after="0" w:line="360" w:lineRule="auto"/>
        <w:ind w:firstLine="567"/>
        <w:contextualSpacing/>
        <w:jc w:val="both"/>
        <w:rPr>
          <w:rFonts w:ascii="Times New Roman" w:hAnsi="Times New Roman" w:cs="Times New Roman"/>
          <w:color w:val="000000" w:themeColor="text1"/>
          <w:sz w:val="28"/>
          <w:szCs w:val="28"/>
          <w:shd w:val="clear" w:color="auto" w:fill="FFFFFF"/>
          <w:lang w:val="nl-NL"/>
        </w:rPr>
      </w:pPr>
      <w:r w:rsidRPr="00080EF6">
        <w:rPr>
          <w:rFonts w:ascii="Times New Roman" w:hAnsi="Times New Roman" w:cs="Times New Roman"/>
          <w:color w:val="000000" w:themeColor="text1"/>
          <w:sz w:val="28"/>
          <w:szCs w:val="28"/>
          <w:shd w:val="clear" w:color="auto" w:fill="FFFFFF"/>
          <w:lang w:val="nl-NL"/>
        </w:rPr>
        <w:t>ELISA là xét nghiệm hấp thụ miễn dịch liên kết với enzyme dựa trên nguyên tắc chung là sự kết hợp đặc hiệu giữa kháng nguyên và kháng thể, trong đó kháng thể</w:t>
      </w:r>
      <w:r>
        <w:rPr>
          <w:rFonts w:ascii="Times New Roman" w:hAnsi="Times New Roman" w:cs="Times New Roman"/>
          <w:color w:val="000000" w:themeColor="text1"/>
          <w:sz w:val="28"/>
          <w:szCs w:val="28"/>
          <w:shd w:val="clear" w:color="auto" w:fill="FFFFFF"/>
          <w:lang w:val="nl-NL"/>
        </w:rPr>
        <w:t xml:space="preserve"> phát hiện</w:t>
      </w:r>
      <w:r w:rsidRPr="00080EF6">
        <w:rPr>
          <w:rFonts w:ascii="Times New Roman" w:hAnsi="Times New Roman" w:cs="Times New Roman"/>
          <w:color w:val="000000" w:themeColor="text1"/>
          <w:sz w:val="28"/>
          <w:szCs w:val="28"/>
          <w:shd w:val="clear" w:color="auto" w:fill="FFFFFF"/>
          <w:lang w:val="nl-NL"/>
        </w:rPr>
        <w:t xml:space="preserve"> được gắn với một enzyme. Khi cho thêm cơ chất thích hợp vào phản ứng, enzyme sẽ thủy phân cơ chất thành một chất có màu. Sự xuất hiện màu chứng tỏ đã xảy ra phản ứng đặc hiệu giữa kháng nguyên với kháng thể và thông qua việc đo mật độ quang </w:t>
      </w:r>
      <w:r>
        <w:rPr>
          <w:rFonts w:ascii="Times New Roman" w:hAnsi="Times New Roman" w:cs="Times New Roman"/>
          <w:color w:val="000000" w:themeColor="text1"/>
          <w:sz w:val="28"/>
          <w:szCs w:val="28"/>
          <w:shd w:val="clear" w:color="auto" w:fill="FFFFFF"/>
          <w:lang w:val="nl-NL"/>
        </w:rPr>
        <w:t>sẽ</w:t>
      </w:r>
      <w:r w:rsidRPr="00080EF6">
        <w:rPr>
          <w:rFonts w:ascii="Times New Roman" w:hAnsi="Times New Roman" w:cs="Times New Roman"/>
          <w:color w:val="000000" w:themeColor="text1"/>
          <w:sz w:val="28"/>
          <w:szCs w:val="28"/>
          <w:shd w:val="clear" w:color="auto" w:fill="FFFFFF"/>
          <w:lang w:val="nl-NL"/>
        </w:rPr>
        <w:t xml:space="preserve"> biết được nồng độ kháng nguyên hay kháng thể cần phát hiện. </w:t>
      </w:r>
    </w:p>
    <w:p w14:paraId="7EC79C17" w14:textId="77777777" w:rsidR="00426664" w:rsidRPr="00080EF6" w:rsidRDefault="00426664" w:rsidP="00426664">
      <w:pPr>
        <w:spacing w:after="0" w:line="360" w:lineRule="auto"/>
        <w:ind w:firstLine="567"/>
        <w:contextualSpacing/>
        <w:jc w:val="both"/>
        <w:rPr>
          <w:rFonts w:ascii="Times New Roman" w:hAnsi="Times New Roman" w:cs="Times New Roman"/>
          <w:color w:val="000000" w:themeColor="text1"/>
          <w:sz w:val="28"/>
          <w:szCs w:val="28"/>
          <w:shd w:val="clear" w:color="auto" w:fill="FFFFFF"/>
          <w:lang w:val="nl-NL"/>
        </w:rPr>
      </w:pPr>
      <w:r w:rsidRPr="00080EF6">
        <w:rPr>
          <w:rFonts w:ascii="Times New Roman" w:hAnsi="Times New Roman" w:cs="Times New Roman"/>
          <w:color w:val="000000" w:themeColor="text1"/>
          <w:sz w:val="28"/>
          <w:szCs w:val="28"/>
          <w:shd w:val="clear" w:color="auto" w:fill="FFFFFF"/>
          <w:lang w:val="nl-NL"/>
        </w:rPr>
        <w:t xml:space="preserve">Trong nghiên cứu này sử dụng kít ELISA của phương pháp ELISA - Sandwich. Các khay đĩa Microplate được cung cấp trong các bộ kít này đã được </w:t>
      </w:r>
      <w:r w:rsidRPr="00080EF6">
        <w:rPr>
          <w:rFonts w:ascii="Times New Roman" w:hAnsi="Times New Roman" w:cs="Times New Roman"/>
          <w:color w:val="000000" w:themeColor="text1"/>
          <w:sz w:val="28"/>
          <w:szCs w:val="28"/>
          <w:shd w:val="clear" w:color="auto" w:fill="FFFFFF"/>
          <w:lang w:val="nl-NL"/>
        </w:rPr>
        <w:lastRenderedPageBreak/>
        <w:t>phủ một loại kháng thể đặc hiệu với OPG hoặc MMP</w:t>
      </w:r>
      <w:r>
        <w:rPr>
          <w:rFonts w:ascii="Times New Roman" w:hAnsi="Times New Roman" w:cs="Times New Roman"/>
          <w:color w:val="000000" w:themeColor="text1"/>
          <w:sz w:val="28"/>
          <w:szCs w:val="28"/>
          <w:shd w:val="clear" w:color="auto" w:fill="FFFFFF"/>
          <w:lang w:val="nl-NL"/>
        </w:rPr>
        <w:t xml:space="preserve"> - </w:t>
      </w:r>
      <w:r w:rsidRPr="00080EF6">
        <w:rPr>
          <w:rFonts w:ascii="Times New Roman" w:hAnsi="Times New Roman" w:cs="Times New Roman"/>
          <w:color w:val="000000" w:themeColor="text1"/>
          <w:sz w:val="28"/>
          <w:szCs w:val="28"/>
          <w:shd w:val="clear" w:color="auto" w:fill="FFFFFF"/>
          <w:lang w:val="nl-NL"/>
        </w:rPr>
        <w:t>2</w:t>
      </w:r>
      <w:r>
        <w:rPr>
          <w:rFonts w:ascii="Times New Roman" w:hAnsi="Times New Roman" w:cs="Times New Roman"/>
          <w:color w:val="000000" w:themeColor="text1"/>
          <w:sz w:val="28"/>
          <w:szCs w:val="28"/>
          <w:shd w:val="clear" w:color="auto" w:fill="FFFFFF"/>
          <w:lang w:val="nl-NL"/>
        </w:rPr>
        <w:t xml:space="preserve"> có vai trò là kháng thể bắt giữ</w:t>
      </w:r>
      <w:r w:rsidRPr="00080EF6">
        <w:rPr>
          <w:rFonts w:ascii="Times New Roman" w:hAnsi="Times New Roman" w:cs="Times New Roman"/>
          <w:color w:val="000000" w:themeColor="text1"/>
          <w:sz w:val="28"/>
          <w:szCs w:val="28"/>
          <w:shd w:val="clear" w:color="auto" w:fill="FFFFFF"/>
          <w:lang w:val="nl-NL"/>
        </w:rPr>
        <w:t xml:space="preserve">. Cho các mẫu chuẩn hoặc mẫu thử vào các giếng của khay đĩa Microplate thích hợp, </w:t>
      </w:r>
      <w:r>
        <w:rPr>
          <w:rFonts w:ascii="Times New Roman" w:hAnsi="Times New Roman" w:cs="Times New Roman"/>
          <w:color w:val="000000" w:themeColor="text1"/>
          <w:sz w:val="28"/>
          <w:szCs w:val="28"/>
          <w:shd w:val="clear" w:color="auto" w:fill="FFFFFF"/>
          <w:lang w:val="nl-NL"/>
        </w:rPr>
        <w:t>kháng nguyên trong mẫu sẽ gắn đặc hiệu với kháng thể bắt giữ</w:t>
      </w:r>
      <w:r w:rsidRPr="00080EF6">
        <w:rPr>
          <w:rFonts w:ascii="Times New Roman" w:hAnsi="Times New Roman" w:cs="Times New Roman"/>
          <w:color w:val="000000" w:themeColor="text1"/>
          <w:sz w:val="28"/>
          <w:szCs w:val="28"/>
          <w:shd w:val="clear" w:color="auto" w:fill="FFFFFF"/>
          <w:lang w:val="nl-NL"/>
        </w:rPr>
        <w:t xml:space="preserve">. Sau </w:t>
      </w:r>
      <w:r>
        <w:rPr>
          <w:rFonts w:ascii="Times New Roman" w:hAnsi="Times New Roman" w:cs="Times New Roman"/>
          <w:color w:val="000000" w:themeColor="text1"/>
          <w:sz w:val="28"/>
          <w:szCs w:val="28"/>
          <w:shd w:val="clear" w:color="auto" w:fill="FFFFFF"/>
          <w:lang w:val="nl-NL"/>
        </w:rPr>
        <w:t xml:space="preserve">bước rửa loại bỏ các thành phần không gắn, thêm kháng thể phát hiện gắn biotin đặc hiệu với kháng nguyên </w:t>
      </w:r>
      <w:r w:rsidRPr="00080EF6">
        <w:rPr>
          <w:rFonts w:ascii="Times New Roman" w:hAnsi="Times New Roman" w:cs="Times New Roman"/>
          <w:color w:val="000000" w:themeColor="text1"/>
          <w:sz w:val="28"/>
          <w:szCs w:val="28"/>
          <w:shd w:val="clear" w:color="auto" w:fill="FFFFFF"/>
          <w:lang w:val="nl-NL"/>
        </w:rPr>
        <w:t>vào mỗi giếng của khay đĩa Microplate và ủ.</w:t>
      </w:r>
      <w:r>
        <w:rPr>
          <w:rFonts w:ascii="Times New Roman" w:hAnsi="Times New Roman" w:cs="Times New Roman"/>
          <w:color w:val="000000" w:themeColor="text1"/>
          <w:sz w:val="28"/>
          <w:szCs w:val="28"/>
          <w:shd w:val="clear" w:color="auto" w:fill="FFFFFF"/>
          <w:lang w:val="nl-NL"/>
        </w:rPr>
        <w:t xml:space="preserve"> Thêm phức hợp Streptavidin – HRP (Horseradish Peroxidase) vào mỗi giếng và ủ. </w:t>
      </w:r>
    </w:p>
    <w:p w14:paraId="73C41B18" w14:textId="77777777" w:rsidR="00426664" w:rsidRPr="00080EF6" w:rsidRDefault="00426664" w:rsidP="00426664">
      <w:pPr>
        <w:spacing w:after="0" w:line="360" w:lineRule="auto"/>
        <w:ind w:firstLine="567"/>
        <w:contextualSpacing/>
        <w:jc w:val="both"/>
        <w:rPr>
          <w:rFonts w:ascii="Times New Roman" w:hAnsi="Times New Roman" w:cs="Times New Roman"/>
          <w:color w:val="000000" w:themeColor="text1"/>
          <w:spacing w:val="-2"/>
          <w:sz w:val="28"/>
          <w:szCs w:val="28"/>
          <w:shd w:val="clear" w:color="auto" w:fill="FFFFFF"/>
          <w:lang w:val="nl-NL"/>
        </w:rPr>
      </w:pPr>
      <w:r w:rsidRPr="00080EF6">
        <w:rPr>
          <w:rFonts w:ascii="Times New Roman" w:hAnsi="Times New Roman" w:cs="Times New Roman"/>
          <w:color w:val="000000" w:themeColor="text1"/>
          <w:spacing w:val="-2"/>
          <w:sz w:val="28"/>
          <w:szCs w:val="28"/>
          <w:shd w:val="clear" w:color="auto" w:fill="FFFFFF"/>
          <w:lang w:val="nl-NL"/>
        </w:rPr>
        <w:t xml:space="preserve">Rửa sạch các thành phần tự do. Thêm dung dịch cơ chất </w:t>
      </w:r>
      <w:r>
        <w:rPr>
          <w:rFonts w:ascii="Times New Roman" w:hAnsi="Times New Roman" w:cs="Times New Roman"/>
          <w:color w:val="000000" w:themeColor="text1"/>
          <w:spacing w:val="-2"/>
          <w:sz w:val="28"/>
          <w:szCs w:val="28"/>
          <w:shd w:val="clear" w:color="auto" w:fill="FFFFFF"/>
          <w:lang w:val="nl-NL"/>
        </w:rPr>
        <w:t>TMB (</w:t>
      </w:r>
      <w:r w:rsidRPr="00130F9C">
        <w:rPr>
          <w:rFonts w:ascii="Times New Roman" w:hAnsi="Times New Roman" w:cs="Times New Roman"/>
          <w:color w:val="000000" w:themeColor="text1"/>
          <w:spacing w:val="-2"/>
          <w:sz w:val="28"/>
          <w:szCs w:val="28"/>
          <w:shd w:val="clear" w:color="auto" w:fill="FFFFFF"/>
          <w:lang w:val="nl-NL"/>
        </w:rPr>
        <w:t>3,3′,5,5′-Tetramethylbenzidine</w:t>
      </w:r>
      <w:r>
        <w:rPr>
          <w:rFonts w:ascii="Times New Roman" w:hAnsi="Times New Roman" w:cs="Times New Roman"/>
          <w:color w:val="000000" w:themeColor="text1"/>
          <w:spacing w:val="-2"/>
          <w:sz w:val="28"/>
          <w:szCs w:val="28"/>
          <w:shd w:val="clear" w:color="auto" w:fill="FFFFFF"/>
          <w:lang w:val="nl-NL"/>
        </w:rPr>
        <w:t>)</w:t>
      </w:r>
      <w:r w:rsidRPr="00130F9C">
        <w:rPr>
          <w:rFonts w:ascii="Times New Roman" w:hAnsi="Times New Roman" w:cs="Times New Roman"/>
          <w:color w:val="000000" w:themeColor="text1"/>
          <w:spacing w:val="-2"/>
          <w:sz w:val="28"/>
          <w:szCs w:val="28"/>
          <w:shd w:val="clear" w:color="auto" w:fill="FFFFFF"/>
          <w:lang w:val="nl-NL"/>
        </w:rPr>
        <w:t xml:space="preserve"> </w:t>
      </w:r>
      <w:r w:rsidRPr="00080EF6">
        <w:rPr>
          <w:rFonts w:ascii="Times New Roman" w:hAnsi="Times New Roman" w:cs="Times New Roman"/>
          <w:color w:val="000000" w:themeColor="text1"/>
          <w:spacing w:val="-2"/>
          <w:sz w:val="28"/>
          <w:szCs w:val="28"/>
          <w:shd w:val="clear" w:color="auto" w:fill="FFFFFF"/>
          <w:lang w:val="nl-NL"/>
        </w:rPr>
        <w:t xml:space="preserve">vào mỗi giếng, </w:t>
      </w:r>
      <w:r>
        <w:rPr>
          <w:rFonts w:ascii="Times New Roman" w:hAnsi="Times New Roman" w:cs="Times New Roman"/>
          <w:color w:val="000000" w:themeColor="text1"/>
          <w:spacing w:val="-2"/>
          <w:sz w:val="28"/>
          <w:szCs w:val="28"/>
          <w:shd w:val="clear" w:color="auto" w:fill="FFFFFF"/>
          <w:lang w:val="nl-NL"/>
        </w:rPr>
        <w:t>enzyme được gắn với kháng thể sẽ phản ứng với cơ chất tạo ra sản phẩm màu</w:t>
      </w:r>
      <w:r w:rsidRPr="00080EF6">
        <w:rPr>
          <w:rFonts w:ascii="Times New Roman" w:hAnsi="Times New Roman" w:cs="Times New Roman"/>
          <w:color w:val="000000" w:themeColor="text1"/>
          <w:spacing w:val="-2"/>
          <w:sz w:val="28"/>
          <w:szCs w:val="28"/>
          <w:shd w:val="clear" w:color="auto" w:fill="FFFFFF"/>
          <w:lang w:val="nl-NL"/>
        </w:rPr>
        <w:t xml:space="preserve"> xanh</w:t>
      </w:r>
      <w:r>
        <w:rPr>
          <w:rFonts w:ascii="Times New Roman" w:hAnsi="Times New Roman" w:cs="Times New Roman"/>
          <w:color w:val="000000" w:themeColor="text1"/>
          <w:spacing w:val="-2"/>
          <w:sz w:val="28"/>
          <w:szCs w:val="28"/>
          <w:shd w:val="clear" w:color="auto" w:fill="FFFFFF"/>
          <w:lang w:val="nl-NL"/>
        </w:rPr>
        <w:t>. Thêm dung dịch dừng phản ứng để dừng phản ứng enzyme, sau đó đ</w:t>
      </w:r>
      <w:r w:rsidRPr="00080EF6">
        <w:rPr>
          <w:rFonts w:ascii="Times New Roman" w:hAnsi="Times New Roman" w:cs="Times New Roman"/>
          <w:color w:val="000000" w:themeColor="text1"/>
          <w:spacing w:val="-2"/>
          <w:sz w:val="28"/>
          <w:szCs w:val="28"/>
          <w:shd w:val="clear" w:color="auto" w:fill="FFFFFF"/>
          <w:lang w:val="nl-NL"/>
        </w:rPr>
        <w:t>o mật độ quang (OD) ở bước sóng 450 nm</w:t>
      </w:r>
      <w:r>
        <w:rPr>
          <w:rFonts w:ascii="Times New Roman" w:hAnsi="Times New Roman" w:cs="Times New Roman"/>
          <w:color w:val="000000" w:themeColor="text1"/>
          <w:spacing w:val="-2"/>
          <w:sz w:val="28"/>
          <w:szCs w:val="28"/>
          <w:shd w:val="clear" w:color="auto" w:fill="FFFFFF"/>
          <w:lang w:val="nl-NL"/>
        </w:rPr>
        <w:t xml:space="preserve"> bằng máy đọc ELISA, cường độ màu tỉ lệ với nồng độ kháng nguyên</w:t>
      </w:r>
      <w:r w:rsidRPr="00080EF6">
        <w:rPr>
          <w:rFonts w:ascii="Times New Roman" w:hAnsi="Times New Roman" w:cs="Times New Roman"/>
          <w:color w:val="000000" w:themeColor="text1"/>
          <w:spacing w:val="-2"/>
          <w:sz w:val="28"/>
          <w:szCs w:val="28"/>
          <w:shd w:val="clear" w:color="auto" w:fill="FFFFFF"/>
          <w:lang w:val="nl-NL"/>
        </w:rPr>
        <w:t>. Tính nồng độ các chất trong các mẫu bằng cách so sánh OD của các mẫu với đường cong chuẩn dựa trên phương trình đường chuẩn được lập.</w:t>
      </w:r>
    </w:p>
    <w:p w14:paraId="45504ED2" w14:textId="77777777" w:rsidR="00426664" w:rsidRPr="00373A98" w:rsidRDefault="00426664" w:rsidP="00426664">
      <w:pPr>
        <w:pStyle w:val="3"/>
        <w:ind w:firstLine="720"/>
        <w:contextualSpacing/>
        <w:rPr>
          <w:rFonts w:eastAsiaTheme="minorHAnsi"/>
          <w:b w:val="0"/>
          <w:bCs w:val="0"/>
          <w:i w:val="0"/>
          <w:color w:val="000000" w:themeColor="text1"/>
          <w:sz w:val="28"/>
          <w:lang w:val="vi-VN"/>
        </w:rPr>
      </w:pPr>
      <w:r w:rsidRPr="00373A98">
        <w:rPr>
          <w:rFonts w:eastAsiaTheme="minorHAnsi"/>
          <w:b w:val="0"/>
          <w:bCs w:val="0"/>
          <w:i w:val="0"/>
          <w:color w:val="000000" w:themeColor="text1"/>
          <w:sz w:val="28"/>
          <w:lang w:val="vi-VN"/>
        </w:rPr>
        <w:t>Sử dụng phương pháp ELISA định lượng nồng độ Osteoprotegerin bằng bộ E</w:t>
      </w:r>
      <w:r w:rsidRPr="00B05E5A">
        <w:rPr>
          <w:rFonts w:eastAsiaTheme="minorHAnsi"/>
          <w:b w:val="0"/>
          <w:bCs w:val="0"/>
          <w:i w:val="0"/>
          <w:color w:val="000000" w:themeColor="text1"/>
          <w:sz w:val="28"/>
          <w:lang w:val="nl-NL"/>
        </w:rPr>
        <w:t>L</w:t>
      </w:r>
      <w:r>
        <w:rPr>
          <w:rFonts w:eastAsiaTheme="minorHAnsi"/>
          <w:b w:val="0"/>
          <w:bCs w:val="0"/>
          <w:i w:val="0"/>
          <w:color w:val="000000" w:themeColor="text1"/>
          <w:sz w:val="28"/>
          <w:lang w:val="nl-NL"/>
        </w:rPr>
        <w:t>ISA</w:t>
      </w:r>
      <w:r w:rsidRPr="00373A98">
        <w:rPr>
          <w:rFonts w:eastAsiaTheme="minorHAnsi"/>
          <w:b w:val="0"/>
          <w:bCs w:val="0"/>
          <w:i w:val="0"/>
          <w:color w:val="000000" w:themeColor="text1"/>
          <w:sz w:val="28"/>
          <w:lang w:val="vi-VN"/>
        </w:rPr>
        <w:t xml:space="preserve"> Kit (hãng R&amp;D</w:t>
      </w:r>
      <w:r w:rsidRPr="00B05E5A">
        <w:rPr>
          <w:rFonts w:eastAsiaTheme="minorHAnsi"/>
          <w:b w:val="0"/>
          <w:bCs w:val="0"/>
          <w:i w:val="0"/>
          <w:color w:val="000000" w:themeColor="text1"/>
          <w:sz w:val="28"/>
          <w:lang w:val="nl-NL"/>
        </w:rPr>
        <w:t xml:space="preserve"> </w:t>
      </w:r>
      <w:r w:rsidRPr="00373A98">
        <w:rPr>
          <w:rFonts w:eastAsiaTheme="minorHAnsi"/>
          <w:b w:val="0"/>
          <w:bCs w:val="0"/>
          <w:i w:val="0"/>
          <w:color w:val="000000" w:themeColor="text1"/>
          <w:sz w:val="28"/>
          <w:lang w:val="vi-VN"/>
        </w:rPr>
        <w:t>- mã số kít DY805), MMP</w:t>
      </w:r>
      <w:r w:rsidRPr="00B05E5A">
        <w:rPr>
          <w:rFonts w:eastAsiaTheme="minorHAnsi"/>
          <w:b w:val="0"/>
          <w:bCs w:val="0"/>
          <w:i w:val="0"/>
          <w:color w:val="000000" w:themeColor="text1"/>
          <w:sz w:val="28"/>
          <w:lang w:val="nl-NL"/>
        </w:rPr>
        <w:t xml:space="preserve"> </w:t>
      </w:r>
      <w:r>
        <w:rPr>
          <w:rFonts w:eastAsiaTheme="minorHAnsi"/>
          <w:b w:val="0"/>
          <w:bCs w:val="0"/>
          <w:i w:val="0"/>
          <w:color w:val="000000" w:themeColor="text1"/>
          <w:sz w:val="28"/>
          <w:lang w:val="nl-NL"/>
        </w:rPr>
        <w:t xml:space="preserve">- </w:t>
      </w:r>
      <w:r w:rsidRPr="00373A98">
        <w:rPr>
          <w:rFonts w:eastAsiaTheme="minorHAnsi"/>
          <w:b w:val="0"/>
          <w:bCs w:val="0"/>
          <w:i w:val="0"/>
          <w:color w:val="000000" w:themeColor="text1"/>
          <w:sz w:val="28"/>
          <w:lang w:val="vi-VN"/>
        </w:rPr>
        <w:t>2 bằng bộ  E</w:t>
      </w:r>
      <w:r w:rsidRPr="00B05E5A">
        <w:rPr>
          <w:rFonts w:eastAsiaTheme="minorHAnsi"/>
          <w:b w:val="0"/>
          <w:bCs w:val="0"/>
          <w:i w:val="0"/>
          <w:color w:val="000000" w:themeColor="text1"/>
          <w:sz w:val="28"/>
          <w:lang w:val="nl-NL"/>
        </w:rPr>
        <w:t>L</w:t>
      </w:r>
      <w:r>
        <w:rPr>
          <w:rFonts w:eastAsiaTheme="minorHAnsi"/>
          <w:b w:val="0"/>
          <w:bCs w:val="0"/>
          <w:i w:val="0"/>
          <w:color w:val="000000" w:themeColor="text1"/>
          <w:sz w:val="28"/>
          <w:lang w:val="nl-NL"/>
        </w:rPr>
        <w:t>ISA</w:t>
      </w:r>
      <w:r w:rsidRPr="00373A98">
        <w:rPr>
          <w:rFonts w:eastAsiaTheme="minorHAnsi"/>
          <w:b w:val="0"/>
          <w:bCs w:val="0"/>
          <w:i w:val="0"/>
          <w:color w:val="000000" w:themeColor="text1"/>
          <w:sz w:val="28"/>
          <w:lang w:val="vi-VN"/>
        </w:rPr>
        <w:t xml:space="preserve"> Kit (hãng R&amp;D</w:t>
      </w:r>
      <w:r w:rsidRPr="00B05E5A">
        <w:rPr>
          <w:rFonts w:eastAsiaTheme="minorHAnsi"/>
          <w:b w:val="0"/>
          <w:bCs w:val="0"/>
          <w:i w:val="0"/>
          <w:color w:val="000000" w:themeColor="text1"/>
          <w:sz w:val="28"/>
          <w:lang w:val="nl-NL"/>
        </w:rPr>
        <w:t xml:space="preserve"> </w:t>
      </w:r>
      <w:r w:rsidRPr="00373A98">
        <w:rPr>
          <w:rFonts w:eastAsiaTheme="minorHAnsi"/>
          <w:b w:val="0"/>
          <w:bCs w:val="0"/>
          <w:i w:val="0"/>
          <w:color w:val="000000" w:themeColor="text1"/>
          <w:sz w:val="28"/>
          <w:lang w:val="vi-VN"/>
        </w:rPr>
        <w:t>- mã số kít DY902) của Hoa Kỳ.</w:t>
      </w:r>
    </w:p>
    <w:p w14:paraId="4AFA8777" w14:textId="77777777" w:rsidR="00080EF6" w:rsidRPr="00080EF6" w:rsidRDefault="00080EF6" w:rsidP="00080EF6">
      <w:pPr>
        <w:pStyle w:val="3"/>
        <w:contextualSpacing/>
        <w:rPr>
          <w:rFonts w:eastAsiaTheme="minorHAnsi"/>
          <w:bCs w:val="0"/>
          <w:iCs/>
          <w:color w:val="000000" w:themeColor="text1"/>
          <w:sz w:val="28"/>
          <w:lang w:val="vi-VN"/>
        </w:rPr>
      </w:pPr>
      <w:r w:rsidRPr="00080EF6">
        <w:rPr>
          <w:rFonts w:eastAsiaTheme="minorHAnsi"/>
          <w:bCs w:val="0"/>
          <w:iCs/>
          <w:color w:val="000000" w:themeColor="text1"/>
          <w:sz w:val="28"/>
          <w:lang w:val="vi-VN"/>
        </w:rPr>
        <w:t>- Các bước xét nghiệm OPG và MMP2</w:t>
      </w:r>
      <w:bookmarkStart w:id="88" w:name="_Hlk23362108"/>
    </w:p>
    <w:p w14:paraId="15879B35" w14:textId="1640B208" w:rsidR="00080EF6" w:rsidRPr="00080EF6" w:rsidRDefault="00080EF6" w:rsidP="00080EF6">
      <w:pPr>
        <w:pStyle w:val="3"/>
        <w:contextualSpacing/>
        <w:rPr>
          <w:rFonts w:eastAsiaTheme="minorHAnsi"/>
          <w:bCs w:val="0"/>
          <w:iCs/>
          <w:color w:val="000000" w:themeColor="text1"/>
          <w:sz w:val="28"/>
          <w:lang w:val="vi-VN"/>
        </w:rPr>
      </w:pPr>
      <w:r w:rsidRPr="00373A98">
        <w:rPr>
          <w:color w:val="000000" w:themeColor="text1"/>
          <w:sz w:val="28"/>
          <w:lang w:val="vi-VN"/>
        </w:rPr>
        <w:t xml:space="preserve">Bước 1. </w:t>
      </w:r>
      <w:bookmarkEnd w:id="88"/>
      <w:r w:rsidRPr="00373A98">
        <w:rPr>
          <w:color w:val="000000" w:themeColor="text1"/>
          <w:sz w:val="28"/>
          <w:lang w:val="vi-VN"/>
        </w:rPr>
        <w:t>Chuẩn bị mẫu thử, mẫu chuẩn, hóa chất:</w:t>
      </w:r>
    </w:p>
    <w:p w14:paraId="0E5A07D0" w14:textId="5BC0C397" w:rsidR="00080EF6" w:rsidRPr="00373A98" w:rsidRDefault="00080EF6" w:rsidP="00080EF6">
      <w:pPr>
        <w:pStyle w:val="NormalWeb"/>
        <w:spacing w:after="0" w:line="360" w:lineRule="auto"/>
        <w:contextualSpacing/>
        <w:jc w:val="both"/>
        <w:rPr>
          <w:b/>
          <w:i/>
          <w:color w:val="000000" w:themeColor="text1"/>
          <w:sz w:val="28"/>
          <w:szCs w:val="28"/>
          <w:lang w:val="vi-VN"/>
        </w:rPr>
      </w:pPr>
      <w:r w:rsidRPr="00147497">
        <w:rPr>
          <w:b/>
          <w:i/>
          <w:color w:val="000000" w:themeColor="text1"/>
          <w:sz w:val="28"/>
          <w:szCs w:val="28"/>
          <w:lang w:val="vi-VN"/>
        </w:rPr>
        <w:t>+</w:t>
      </w:r>
      <w:r w:rsidRPr="00373A98">
        <w:rPr>
          <w:b/>
          <w:i/>
          <w:color w:val="000000" w:themeColor="text1"/>
          <w:sz w:val="28"/>
          <w:szCs w:val="28"/>
          <w:lang w:val="vi-VN"/>
        </w:rPr>
        <w:t xml:space="preserve"> Chuẩn bị mẫu thử:</w:t>
      </w:r>
    </w:p>
    <w:p w14:paraId="2EEA7BF3" w14:textId="77777777" w:rsidR="00080EF6" w:rsidRPr="00373A98" w:rsidRDefault="00080EF6" w:rsidP="00080EF6">
      <w:pPr>
        <w:spacing w:after="0" w:line="360" w:lineRule="auto"/>
        <w:ind w:firstLine="720"/>
        <w:contextualSpacing/>
        <w:jc w:val="both"/>
        <w:rPr>
          <w:rFonts w:ascii="Times New Roman" w:hAnsi="Times New Roman" w:cs="Times New Roman"/>
          <w:color w:val="000000" w:themeColor="text1"/>
          <w:sz w:val="28"/>
          <w:szCs w:val="28"/>
          <w:lang w:val="vi-VN"/>
        </w:rPr>
      </w:pPr>
      <w:r w:rsidRPr="00373A98">
        <w:rPr>
          <w:rFonts w:ascii="Times New Roman" w:hAnsi="Times New Roman" w:cs="Times New Roman"/>
          <w:bCs/>
          <w:color w:val="000000" w:themeColor="text1"/>
          <w:sz w:val="28"/>
          <w:szCs w:val="28"/>
          <w:lang w:val="vi-VN"/>
        </w:rPr>
        <w:t>Đưa các mẫu huyết tương</w:t>
      </w:r>
      <w:r w:rsidRPr="00373A98">
        <w:rPr>
          <w:rFonts w:ascii="Times New Roman" w:hAnsi="Times New Roman" w:cs="Times New Roman"/>
          <w:color w:val="000000" w:themeColor="text1"/>
          <w:sz w:val="28"/>
          <w:szCs w:val="28"/>
          <w:lang w:val="vi-VN"/>
        </w:rPr>
        <w:t xml:space="preserve"> đã lưu trong tủ âm sâu 80</w:t>
      </w:r>
      <w:r w:rsidRPr="00373A98">
        <w:rPr>
          <w:rFonts w:ascii="Times New Roman" w:hAnsi="Times New Roman" w:cs="Times New Roman"/>
          <w:color w:val="000000" w:themeColor="text1"/>
          <w:sz w:val="28"/>
          <w:szCs w:val="28"/>
          <w:vertAlign w:val="superscript"/>
          <w:lang w:val="vi-VN"/>
        </w:rPr>
        <w:t>0</w:t>
      </w:r>
      <w:r w:rsidRPr="00373A98">
        <w:rPr>
          <w:rFonts w:ascii="Times New Roman" w:hAnsi="Times New Roman" w:cs="Times New Roman"/>
          <w:color w:val="000000" w:themeColor="text1"/>
          <w:sz w:val="28"/>
          <w:szCs w:val="28"/>
          <w:lang w:val="vi-VN"/>
        </w:rPr>
        <w:t>C ra rã đông ở nhiệt độ phòng (18 - 25</w:t>
      </w:r>
      <w:r w:rsidRPr="00373A98">
        <w:rPr>
          <w:rFonts w:ascii="Times New Roman" w:hAnsi="Times New Roman" w:cs="Times New Roman"/>
          <w:color w:val="000000" w:themeColor="text1"/>
          <w:sz w:val="28"/>
          <w:szCs w:val="28"/>
          <w:vertAlign w:val="superscript"/>
          <w:lang w:val="vi-VN"/>
        </w:rPr>
        <w:t>0</w:t>
      </w:r>
      <w:r w:rsidRPr="00373A98">
        <w:rPr>
          <w:rFonts w:ascii="Times New Roman" w:hAnsi="Times New Roman" w:cs="Times New Roman"/>
          <w:color w:val="000000" w:themeColor="text1"/>
          <w:sz w:val="28"/>
          <w:szCs w:val="28"/>
          <w:lang w:val="vi-VN"/>
        </w:rPr>
        <w:t xml:space="preserve">C), mẫu huyết tương định lượng OPG không pha loãng, mẫu huyết tương định lượng MMP2 pha loãng 20 – 30 lần với dung dịch </w:t>
      </w:r>
      <w:r w:rsidRPr="00373A98">
        <w:rPr>
          <w:rFonts w:ascii="Times New Roman" w:eastAsia="Arial" w:hAnsi="Times New Roman" w:cs="Times New Roman"/>
          <w:sz w:val="28"/>
          <w:szCs w:val="28"/>
          <w:lang w:val="vi-VN"/>
        </w:rPr>
        <w:t xml:space="preserve">Calibrator Diluent 1X. </w:t>
      </w:r>
    </w:p>
    <w:p w14:paraId="74A1D465" w14:textId="1434774B" w:rsidR="00080EF6" w:rsidRPr="00373A98" w:rsidRDefault="00080EF6" w:rsidP="00080EF6">
      <w:pPr>
        <w:spacing w:after="0" w:line="360" w:lineRule="auto"/>
        <w:contextualSpacing/>
        <w:jc w:val="both"/>
        <w:rPr>
          <w:rFonts w:ascii="Times New Roman" w:hAnsi="Times New Roman" w:cs="Times New Roman"/>
          <w:color w:val="000000" w:themeColor="text1"/>
          <w:sz w:val="28"/>
          <w:szCs w:val="28"/>
          <w:lang w:val="vi-VN"/>
        </w:rPr>
      </w:pPr>
      <w:r w:rsidRPr="00147497">
        <w:rPr>
          <w:rFonts w:ascii="Times New Roman" w:hAnsi="Times New Roman" w:cs="Times New Roman"/>
          <w:b/>
          <w:i/>
          <w:color w:val="000000" w:themeColor="text1"/>
          <w:sz w:val="28"/>
          <w:szCs w:val="28"/>
          <w:lang w:val="vi-VN"/>
        </w:rPr>
        <w:t>+</w:t>
      </w:r>
      <w:r w:rsidRPr="00373A98">
        <w:rPr>
          <w:rFonts w:ascii="Times New Roman" w:hAnsi="Times New Roman" w:cs="Times New Roman"/>
          <w:b/>
          <w:i/>
          <w:color w:val="000000" w:themeColor="text1"/>
          <w:sz w:val="28"/>
          <w:szCs w:val="28"/>
          <w:lang w:val="vi-VN"/>
        </w:rPr>
        <w:t xml:space="preserve"> Chuẩn bị mẫu chuẩn: </w:t>
      </w:r>
    </w:p>
    <w:p w14:paraId="7F5E0C97" w14:textId="51003AFB" w:rsidR="00080EF6" w:rsidRPr="00373A98" w:rsidRDefault="00080EF6" w:rsidP="00080EF6">
      <w:pPr>
        <w:spacing w:after="0" w:line="360" w:lineRule="auto"/>
        <w:ind w:firstLine="720"/>
        <w:contextualSpacing/>
        <w:jc w:val="both"/>
        <w:rPr>
          <w:rFonts w:ascii="Times New Roman" w:hAnsi="Times New Roman" w:cs="Times New Roman"/>
          <w:color w:val="000000" w:themeColor="text1"/>
          <w:sz w:val="28"/>
          <w:szCs w:val="28"/>
          <w:lang w:val="vi-VN"/>
        </w:rPr>
      </w:pPr>
      <w:r w:rsidRPr="00373A98">
        <w:rPr>
          <w:rFonts w:ascii="Times New Roman" w:hAnsi="Times New Roman" w:cs="Times New Roman"/>
          <w:color w:val="000000" w:themeColor="text1"/>
          <w:sz w:val="28"/>
          <w:szCs w:val="28"/>
          <w:lang w:val="vi-VN"/>
        </w:rPr>
        <w:t xml:space="preserve">+ Pha loãng các mẫu chuẩn: Từ nồng độ chuẩn pha loãng thành các nồng độ theo hướng dẫn. </w:t>
      </w:r>
    </w:p>
    <w:p w14:paraId="5615FE41" w14:textId="77777777" w:rsidR="00080EF6" w:rsidRPr="00373A98" w:rsidRDefault="00080EF6" w:rsidP="00080EF6">
      <w:pPr>
        <w:spacing w:after="0" w:line="360" w:lineRule="auto"/>
        <w:jc w:val="both"/>
        <w:rPr>
          <w:rFonts w:ascii="Times New Roman" w:hAnsi="Times New Roman" w:cs="Times New Roman"/>
          <w:color w:val="000000" w:themeColor="text1"/>
          <w:sz w:val="28"/>
          <w:szCs w:val="28"/>
          <w:lang w:val="vi-VN"/>
        </w:rPr>
      </w:pPr>
      <w:r w:rsidRPr="00373A98">
        <w:rPr>
          <w:rFonts w:ascii="Times New Roman" w:hAnsi="Times New Roman" w:cs="Times New Roman"/>
          <w:color w:val="000000" w:themeColor="text1"/>
          <w:sz w:val="28"/>
          <w:szCs w:val="28"/>
          <w:lang w:val="vi-VN"/>
        </w:rPr>
        <w:t xml:space="preserve">           + Chuẩn bị đĩa microplate: </w:t>
      </w:r>
    </w:p>
    <w:p w14:paraId="789FE348" w14:textId="77777777" w:rsidR="00426664" w:rsidRPr="00373A98" w:rsidRDefault="00426664" w:rsidP="00426664">
      <w:pPr>
        <w:spacing w:after="0" w:line="336" w:lineRule="auto"/>
        <w:ind w:firstLine="720"/>
        <w:jc w:val="both"/>
        <w:rPr>
          <w:rFonts w:ascii="Times New Roman" w:hAnsi="Times New Roman" w:cs="Times New Roman"/>
          <w:sz w:val="28"/>
          <w:szCs w:val="28"/>
          <w:lang w:val="nl-NL"/>
        </w:rPr>
      </w:pPr>
      <w:r w:rsidRPr="00373A98">
        <w:rPr>
          <w:rFonts w:ascii="Times New Roman" w:hAnsi="Times New Roman" w:cs="Times New Roman"/>
          <w:sz w:val="28"/>
          <w:szCs w:val="28"/>
          <w:lang w:val="nl-NL"/>
        </w:rPr>
        <w:lastRenderedPageBreak/>
        <w:t xml:space="preserve">Với kít định lượng Osteoprotegerin: Tiến hành phủ kháng thể dưới đáy giếng bằng cách cho 100 </w:t>
      </w:r>
      <w:r w:rsidRPr="00373A98">
        <w:rPr>
          <w:rFonts w:ascii="Times New Roman" w:hAnsi="Times New Roman" w:cs="Times New Roman"/>
          <w:color w:val="000000" w:themeColor="text1"/>
          <w:sz w:val="28"/>
          <w:szCs w:val="28"/>
          <w:lang w:val="vi-VN"/>
        </w:rPr>
        <w:t>µL</w:t>
      </w:r>
      <w:r w:rsidRPr="00373A98">
        <w:rPr>
          <w:rFonts w:ascii="Times New Roman" w:hAnsi="Times New Roman" w:cs="Times New Roman"/>
          <w:sz w:val="28"/>
          <w:szCs w:val="28"/>
          <w:lang w:val="nl-NL"/>
        </w:rPr>
        <w:t xml:space="preserve"> dung dịch Capture Antibody (kháng thể bắt giữ) vào mỗi giếng của đĩa 96 được cung cấp, đậy kín và ủ qua đêm ở nhiệt độ phòng. Sau đó rửa 2 lần với </w:t>
      </w:r>
      <w:r w:rsidRPr="00373A98">
        <w:rPr>
          <w:rFonts w:ascii="Times New Roman" w:hAnsi="Times New Roman" w:cs="Times New Roman"/>
          <w:color w:val="000000" w:themeColor="text1"/>
          <w:sz w:val="28"/>
          <w:szCs w:val="28"/>
          <w:lang w:val="nl-NL"/>
        </w:rPr>
        <w:t xml:space="preserve">dung dịch rửa 1X (Wash buffer 1X) </w:t>
      </w:r>
      <w:r w:rsidRPr="00373A98">
        <w:rPr>
          <w:rFonts w:ascii="Times New Roman" w:hAnsi="Times New Roman" w:cs="Times New Roman"/>
          <w:sz w:val="28"/>
          <w:szCs w:val="28"/>
          <w:lang w:val="nl-NL"/>
        </w:rPr>
        <w:t xml:space="preserve">; </w:t>
      </w:r>
      <w:r>
        <w:rPr>
          <w:rFonts w:ascii="Times New Roman" w:hAnsi="Times New Roman" w:cs="Times New Roman"/>
          <w:sz w:val="28"/>
          <w:szCs w:val="28"/>
          <w:lang w:val="nl-NL"/>
        </w:rPr>
        <w:t>200</w:t>
      </w:r>
      <w:r w:rsidRPr="00B05E5A">
        <w:rPr>
          <w:rFonts w:ascii="Times New Roman" w:hAnsi="Times New Roman" w:cs="Times New Roman"/>
          <w:color w:val="000000" w:themeColor="text1"/>
          <w:sz w:val="28"/>
          <w:szCs w:val="28"/>
          <w:lang w:val="vi-VN"/>
        </w:rPr>
        <w:t xml:space="preserve"> </w:t>
      </w:r>
      <w:r w:rsidRPr="00373A98">
        <w:rPr>
          <w:rFonts w:ascii="Times New Roman" w:hAnsi="Times New Roman" w:cs="Times New Roman"/>
          <w:color w:val="000000" w:themeColor="text1"/>
          <w:sz w:val="28"/>
          <w:szCs w:val="28"/>
          <w:lang w:val="vi-VN"/>
        </w:rPr>
        <w:t>µL</w:t>
      </w:r>
      <w:r w:rsidRPr="00B05E5A">
        <w:rPr>
          <w:rFonts w:ascii="Times New Roman" w:hAnsi="Times New Roman" w:cs="Times New Roman"/>
          <w:color w:val="000000" w:themeColor="text1"/>
          <w:sz w:val="28"/>
          <w:szCs w:val="28"/>
          <w:lang w:val="nl-NL"/>
        </w:rPr>
        <w:t xml:space="preserve"> </w:t>
      </w:r>
      <w:r>
        <w:rPr>
          <w:rFonts w:ascii="Times New Roman" w:hAnsi="Times New Roman" w:cs="Times New Roman"/>
          <w:color w:val="000000" w:themeColor="text1"/>
          <w:sz w:val="28"/>
          <w:szCs w:val="28"/>
          <w:lang w:val="nl-NL"/>
        </w:rPr>
        <w:t>dung dịch Block (dung dịch chặn) được thêm vào để bám vào các vị trí liên kết còn trống trên bề mặt giếng, ngăn chặn sự gắn không đặc hiệu của các protein hoặc kháng thể ở các bước sau</w:t>
      </w:r>
      <w:r w:rsidRPr="00373A98">
        <w:rPr>
          <w:rFonts w:ascii="Times New Roman" w:hAnsi="Times New Roman" w:cs="Times New Roman"/>
          <w:sz w:val="28"/>
          <w:szCs w:val="28"/>
          <w:lang w:val="nl-NL"/>
        </w:rPr>
        <w:t xml:space="preserve">. Cuối cùng, </w:t>
      </w:r>
      <w:r w:rsidRPr="00373A98">
        <w:rPr>
          <w:rFonts w:ascii="Times New Roman" w:hAnsi="Times New Roman" w:cs="Times New Roman"/>
          <w:color w:val="000000" w:themeColor="text1"/>
          <w:sz w:val="28"/>
          <w:szCs w:val="28"/>
          <w:lang w:val="nl-NL"/>
        </w:rPr>
        <w:t>thực hiện quy trình rửa đĩa 2 lần với dung dịch rửa 1X.</w:t>
      </w:r>
    </w:p>
    <w:p w14:paraId="28DF3DEA" w14:textId="77777777" w:rsidR="00426664" w:rsidRPr="00373A98" w:rsidRDefault="00426664" w:rsidP="00426664">
      <w:pPr>
        <w:spacing w:after="0" w:line="336" w:lineRule="auto"/>
        <w:contextualSpacing/>
        <w:jc w:val="both"/>
        <w:rPr>
          <w:rFonts w:ascii="Times New Roman" w:hAnsi="Times New Roman" w:cs="Times New Roman"/>
          <w:color w:val="000000" w:themeColor="text1"/>
          <w:sz w:val="28"/>
          <w:szCs w:val="28"/>
          <w:lang w:val="nl-NL"/>
        </w:rPr>
      </w:pPr>
      <w:r w:rsidRPr="00373A98">
        <w:rPr>
          <w:rFonts w:ascii="Times New Roman" w:hAnsi="Times New Roman" w:cs="Times New Roman"/>
          <w:color w:val="000000" w:themeColor="text1"/>
          <w:sz w:val="28"/>
          <w:szCs w:val="28"/>
          <w:lang w:val="nl-NL"/>
        </w:rPr>
        <w:tab/>
        <w:t xml:space="preserve">Với </w:t>
      </w:r>
      <w:r w:rsidRPr="00373A98">
        <w:rPr>
          <w:rFonts w:ascii="Times New Roman" w:hAnsi="Times New Roman" w:cs="Times New Roman"/>
          <w:sz w:val="28"/>
          <w:szCs w:val="28"/>
          <w:lang w:val="nl-NL"/>
        </w:rPr>
        <w:t>kít định lượng MMP</w:t>
      </w:r>
      <w:r>
        <w:rPr>
          <w:rFonts w:ascii="Times New Roman" w:hAnsi="Times New Roman" w:cs="Times New Roman"/>
          <w:sz w:val="28"/>
          <w:szCs w:val="28"/>
          <w:lang w:val="nl-NL"/>
        </w:rPr>
        <w:t xml:space="preserve"> - </w:t>
      </w:r>
      <w:r w:rsidRPr="00373A98">
        <w:rPr>
          <w:rFonts w:ascii="Times New Roman" w:hAnsi="Times New Roman" w:cs="Times New Roman"/>
          <w:sz w:val="28"/>
          <w:szCs w:val="28"/>
          <w:lang w:val="nl-NL"/>
        </w:rPr>
        <w:t xml:space="preserve">2: đã phủ sẵn kháng thể dưới đáy giếng nên không cần thực hiện bước này. </w:t>
      </w:r>
    </w:p>
    <w:p w14:paraId="1756FE1F" w14:textId="77777777" w:rsidR="00426664" w:rsidRDefault="00426664" w:rsidP="00426664">
      <w:pPr>
        <w:spacing w:after="0" w:line="336" w:lineRule="auto"/>
        <w:contextualSpacing/>
        <w:jc w:val="both"/>
        <w:rPr>
          <w:rFonts w:ascii="Times New Roman" w:hAnsi="Times New Roman" w:cs="Times New Roman"/>
          <w:color w:val="000000" w:themeColor="text1"/>
          <w:sz w:val="28"/>
          <w:szCs w:val="28"/>
          <w:lang w:val="nl-NL"/>
        </w:rPr>
      </w:pPr>
      <w:r w:rsidRPr="00373A98">
        <w:rPr>
          <w:rFonts w:ascii="Times New Roman" w:hAnsi="Times New Roman" w:cs="Times New Roman"/>
          <w:color w:val="000000" w:themeColor="text1"/>
          <w:sz w:val="28"/>
          <w:szCs w:val="28"/>
          <w:lang w:val="nl-NL"/>
        </w:rPr>
        <w:t xml:space="preserve">           Chuẩn bị microplate: quy định vị trí các giếng trắng, giếng chuẩn và giếng các mẫu thử trên đĩa theo sơ đồ. </w:t>
      </w:r>
    </w:p>
    <w:p w14:paraId="3FD2B70D" w14:textId="118B0AD5" w:rsidR="00080EF6" w:rsidRPr="00080EF6" w:rsidRDefault="00080EF6" w:rsidP="006D39BD">
      <w:pPr>
        <w:spacing w:after="0" w:line="336" w:lineRule="auto"/>
        <w:contextualSpacing/>
        <w:jc w:val="both"/>
        <w:rPr>
          <w:rFonts w:ascii="Times New Roman" w:hAnsi="Times New Roman" w:cs="Times New Roman"/>
          <w:color w:val="000000" w:themeColor="text1"/>
          <w:sz w:val="28"/>
          <w:szCs w:val="28"/>
          <w:lang w:val="nl-NL"/>
        </w:rPr>
      </w:pPr>
      <w:r w:rsidRPr="00373A98">
        <w:rPr>
          <w:rFonts w:ascii="Times New Roman" w:hAnsi="Times New Roman" w:cs="Times New Roman"/>
          <w:b/>
          <w:bCs/>
          <w:i/>
          <w:color w:val="000000" w:themeColor="text1"/>
          <w:sz w:val="28"/>
          <w:szCs w:val="28"/>
          <w:lang w:val="nl-NL"/>
        </w:rPr>
        <w:t xml:space="preserve">Bước 2. </w:t>
      </w:r>
      <w:r w:rsidRPr="00373A98">
        <w:rPr>
          <w:rFonts w:ascii="Times New Roman" w:hAnsi="Times New Roman" w:cs="Times New Roman"/>
          <w:bCs/>
          <w:color w:val="000000" w:themeColor="text1"/>
          <w:sz w:val="28"/>
          <w:szCs w:val="28"/>
          <w:lang w:val="nl-NL"/>
        </w:rPr>
        <w:t>Đưa mẫu chuẩn, mẫu trắng, các mẫu thử vào giếng của phiến 96 giếng theo sơ đồ mẫu:</w:t>
      </w:r>
    </w:p>
    <w:p w14:paraId="11C545C4" w14:textId="77777777" w:rsidR="00080EF6" w:rsidRPr="00373A98" w:rsidRDefault="00080EF6" w:rsidP="006D39BD">
      <w:pPr>
        <w:pStyle w:val="3"/>
        <w:numPr>
          <w:ilvl w:val="0"/>
          <w:numId w:val="24"/>
        </w:numPr>
        <w:spacing w:line="336" w:lineRule="auto"/>
        <w:contextualSpacing/>
        <w:rPr>
          <w:rFonts w:eastAsiaTheme="minorHAnsi"/>
          <w:b w:val="0"/>
          <w:bCs w:val="0"/>
          <w:i w:val="0"/>
          <w:color w:val="000000" w:themeColor="text1"/>
          <w:sz w:val="28"/>
          <w:lang w:val="en-US"/>
        </w:rPr>
      </w:pPr>
      <w:r w:rsidRPr="00373A98">
        <w:rPr>
          <w:rFonts w:eastAsiaTheme="minorHAnsi"/>
          <w:b w:val="0"/>
          <w:bCs w:val="0"/>
          <w:i w:val="0"/>
          <w:color w:val="000000" w:themeColor="text1"/>
          <w:sz w:val="28"/>
          <w:lang w:val="en-US"/>
        </w:rPr>
        <w:t>Cho 100 µL dung dịch chuẩn vào các giếng chuẩn (standard wells).</w:t>
      </w:r>
    </w:p>
    <w:p w14:paraId="58123416" w14:textId="77777777" w:rsidR="00080EF6" w:rsidRPr="00373A98" w:rsidRDefault="00080EF6" w:rsidP="006D39BD">
      <w:pPr>
        <w:pStyle w:val="3"/>
        <w:numPr>
          <w:ilvl w:val="0"/>
          <w:numId w:val="24"/>
        </w:numPr>
        <w:spacing w:line="336" w:lineRule="auto"/>
        <w:contextualSpacing/>
        <w:rPr>
          <w:rFonts w:eastAsiaTheme="minorHAnsi"/>
          <w:b w:val="0"/>
          <w:bCs w:val="0"/>
          <w:i w:val="0"/>
          <w:color w:val="000000" w:themeColor="text1"/>
          <w:sz w:val="28"/>
          <w:lang w:val="en-US"/>
        </w:rPr>
      </w:pPr>
      <w:r w:rsidRPr="00373A98">
        <w:rPr>
          <w:rFonts w:eastAsiaTheme="minorHAnsi"/>
          <w:b w:val="0"/>
          <w:bCs w:val="0"/>
          <w:i w:val="0"/>
          <w:color w:val="000000" w:themeColor="text1"/>
          <w:sz w:val="28"/>
          <w:lang w:val="en-US"/>
        </w:rPr>
        <w:t>Cho 100 µL dung dịch đệm 1X vào các giếng trắng (blank wells).</w:t>
      </w:r>
    </w:p>
    <w:p w14:paraId="4D651F8F" w14:textId="77777777" w:rsidR="00080EF6" w:rsidRPr="00373A98" w:rsidRDefault="00080EF6" w:rsidP="006D39BD">
      <w:pPr>
        <w:pStyle w:val="3"/>
        <w:numPr>
          <w:ilvl w:val="0"/>
          <w:numId w:val="24"/>
        </w:numPr>
        <w:spacing w:line="336" w:lineRule="auto"/>
        <w:contextualSpacing/>
        <w:rPr>
          <w:rFonts w:eastAsiaTheme="minorHAnsi"/>
          <w:b w:val="0"/>
          <w:bCs w:val="0"/>
          <w:i w:val="0"/>
          <w:color w:val="000000" w:themeColor="text1"/>
          <w:sz w:val="28"/>
          <w:lang w:val="en-US"/>
        </w:rPr>
      </w:pPr>
      <w:r w:rsidRPr="00373A98">
        <w:rPr>
          <w:rFonts w:eastAsiaTheme="minorHAnsi"/>
          <w:b w:val="0"/>
          <w:bCs w:val="0"/>
          <w:i w:val="0"/>
          <w:color w:val="000000" w:themeColor="text1"/>
          <w:sz w:val="28"/>
          <w:lang w:val="en-US"/>
        </w:rPr>
        <w:t>Cho 100 µL dung dịch mẫu thử đã pha loãng vào các giếng mẫu (sample wells).</w:t>
      </w:r>
    </w:p>
    <w:p w14:paraId="380D07E6" w14:textId="77777777" w:rsidR="00080EF6" w:rsidRDefault="00080EF6" w:rsidP="006D39BD">
      <w:pPr>
        <w:pStyle w:val="3"/>
        <w:spacing w:line="336" w:lineRule="auto"/>
        <w:ind w:firstLine="360"/>
        <w:contextualSpacing/>
        <w:rPr>
          <w:color w:val="000000" w:themeColor="text1"/>
          <w:sz w:val="28"/>
          <w:lang w:val="en-US"/>
        </w:rPr>
      </w:pPr>
      <w:r w:rsidRPr="00373A98">
        <w:rPr>
          <w:rFonts w:eastAsiaTheme="minorHAnsi"/>
          <w:b w:val="0"/>
          <w:bCs w:val="0"/>
          <w:i w:val="0"/>
          <w:color w:val="000000" w:themeColor="text1"/>
          <w:sz w:val="28"/>
          <w:lang w:val="en-US"/>
        </w:rPr>
        <w:t xml:space="preserve">Ủ trong 2 giờ, nhiệt độ phòng, </w:t>
      </w:r>
      <w:r w:rsidRPr="00373A98">
        <w:rPr>
          <w:b w:val="0"/>
          <w:i w:val="0"/>
          <w:color w:val="000000" w:themeColor="text1"/>
          <w:sz w:val="28"/>
          <w:shd w:val="clear" w:color="auto" w:fill="FFFFFF"/>
          <w:lang w:val="en-US"/>
        </w:rPr>
        <w:t>trên một máy lắc với tốc độ 400 vòng/phút</w:t>
      </w:r>
      <w:r w:rsidRPr="00373A98">
        <w:rPr>
          <w:color w:val="000000" w:themeColor="text1"/>
          <w:sz w:val="28"/>
          <w:lang w:val="en-US"/>
        </w:rPr>
        <w:t>.</w:t>
      </w:r>
    </w:p>
    <w:p w14:paraId="29F28F6A" w14:textId="2FCA583F" w:rsidR="00080EF6" w:rsidRDefault="00080EF6" w:rsidP="006D39BD">
      <w:pPr>
        <w:pStyle w:val="3"/>
        <w:spacing w:line="336" w:lineRule="auto"/>
        <w:contextualSpacing/>
        <w:rPr>
          <w:color w:val="000000" w:themeColor="text1"/>
          <w:sz w:val="28"/>
          <w:lang w:val="en-US"/>
        </w:rPr>
      </w:pPr>
      <w:r w:rsidRPr="00147497">
        <w:rPr>
          <w:color w:val="000000" w:themeColor="text1"/>
          <w:sz w:val="28"/>
          <w:lang w:val="en-US"/>
        </w:rPr>
        <w:t xml:space="preserve">Bước 3. </w:t>
      </w:r>
      <w:r w:rsidRPr="00373A98">
        <w:rPr>
          <w:color w:val="000000" w:themeColor="text1"/>
          <w:sz w:val="28"/>
          <w:lang w:val="vi-VN"/>
        </w:rPr>
        <w:t xml:space="preserve">Rửa: </w:t>
      </w:r>
      <w:r w:rsidRPr="00147497">
        <w:rPr>
          <w:color w:val="000000" w:themeColor="text1"/>
          <w:sz w:val="28"/>
          <w:lang w:val="en-US"/>
        </w:rPr>
        <w:t>Thực hiện</w:t>
      </w:r>
      <w:r w:rsidRPr="00373A98">
        <w:rPr>
          <w:color w:val="000000" w:themeColor="text1"/>
          <w:sz w:val="28"/>
          <w:lang w:val="vi-VN"/>
        </w:rPr>
        <w:t xml:space="preserve"> qui trình rửa </w:t>
      </w:r>
      <w:r w:rsidRPr="00147497">
        <w:rPr>
          <w:b w:val="0"/>
          <w:bCs w:val="0"/>
          <w:i w:val="0"/>
          <w:iCs/>
          <w:color w:val="000000" w:themeColor="text1"/>
          <w:sz w:val="28"/>
          <w:lang w:val="en-US"/>
        </w:rPr>
        <w:t>(</w:t>
      </w:r>
      <w:r w:rsidRPr="00080EF6">
        <w:rPr>
          <w:b w:val="0"/>
          <w:bCs w:val="0"/>
          <w:i w:val="0"/>
          <w:iCs/>
          <w:color w:val="000000" w:themeColor="text1"/>
          <w:sz w:val="28"/>
          <w:lang w:val="en-SG"/>
        </w:rPr>
        <w:t>3</w:t>
      </w:r>
      <w:r w:rsidRPr="00080EF6">
        <w:rPr>
          <w:b w:val="0"/>
          <w:bCs w:val="0"/>
          <w:i w:val="0"/>
          <w:iCs/>
          <w:color w:val="000000" w:themeColor="text1"/>
          <w:sz w:val="28"/>
          <w:lang w:val="vi-VN"/>
        </w:rPr>
        <w:t xml:space="preserve"> lần</w:t>
      </w:r>
      <w:r w:rsidRPr="00147497">
        <w:rPr>
          <w:b w:val="0"/>
          <w:bCs w:val="0"/>
          <w:i w:val="0"/>
          <w:iCs/>
          <w:color w:val="000000" w:themeColor="text1"/>
          <w:sz w:val="28"/>
          <w:lang w:val="en-US"/>
        </w:rPr>
        <w:t xml:space="preserve"> với kít định lượng OPG và 4 lần với kít định lượng MMP</w:t>
      </w:r>
      <w:r w:rsidR="00426664">
        <w:rPr>
          <w:b w:val="0"/>
          <w:bCs w:val="0"/>
          <w:i w:val="0"/>
          <w:iCs/>
          <w:color w:val="000000" w:themeColor="text1"/>
          <w:sz w:val="28"/>
          <w:lang w:val="en-US"/>
        </w:rPr>
        <w:t xml:space="preserve"> - </w:t>
      </w:r>
      <w:r w:rsidRPr="00147497">
        <w:rPr>
          <w:b w:val="0"/>
          <w:bCs w:val="0"/>
          <w:i w:val="0"/>
          <w:iCs/>
          <w:color w:val="000000" w:themeColor="text1"/>
          <w:sz w:val="28"/>
          <w:lang w:val="en-US"/>
        </w:rPr>
        <w:t>2)</w:t>
      </w:r>
      <w:r w:rsidRPr="00080EF6">
        <w:rPr>
          <w:b w:val="0"/>
          <w:bCs w:val="0"/>
          <w:i w:val="0"/>
          <w:iCs/>
          <w:color w:val="000000" w:themeColor="text1"/>
          <w:sz w:val="28"/>
          <w:lang w:val="en-SG"/>
        </w:rPr>
        <w:t xml:space="preserve">. </w:t>
      </w:r>
    </w:p>
    <w:p w14:paraId="1BD6AF91" w14:textId="7FF660F5" w:rsidR="00080EF6" w:rsidRPr="00080EF6" w:rsidRDefault="00080EF6" w:rsidP="006D39BD">
      <w:pPr>
        <w:pStyle w:val="3"/>
        <w:spacing w:line="336" w:lineRule="auto"/>
        <w:contextualSpacing/>
        <w:rPr>
          <w:color w:val="000000" w:themeColor="text1"/>
          <w:sz w:val="28"/>
          <w:lang w:val="en-US"/>
        </w:rPr>
      </w:pPr>
      <w:r w:rsidRPr="00373A98">
        <w:rPr>
          <w:rFonts w:eastAsiaTheme="minorHAnsi"/>
          <w:bCs w:val="0"/>
          <w:color w:val="000000" w:themeColor="text1"/>
          <w:sz w:val="28"/>
          <w:lang w:val="en-US"/>
        </w:rPr>
        <w:t>Bước 4</w:t>
      </w:r>
      <w:r w:rsidRPr="00373A98">
        <w:rPr>
          <w:rFonts w:eastAsiaTheme="minorHAnsi"/>
          <w:b w:val="0"/>
          <w:bCs w:val="0"/>
          <w:i w:val="0"/>
          <w:color w:val="000000" w:themeColor="text1"/>
          <w:sz w:val="28"/>
          <w:lang w:val="en-US"/>
        </w:rPr>
        <w:t xml:space="preserve">: Chuẩn bị kháng thể phát hiện </w:t>
      </w:r>
    </w:p>
    <w:p w14:paraId="505CDF07" w14:textId="77777777" w:rsidR="00426664" w:rsidRDefault="00426664" w:rsidP="00426664">
      <w:pPr>
        <w:pStyle w:val="3"/>
        <w:spacing w:line="336" w:lineRule="auto"/>
        <w:ind w:firstLine="720"/>
        <w:contextualSpacing/>
        <w:rPr>
          <w:color w:val="000000" w:themeColor="text1"/>
          <w:sz w:val="28"/>
          <w:lang w:val="en-US"/>
        </w:rPr>
      </w:pPr>
      <w:r w:rsidRPr="00373A98">
        <w:rPr>
          <w:rFonts w:eastAsiaTheme="minorHAnsi"/>
          <w:b w:val="0"/>
          <w:bCs w:val="0"/>
          <w:i w:val="0"/>
          <w:color w:val="000000" w:themeColor="text1"/>
          <w:sz w:val="28"/>
          <w:lang w:val="en-US"/>
        </w:rPr>
        <w:t xml:space="preserve">Thêm 100 µL </w:t>
      </w:r>
      <w:r>
        <w:rPr>
          <w:rFonts w:eastAsiaTheme="minorHAnsi"/>
          <w:b w:val="0"/>
          <w:bCs w:val="0"/>
          <w:i w:val="0"/>
          <w:color w:val="000000" w:themeColor="text1"/>
          <w:sz w:val="28"/>
          <w:lang w:val="en-US"/>
        </w:rPr>
        <w:t>kháng thể phát hiện</w:t>
      </w:r>
      <w:r w:rsidRPr="00373A98">
        <w:rPr>
          <w:rFonts w:eastAsiaTheme="minorHAnsi"/>
          <w:b w:val="0"/>
          <w:bCs w:val="0"/>
          <w:i w:val="0"/>
          <w:color w:val="000000" w:themeColor="text1"/>
          <w:sz w:val="28"/>
          <w:lang w:val="en-US"/>
        </w:rPr>
        <w:t xml:space="preserve"> với kít định lượng OPG và  200 μL với kít định lượng MMP</w:t>
      </w:r>
      <w:r>
        <w:rPr>
          <w:rFonts w:eastAsiaTheme="minorHAnsi"/>
          <w:b w:val="0"/>
          <w:bCs w:val="0"/>
          <w:i w:val="0"/>
          <w:color w:val="000000" w:themeColor="text1"/>
          <w:sz w:val="28"/>
          <w:lang w:val="en-US"/>
        </w:rPr>
        <w:t xml:space="preserve"> - </w:t>
      </w:r>
      <w:r w:rsidRPr="00373A98">
        <w:rPr>
          <w:rFonts w:eastAsiaTheme="minorHAnsi"/>
          <w:b w:val="0"/>
          <w:bCs w:val="0"/>
          <w:i w:val="0"/>
          <w:color w:val="000000" w:themeColor="text1"/>
          <w:sz w:val="28"/>
          <w:lang w:val="en-US"/>
        </w:rPr>
        <w:t xml:space="preserve">2 vào mỗi giếng. </w:t>
      </w:r>
      <w:r w:rsidRPr="00373A98">
        <w:rPr>
          <w:b w:val="0"/>
          <w:i w:val="0"/>
          <w:color w:val="000000" w:themeColor="text1"/>
          <w:sz w:val="28"/>
          <w:shd w:val="clear" w:color="auto" w:fill="FFFFFF"/>
          <w:lang w:val="en-US"/>
        </w:rPr>
        <w:t>Đậy nắp và ủ ở nhiệt độ phòng (18 – 25</w:t>
      </w:r>
      <w:r w:rsidRPr="00373A98">
        <w:rPr>
          <w:b w:val="0"/>
          <w:i w:val="0"/>
          <w:color w:val="000000" w:themeColor="text1"/>
          <w:sz w:val="28"/>
          <w:shd w:val="clear" w:color="auto" w:fill="FFFFFF"/>
          <w:vertAlign w:val="superscript"/>
          <w:lang w:val="en-US"/>
        </w:rPr>
        <w:t>o</w:t>
      </w:r>
      <w:r w:rsidRPr="00373A98">
        <w:rPr>
          <w:b w:val="0"/>
          <w:i w:val="0"/>
          <w:color w:val="000000" w:themeColor="text1"/>
          <w:sz w:val="28"/>
          <w:shd w:val="clear" w:color="auto" w:fill="FFFFFF"/>
          <w:lang w:val="en-US"/>
        </w:rPr>
        <w:t>C) trong 2 giờ trên một máy lắc với tốc độ 400 vòng/phút</w:t>
      </w:r>
      <w:r w:rsidRPr="00373A98">
        <w:rPr>
          <w:color w:val="000000" w:themeColor="text1"/>
          <w:sz w:val="28"/>
          <w:lang w:val="en-US"/>
        </w:rPr>
        <w:t>.</w:t>
      </w:r>
    </w:p>
    <w:p w14:paraId="28429431" w14:textId="3D6DA51D" w:rsidR="00080EF6" w:rsidRDefault="00080EF6" w:rsidP="006D39BD">
      <w:pPr>
        <w:pStyle w:val="3"/>
        <w:spacing w:line="336" w:lineRule="auto"/>
        <w:contextualSpacing/>
        <w:rPr>
          <w:color w:val="000000" w:themeColor="text1"/>
          <w:sz w:val="28"/>
          <w:lang w:val="en-US"/>
        </w:rPr>
      </w:pPr>
      <w:r w:rsidRPr="00080EF6">
        <w:rPr>
          <w:color w:val="000000" w:themeColor="text1"/>
          <w:sz w:val="28"/>
          <w:lang w:val="en-US"/>
        </w:rPr>
        <w:t xml:space="preserve">Bước 5. </w:t>
      </w:r>
      <w:r w:rsidRPr="00373A98">
        <w:rPr>
          <w:color w:val="000000" w:themeColor="text1"/>
          <w:sz w:val="28"/>
          <w:lang w:val="vi-VN"/>
        </w:rPr>
        <w:t xml:space="preserve">Rửa: </w:t>
      </w:r>
      <w:r w:rsidRPr="00080EF6">
        <w:rPr>
          <w:color w:val="000000" w:themeColor="text1"/>
          <w:sz w:val="28"/>
          <w:lang w:val="en-US"/>
        </w:rPr>
        <w:t>Thực hiện</w:t>
      </w:r>
      <w:r w:rsidRPr="00373A98">
        <w:rPr>
          <w:color w:val="000000" w:themeColor="text1"/>
          <w:sz w:val="28"/>
          <w:lang w:val="vi-VN"/>
        </w:rPr>
        <w:t xml:space="preserve"> qui trình rửa </w:t>
      </w:r>
      <w:r w:rsidRPr="00080EF6">
        <w:rPr>
          <w:b w:val="0"/>
          <w:bCs w:val="0"/>
          <w:i w:val="0"/>
          <w:iCs/>
          <w:color w:val="000000" w:themeColor="text1"/>
          <w:sz w:val="28"/>
          <w:lang w:val="en-US"/>
        </w:rPr>
        <w:t>(</w:t>
      </w:r>
      <w:r w:rsidRPr="00080EF6">
        <w:rPr>
          <w:b w:val="0"/>
          <w:bCs w:val="0"/>
          <w:i w:val="0"/>
          <w:iCs/>
          <w:color w:val="000000" w:themeColor="text1"/>
          <w:sz w:val="28"/>
          <w:lang w:val="en-SG"/>
        </w:rPr>
        <w:t>3</w:t>
      </w:r>
      <w:r w:rsidRPr="00080EF6">
        <w:rPr>
          <w:b w:val="0"/>
          <w:bCs w:val="0"/>
          <w:i w:val="0"/>
          <w:iCs/>
          <w:color w:val="000000" w:themeColor="text1"/>
          <w:sz w:val="28"/>
          <w:lang w:val="vi-VN"/>
        </w:rPr>
        <w:t xml:space="preserve"> lần</w:t>
      </w:r>
      <w:r w:rsidRPr="00080EF6">
        <w:rPr>
          <w:b w:val="0"/>
          <w:bCs w:val="0"/>
          <w:i w:val="0"/>
          <w:iCs/>
          <w:color w:val="000000" w:themeColor="text1"/>
          <w:sz w:val="28"/>
          <w:lang w:val="en-US"/>
        </w:rPr>
        <w:t xml:space="preserve"> với kít định lượng OPG và 4 lần với kít định lượng MMP</w:t>
      </w:r>
      <w:r w:rsidR="00426664">
        <w:rPr>
          <w:b w:val="0"/>
          <w:bCs w:val="0"/>
          <w:i w:val="0"/>
          <w:iCs/>
          <w:color w:val="000000" w:themeColor="text1"/>
          <w:sz w:val="28"/>
          <w:lang w:val="en-US"/>
        </w:rPr>
        <w:t xml:space="preserve"> - </w:t>
      </w:r>
      <w:r w:rsidRPr="00080EF6">
        <w:rPr>
          <w:b w:val="0"/>
          <w:bCs w:val="0"/>
          <w:i w:val="0"/>
          <w:iCs/>
          <w:color w:val="000000" w:themeColor="text1"/>
          <w:sz w:val="28"/>
          <w:lang w:val="en-US"/>
        </w:rPr>
        <w:t>2)</w:t>
      </w:r>
      <w:r w:rsidRPr="00080EF6">
        <w:rPr>
          <w:b w:val="0"/>
          <w:bCs w:val="0"/>
          <w:i w:val="0"/>
          <w:iCs/>
          <w:color w:val="000000" w:themeColor="text1"/>
          <w:sz w:val="28"/>
          <w:lang w:val="en-SG"/>
        </w:rPr>
        <w:t>.</w:t>
      </w:r>
    </w:p>
    <w:p w14:paraId="17D8BAD7" w14:textId="7C38C09F" w:rsidR="00080EF6" w:rsidRPr="006D39BD" w:rsidRDefault="00080EF6" w:rsidP="006D39BD">
      <w:pPr>
        <w:pStyle w:val="3"/>
        <w:spacing w:line="336" w:lineRule="auto"/>
        <w:contextualSpacing/>
        <w:rPr>
          <w:color w:val="000000" w:themeColor="text1"/>
          <w:sz w:val="28"/>
          <w:lang w:val="vi-VN"/>
        </w:rPr>
      </w:pPr>
      <w:r w:rsidRPr="00373A98">
        <w:rPr>
          <w:color w:val="000000" w:themeColor="text1"/>
          <w:sz w:val="28"/>
          <w:shd w:val="clear" w:color="auto" w:fill="FFFFFF"/>
          <w:lang w:val="vi-VN"/>
        </w:rPr>
        <w:t xml:space="preserve">Bước </w:t>
      </w:r>
      <w:r w:rsidRPr="00373A98">
        <w:rPr>
          <w:color w:val="000000" w:themeColor="text1"/>
          <w:sz w:val="28"/>
          <w:shd w:val="clear" w:color="auto" w:fill="FFFFFF"/>
          <w:lang w:val="en-US"/>
        </w:rPr>
        <w:t>6</w:t>
      </w:r>
      <w:r w:rsidRPr="00373A98">
        <w:rPr>
          <w:color w:val="000000" w:themeColor="text1"/>
          <w:sz w:val="28"/>
          <w:shd w:val="clear" w:color="auto" w:fill="FFFFFF"/>
          <w:lang w:val="vi-VN"/>
        </w:rPr>
        <w:t xml:space="preserve">. </w:t>
      </w:r>
      <w:r w:rsidRPr="00373A98">
        <w:rPr>
          <w:rFonts w:eastAsiaTheme="minorHAnsi"/>
          <w:b w:val="0"/>
          <w:i w:val="0"/>
          <w:color w:val="000000" w:themeColor="text1"/>
          <w:sz w:val="28"/>
          <w:lang w:val="vi-VN"/>
        </w:rPr>
        <w:t>Chuẩn bị</w:t>
      </w:r>
      <w:r w:rsidRPr="006D39BD">
        <w:rPr>
          <w:rFonts w:eastAsiaTheme="minorHAnsi"/>
          <w:b w:val="0"/>
          <w:bCs w:val="0"/>
          <w:i w:val="0"/>
          <w:color w:val="000000" w:themeColor="text1"/>
          <w:sz w:val="28"/>
          <w:lang w:val="vi-VN"/>
        </w:rPr>
        <w:t xml:space="preserve"> Streptavidin-HRP.</w:t>
      </w:r>
    </w:p>
    <w:p w14:paraId="70849AA7" w14:textId="77777777" w:rsidR="00080EF6" w:rsidRPr="00417342" w:rsidRDefault="00080EF6" w:rsidP="006D39BD">
      <w:pPr>
        <w:pStyle w:val="3"/>
        <w:spacing w:line="336" w:lineRule="auto"/>
        <w:ind w:firstLine="720"/>
        <w:contextualSpacing/>
        <w:rPr>
          <w:rFonts w:eastAsiaTheme="minorHAnsi"/>
          <w:b w:val="0"/>
          <w:bCs w:val="0"/>
          <w:i w:val="0"/>
          <w:color w:val="000000" w:themeColor="text1"/>
          <w:sz w:val="28"/>
          <w:lang w:val="vi-VN"/>
        </w:rPr>
      </w:pPr>
      <w:r w:rsidRPr="006D39BD">
        <w:rPr>
          <w:rFonts w:eastAsiaTheme="minorHAnsi"/>
          <w:b w:val="0"/>
          <w:bCs w:val="0"/>
          <w:i w:val="0"/>
          <w:color w:val="000000" w:themeColor="text1"/>
          <w:sz w:val="28"/>
          <w:lang w:val="vi-VN"/>
        </w:rPr>
        <w:t xml:space="preserve">Thêm 100 µL Streptavidin-HRP vào mỗi giếng. </w:t>
      </w:r>
      <w:r w:rsidRPr="00417342">
        <w:rPr>
          <w:b w:val="0"/>
          <w:i w:val="0"/>
          <w:color w:val="000000" w:themeColor="text1"/>
          <w:sz w:val="28"/>
          <w:shd w:val="clear" w:color="auto" w:fill="FFFFFF"/>
          <w:lang w:val="vi-VN"/>
        </w:rPr>
        <w:t>Đậy nắp và ủ ở nhiệt độ phòng (18 – 25</w:t>
      </w:r>
      <w:r w:rsidRPr="00417342">
        <w:rPr>
          <w:b w:val="0"/>
          <w:i w:val="0"/>
          <w:color w:val="000000" w:themeColor="text1"/>
          <w:sz w:val="28"/>
          <w:shd w:val="clear" w:color="auto" w:fill="FFFFFF"/>
          <w:vertAlign w:val="superscript"/>
          <w:lang w:val="vi-VN"/>
        </w:rPr>
        <w:t>o</w:t>
      </w:r>
      <w:r w:rsidRPr="00417342">
        <w:rPr>
          <w:b w:val="0"/>
          <w:i w:val="0"/>
          <w:color w:val="000000" w:themeColor="text1"/>
          <w:sz w:val="28"/>
          <w:shd w:val="clear" w:color="auto" w:fill="FFFFFF"/>
          <w:lang w:val="vi-VN"/>
        </w:rPr>
        <w:t>C) trong 30 phút trên một máy lắc với tốc độ 400 vòng/phút</w:t>
      </w:r>
      <w:r w:rsidRPr="00417342">
        <w:rPr>
          <w:color w:val="000000" w:themeColor="text1"/>
          <w:sz w:val="28"/>
          <w:lang w:val="vi-VN"/>
        </w:rPr>
        <w:t>.</w:t>
      </w:r>
    </w:p>
    <w:p w14:paraId="2A2DDCA0" w14:textId="581FA41C" w:rsidR="00080EF6" w:rsidRPr="00417342" w:rsidRDefault="00080EF6" w:rsidP="006D39BD">
      <w:pPr>
        <w:spacing w:after="0" w:line="336" w:lineRule="auto"/>
        <w:contextualSpacing/>
        <w:jc w:val="both"/>
        <w:rPr>
          <w:rFonts w:ascii="Times New Roman" w:hAnsi="Times New Roman" w:cs="Times New Roman"/>
          <w:color w:val="000000" w:themeColor="text1"/>
          <w:sz w:val="28"/>
          <w:szCs w:val="28"/>
          <w:lang w:val="vi-VN"/>
        </w:rPr>
      </w:pPr>
      <w:r w:rsidRPr="00417342">
        <w:rPr>
          <w:rFonts w:ascii="Times New Roman" w:hAnsi="Times New Roman" w:cs="Times New Roman"/>
          <w:b/>
          <w:bCs/>
          <w:i/>
          <w:color w:val="000000" w:themeColor="text1"/>
          <w:sz w:val="28"/>
          <w:szCs w:val="28"/>
          <w:lang w:val="vi-VN"/>
        </w:rPr>
        <w:lastRenderedPageBreak/>
        <w:t xml:space="preserve">Bước 7. </w:t>
      </w:r>
      <w:r w:rsidRPr="00373A98">
        <w:rPr>
          <w:rFonts w:ascii="Times New Roman" w:hAnsi="Times New Roman" w:cs="Times New Roman"/>
          <w:bCs/>
          <w:color w:val="000000" w:themeColor="text1"/>
          <w:sz w:val="28"/>
          <w:szCs w:val="28"/>
          <w:lang w:val="vi-VN"/>
        </w:rPr>
        <w:t>Rửa:</w:t>
      </w:r>
      <w:r w:rsidRPr="00373A98">
        <w:rPr>
          <w:rFonts w:ascii="Times New Roman" w:hAnsi="Times New Roman" w:cs="Times New Roman"/>
          <w:color w:val="000000" w:themeColor="text1"/>
          <w:sz w:val="28"/>
          <w:szCs w:val="28"/>
          <w:lang w:val="vi-VN"/>
        </w:rPr>
        <w:t xml:space="preserve"> </w:t>
      </w:r>
      <w:r w:rsidRPr="00417342">
        <w:rPr>
          <w:rFonts w:ascii="Times New Roman" w:hAnsi="Times New Roman" w:cs="Times New Roman"/>
          <w:color w:val="000000" w:themeColor="text1"/>
          <w:sz w:val="28"/>
          <w:szCs w:val="28"/>
          <w:lang w:val="vi-VN"/>
        </w:rPr>
        <w:t>Thực hiện</w:t>
      </w:r>
      <w:r w:rsidRPr="00373A98">
        <w:rPr>
          <w:rFonts w:ascii="Times New Roman" w:hAnsi="Times New Roman" w:cs="Times New Roman"/>
          <w:color w:val="000000" w:themeColor="text1"/>
          <w:sz w:val="28"/>
          <w:szCs w:val="28"/>
          <w:lang w:val="vi-VN"/>
        </w:rPr>
        <w:t xml:space="preserve"> qui trình rửa </w:t>
      </w:r>
      <w:r w:rsidRPr="00417342">
        <w:rPr>
          <w:rFonts w:ascii="Times New Roman" w:hAnsi="Times New Roman" w:cs="Times New Roman"/>
          <w:color w:val="000000" w:themeColor="text1"/>
          <w:sz w:val="28"/>
          <w:szCs w:val="28"/>
          <w:lang w:val="vi-VN"/>
        </w:rPr>
        <w:t>(3</w:t>
      </w:r>
      <w:r w:rsidRPr="00373A98">
        <w:rPr>
          <w:rFonts w:ascii="Times New Roman" w:hAnsi="Times New Roman" w:cs="Times New Roman"/>
          <w:color w:val="000000" w:themeColor="text1"/>
          <w:sz w:val="28"/>
          <w:szCs w:val="28"/>
          <w:lang w:val="vi-VN"/>
        </w:rPr>
        <w:t xml:space="preserve"> lần</w:t>
      </w:r>
      <w:r w:rsidRPr="00417342">
        <w:rPr>
          <w:rFonts w:ascii="Times New Roman" w:hAnsi="Times New Roman" w:cs="Times New Roman"/>
          <w:color w:val="000000" w:themeColor="text1"/>
          <w:sz w:val="28"/>
          <w:szCs w:val="28"/>
          <w:lang w:val="vi-VN"/>
        </w:rPr>
        <w:t xml:space="preserve"> với kít định lượng OPG và 4 lần với kít định lượng MMP</w:t>
      </w:r>
      <w:r w:rsidR="00426664" w:rsidRPr="00426664">
        <w:rPr>
          <w:rFonts w:ascii="Times New Roman" w:hAnsi="Times New Roman" w:cs="Times New Roman"/>
          <w:color w:val="000000" w:themeColor="text1"/>
          <w:sz w:val="28"/>
          <w:szCs w:val="28"/>
          <w:lang w:val="vi-VN"/>
        </w:rPr>
        <w:t xml:space="preserve"> - </w:t>
      </w:r>
      <w:r w:rsidRPr="00417342">
        <w:rPr>
          <w:rFonts w:ascii="Times New Roman" w:hAnsi="Times New Roman" w:cs="Times New Roman"/>
          <w:color w:val="000000" w:themeColor="text1"/>
          <w:sz w:val="28"/>
          <w:szCs w:val="28"/>
          <w:lang w:val="vi-VN"/>
        </w:rPr>
        <w:t>2).</w:t>
      </w:r>
    </w:p>
    <w:p w14:paraId="206FAAB0" w14:textId="77777777" w:rsidR="00426664" w:rsidRPr="001F3BD5" w:rsidRDefault="00080EF6" w:rsidP="006D39BD">
      <w:pPr>
        <w:spacing w:after="0" w:line="336" w:lineRule="auto"/>
        <w:contextualSpacing/>
        <w:jc w:val="both"/>
        <w:rPr>
          <w:rFonts w:ascii="Times New Roman" w:hAnsi="Times New Roman" w:cs="Times New Roman"/>
          <w:color w:val="000000" w:themeColor="text1"/>
          <w:sz w:val="28"/>
          <w:szCs w:val="28"/>
          <w:lang w:val="vi-VN"/>
        </w:rPr>
      </w:pPr>
      <w:r w:rsidRPr="00373A98">
        <w:rPr>
          <w:rFonts w:ascii="Times New Roman" w:hAnsi="Times New Roman" w:cs="Times New Roman"/>
          <w:b/>
          <w:bCs/>
          <w:i/>
          <w:color w:val="000000" w:themeColor="text1"/>
          <w:sz w:val="28"/>
          <w:szCs w:val="28"/>
          <w:lang w:val="vi-VN"/>
        </w:rPr>
        <w:t xml:space="preserve">Bước </w:t>
      </w:r>
      <w:r w:rsidRPr="00417342">
        <w:rPr>
          <w:rFonts w:ascii="Times New Roman" w:hAnsi="Times New Roman" w:cs="Times New Roman"/>
          <w:b/>
          <w:bCs/>
          <w:i/>
          <w:color w:val="000000" w:themeColor="text1"/>
          <w:sz w:val="28"/>
          <w:szCs w:val="28"/>
          <w:lang w:val="vi-VN"/>
        </w:rPr>
        <w:t>8</w:t>
      </w:r>
      <w:r w:rsidRPr="00373A98">
        <w:rPr>
          <w:rFonts w:ascii="Times New Roman" w:hAnsi="Times New Roman" w:cs="Times New Roman"/>
          <w:b/>
          <w:bCs/>
          <w:i/>
          <w:color w:val="000000" w:themeColor="text1"/>
          <w:sz w:val="28"/>
          <w:szCs w:val="28"/>
          <w:lang w:val="vi-VN"/>
        </w:rPr>
        <w:t xml:space="preserve">. </w:t>
      </w:r>
      <w:r w:rsidR="00426664" w:rsidRPr="00373A98">
        <w:rPr>
          <w:rFonts w:ascii="Times New Roman" w:hAnsi="Times New Roman" w:cs="Times New Roman"/>
          <w:bCs/>
          <w:color w:val="000000" w:themeColor="text1"/>
          <w:sz w:val="28"/>
          <w:szCs w:val="28"/>
          <w:lang w:val="vi-VN"/>
        </w:rPr>
        <w:t>Cho thêm 1</w:t>
      </w:r>
      <w:r w:rsidR="00426664" w:rsidRPr="00417342">
        <w:rPr>
          <w:rFonts w:ascii="Times New Roman" w:hAnsi="Times New Roman" w:cs="Times New Roman"/>
          <w:color w:val="000000" w:themeColor="text1"/>
          <w:sz w:val="28"/>
          <w:szCs w:val="28"/>
          <w:lang w:val="vi-VN"/>
        </w:rPr>
        <w:t>00µl dung dịch cơ chất (TMB) vào mỗi giếng. Đậy nắp và ủ ở nhiệt độ phòng (18 – 25</w:t>
      </w:r>
      <w:r w:rsidR="00426664" w:rsidRPr="00417342">
        <w:rPr>
          <w:rFonts w:ascii="Times New Roman" w:hAnsi="Times New Roman" w:cs="Times New Roman"/>
          <w:color w:val="000000" w:themeColor="text1"/>
          <w:sz w:val="28"/>
          <w:szCs w:val="28"/>
          <w:vertAlign w:val="superscript"/>
          <w:lang w:val="vi-VN"/>
        </w:rPr>
        <w:t>o</w:t>
      </w:r>
      <w:r w:rsidR="00426664" w:rsidRPr="00417342">
        <w:rPr>
          <w:rFonts w:ascii="Times New Roman" w:hAnsi="Times New Roman" w:cs="Times New Roman"/>
          <w:color w:val="000000" w:themeColor="text1"/>
          <w:sz w:val="28"/>
          <w:szCs w:val="28"/>
          <w:lang w:val="vi-VN"/>
        </w:rPr>
        <w:t>C) trong 20 phút với kít định lượng OPG và 30 phút với kít định lượng MMP</w:t>
      </w:r>
      <w:r w:rsidR="00426664" w:rsidRPr="00260D6E">
        <w:rPr>
          <w:rFonts w:ascii="Times New Roman" w:hAnsi="Times New Roman" w:cs="Times New Roman"/>
          <w:color w:val="000000" w:themeColor="text1"/>
          <w:sz w:val="28"/>
          <w:szCs w:val="28"/>
          <w:lang w:val="vi-VN"/>
        </w:rPr>
        <w:t xml:space="preserve"> - </w:t>
      </w:r>
      <w:r w:rsidR="00426664" w:rsidRPr="00417342">
        <w:rPr>
          <w:rFonts w:ascii="Times New Roman" w:hAnsi="Times New Roman" w:cs="Times New Roman"/>
          <w:color w:val="000000" w:themeColor="text1"/>
          <w:sz w:val="28"/>
          <w:szCs w:val="28"/>
          <w:lang w:val="vi-VN"/>
        </w:rPr>
        <w:t>2), tránh ánh sáng.</w:t>
      </w:r>
    </w:p>
    <w:p w14:paraId="085E65EE" w14:textId="507E82E0" w:rsidR="00080EF6" w:rsidRPr="00373A98" w:rsidRDefault="00080EF6" w:rsidP="006D39BD">
      <w:pPr>
        <w:spacing w:after="0" w:line="336" w:lineRule="auto"/>
        <w:contextualSpacing/>
        <w:jc w:val="both"/>
        <w:rPr>
          <w:rFonts w:ascii="Times New Roman" w:hAnsi="Times New Roman" w:cs="Times New Roman"/>
          <w:color w:val="000000" w:themeColor="text1"/>
          <w:sz w:val="28"/>
          <w:szCs w:val="28"/>
          <w:lang w:val="vi-VN"/>
        </w:rPr>
      </w:pPr>
      <w:r w:rsidRPr="00373A98">
        <w:rPr>
          <w:rFonts w:ascii="Times New Roman" w:hAnsi="Times New Roman" w:cs="Times New Roman"/>
          <w:b/>
          <w:bCs/>
          <w:i/>
          <w:color w:val="000000" w:themeColor="text1"/>
          <w:sz w:val="28"/>
          <w:szCs w:val="28"/>
          <w:lang w:val="vi-VN"/>
        </w:rPr>
        <w:t xml:space="preserve">Bước </w:t>
      </w:r>
      <w:r w:rsidRPr="00426664">
        <w:rPr>
          <w:rFonts w:ascii="Times New Roman" w:hAnsi="Times New Roman" w:cs="Times New Roman"/>
          <w:b/>
          <w:bCs/>
          <w:i/>
          <w:color w:val="000000" w:themeColor="text1"/>
          <w:sz w:val="28"/>
          <w:szCs w:val="28"/>
          <w:lang w:val="vi-VN"/>
        </w:rPr>
        <w:t>9</w:t>
      </w:r>
      <w:r w:rsidRPr="00373A98">
        <w:rPr>
          <w:rFonts w:ascii="Times New Roman" w:hAnsi="Times New Roman" w:cs="Times New Roman"/>
          <w:b/>
          <w:bCs/>
          <w:i/>
          <w:color w:val="000000" w:themeColor="text1"/>
          <w:sz w:val="28"/>
          <w:szCs w:val="28"/>
          <w:lang w:val="vi-VN"/>
        </w:rPr>
        <w:t xml:space="preserve">. </w:t>
      </w:r>
      <w:r w:rsidRPr="00373A98">
        <w:rPr>
          <w:rFonts w:ascii="Times New Roman" w:hAnsi="Times New Roman" w:cs="Times New Roman"/>
          <w:bCs/>
          <w:color w:val="000000" w:themeColor="text1"/>
          <w:sz w:val="28"/>
          <w:szCs w:val="28"/>
          <w:lang w:val="vi-VN"/>
        </w:rPr>
        <w:t xml:space="preserve">Cho thêm </w:t>
      </w:r>
      <w:r w:rsidRPr="00373A98">
        <w:rPr>
          <w:rFonts w:ascii="Times New Roman" w:hAnsi="Times New Roman" w:cs="Times New Roman"/>
          <w:bCs/>
          <w:color w:val="000000" w:themeColor="text1"/>
          <w:sz w:val="28"/>
          <w:szCs w:val="28"/>
        </w:rPr>
        <w:t>5</w:t>
      </w:r>
      <w:r w:rsidRPr="00373A98">
        <w:rPr>
          <w:rFonts w:ascii="Times New Roman" w:hAnsi="Times New Roman" w:cs="Times New Roman"/>
          <w:bCs/>
          <w:color w:val="000000" w:themeColor="text1"/>
          <w:sz w:val="28"/>
          <w:szCs w:val="28"/>
          <w:lang w:val="vi-VN"/>
        </w:rPr>
        <w:t>0µl dung dịch dừng phản ứng (Stop Solution) vào mỗi giếng. Đọc kết quả ngay ở bước sóng 450 nm.</w:t>
      </w:r>
      <w:r w:rsidRPr="00373A98">
        <w:rPr>
          <w:rFonts w:ascii="Times New Roman" w:hAnsi="Times New Roman" w:cs="Times New Roman"/>
          <w:color w:val="000000" w:themeColor="text1"/>
          <w:sz w:val="28"/>
          <w:szCs w:val="28"/>
          <w:lang w:val="vi-VN"/>
        </w:rPr>
        <w:t xml:space="preserve"> </w:t>
      </w:r>
    </w:p>
    <w:p w14:paraId="62864CA0" w14:textId="77777777" w:rsidR="00426664" w:rsidRPr="00373A98" w:rsidRDefault="00426664" w:rsidP="00426664">
      <w:pPr>
        <w:spacing w:after="0" w:line="336" w:lineRule="auto"/>
        <w:ind w:firstLine="567"/>
        <w:contextualSpacing/>
        <w:jc w:val="both"/>
        <w:rPr>
          <w:rFonts w:ascii="Times New Roman" w:eastAsia="Times New Roman" w:hAnsi="Times New Roman" w:cs="Times New Roman"/>
          <w:color w:val="000000" w:themeColor="text1"/>
          <w:sz w:val="28"/>
          <w:szCs w:val="28"/>
          <w:lang w:val="vi-VN"/>
        </w:rPr>
      </w:pPr>
      <w:bookmarkStart w:id="89" w:name="_Toc217647309"/>
      <w:r w:rsidRPr="00373A98">
        <w:rPr>
          <w:rFonts w:ascii="Times New Roman" w:hAnsi="Times New Roman" w:cs="Times New Roman"/>
          <w:color w:val="000000" w:themeColor="text1"/>
          <w:sz w:val="28"/>
          <w:szCs w:val="28"/>
          <w:lang w:val="vi-VN"/>
        </w:rPr>
        <w:t xml:space="preserve">Dựa trên nồng độ của các mẫu chuẩn, lập phương trình hồi qui tuyến tính giữa mật độ quang (Y) và nồng độ OPG </w:t>
      </w:r>
      <w:r w:rsidRPr="00260D6E">
        <w:rPr>
          <w:rFonts w:ascii="Times New Roman" w:hAnsi="Times New Roman" w:cs="Times New Roman"/>
          <w:color w:val="000000" w:themeColor="text1"/>
          <w:sz w:val="28"/>
          <w:szCs w:val="28"/>
          <w:lang w:val="vi-VN"/>
        </w:rPr>
        <w:t>hoặc</w:t>
      </w:r>
      <w:r w:rsidRPr="00373A98">
        <w:rPr>
          <w:rFonts w:ascii="Times New Roman" w:hAnsi="Times New Roman" w:cs="Times New Roman"/>
          <w:color w:val="000000" w:themeColor="text1"/>
          <w:sz w:val="28"/>
          <w:szCs w:val="28"/>
          <w:lang w:val="vi-VN"/>
        </w:rPr>
        <w:t xml:space="preserve"> MMP</w:t>
      </w:r>
      <w:r w:rsidRPr="00260D6E">
        <w:rPr>
          <w:rFonts w:ascii="Times New Roman" w:hAnsi="Times New Roman" w:cs="Times New Roman"/>
          <w:color w:val="000000" w:themeColor="text1"/>
          <w:sz w:val="28"/>
          <w:szCs w:val="28"/>
          <w:lang w:val="vi-VN"/>
        </w:rPr>
        <w:t xml:space="preserve"> - </w:t>
      </w:r>
      <w:r w:rsidRPr="00373A98">
        <w:rPr>
          <w:rFonts w:ascii="Times New Roman" w:hAnsi="Times New Roman" w:cs="Times New Roman"/>
          <w:color w:val="000000" w:themeColor="text1"/>
          <w:sz w:val="28"/>
          <w:szCs w:val="28"/>
          <w:lang w:val="vi-VN"/>
        </w:rPr>
        <w:t>2. Phương trình hồi qui tuyến tính có dạng:</w:t>
      </w:r>
      <w:r w:rsidRPr="00373A98">
        <w:rPr>
          <w:rFonts w:ascii="Times New Roman" w:eastAsia="Times New Roman" w:hAnsi="Times New Roman" w:cs="Times New Roman"/>
          <w:color w:val="000000" w:themeColor="text1"/>
          <w:sz w:val="28"/>
          <w:szCs w:val="28"/>
          <w:lang w:val="vi-VN"/>
        </w:rPr>
        <w:t xml:space="preserve"> Y = (A-D)/(1+(X/C)^B) + D</w:t>
      </w:r>
    </w:p>
    <w:p w14:paraId="04AA4FF7" w14:textId="6CF576A7" w:rsidR="00AF4DA2" w:rsidRPr="000E3EFC" w:rsidRDefault="00E31232" w:rsidP="006D39BD">
      <w:pPr>
        <w:pStyle w:val="Heading2"/>
        <w:spacing w:before="0" w:after="0" w:line="336" w:lineRule="auto"/>
        <w:jc w:val="both"/>
        <w:rPr>
          <w:i/>
          <w:iCs/>
          <w:lang w:val="da-DK"/>
        </w:rPr>
      </w:pPr>
      <w:r w:rsidRPr="000E3EFC">
        <w:rPr>
          <w:iCs/>
          <w:lang w:val="da-DK"/>
        </w:rPr>
        <w:t xml:space="preserve">2.5. Các </w:t>
      </w:r>
      <w:r w:rsidR="004D03F3" w:rsidRPr="000E3EFC">
        <w:rPr>
          <w:iCs/>
          <w:lang w:val="da-DK"/>
        </w:rPr>
        <w:t>tiêu chuẩn sử dụng trong nghiên cứu</w:t>
      </w:r>
      <w:bookmarkEnd w:id="89"/>
    </w:p>
    <w:p w14:paraId="0C8C94EC" w14:textId="7D0443C3" w:rsidR="00AF4DA2" w:rsidRDefault="00E31232"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
          <w:i/>
          <w:iCs/>
          <w:kern w:val="36"/>
          <w:sz w:val="28"/>
          <w:szCs w:val="28"/>
          <w:lang w:val="da-DK"/>
        </w:rPr>
        <w:t xml:space="preserve">* Chẩn đoán nhồi máu cơ tim cấp: </w:t>
      </w:r>
      <w:r>
        <w:rPr>
          <w:rFonts w:ascii="Times New Roman" w:hAnsi="Times New Roman"/>
          <w:bCs/>
          <w:kern w:val="36"/>
          <w:sz w:val="28"/>
          <w:szCs w:val="28"/>
          <w:lang w:val="da-DK"/>
        </w:rPr>
        <w:t xml:space="preserve">Theo định nghĩa toàn cầu lần thứ 4 năm 2018 về nhồi máu cơ tim cấp </w:t>
      </w:r>
      <w:r>
        <w:rPr>
          <w:rFonts w:ascii="Times New Roman" w:hAnsi="Times New Roman"/>
          <w:bCs/>
          <w:kern w:val="36"/>
          <w:sz w:val="28"/>
          <w:szCs w:val="28"/>
          <w:lang w:val="da-DK"/>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bCs/>
          <w:kern w:val="36"/>
          <w:sz w:val="28"/>
          <w:szCs w:val="28"/>
          <w:lang w:val="da-DK"/>
        </w:rPr>
        <w:instrText xml:space="preserve"> ADDIN EN.CITE </w:instrText>
      </w:r>
      <w:r w:rsidR="001F3938">
        <w:rPr>
          <w:rFonts w:ascii="Times New Roman" w:hAnsi="Times New Roman"/>
          <w:bCs/>
          <w:kern w:val="36"/>
          <w:sz w:val="28"/>
          <w:szCs w:val="28"/>
          <w:lang w:val="da-DK"/>
        </w:rPr>
        <w:fldChar w:fldCharType="begin">
          <w:fldData xml:space="preserve">PEVuZE5vdGU+PENpdGU+PEF1dGhvcj5UaHlnZXNlbjwvQXV0aG9yPjxZZWFyPjIwMTg8L1llYXI+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</w:fldData>
        </w:fldChar>
      </w:r>
      <w:r w:rsidR="001F3938">
        <w:rPr>
          <w:rFonts w:ascii="Times New Roman" w:hAnsi="Times New Roman"/>
          <w:bCs/>
          <w:kern w:val="36"/>
          <w:sz w:val="28"/>
          <w:szCs w:val="28"/>
          <w:lang w:val="da-DK"/>
        </w:rPr>
        <w:instrText xml:space="preserve"> ADDIN EN.CITE.DATA </w:instrText>
      </w:r>
      <w:r w:rsidR="001F3938">
        <w:rPr>
          <w:rFonts w:ascii="Times New Roman" w:hAnsi="Times New Roman"/>
          <w:bCs/>
          <w:kern w:val="36"/>
          <w:sz w:val="28"/>
          <w:szCs w:val="28"/>
          <w:lang w:val="da-DK"/>
        </w:rPr>
      </w:r>
      <w:r w:rsidR="001F3938">
        <w:rPr>
          <w:rFonts w:ascii="Times New Roman" w:hAnsi="Times New Roman"/>
          <w:bCs/>
          <w:kern w:val="36"/>
          <w:sz w:val="28"/>
          <w:szCs w:val="28"/>
          <w:lang w:val="da-DK"/>
        </w:rPr>
        <w:fldChar w:fldCharType="end"/>
      </w:r>
      <w:r>
        <w:rPr>
          <w:rFonts w:ascii="Times New Roman" w:hAnsi="Times New Roman"/>
          <w:bCs/>
          <w:kern w:val="36"/>
          <w:sz w:val="28"/>
          <w:szCs w:val="28"/>
          <w:lang w:val="da-DK"/>
        </w:rPr>
      </w:r>
      <w:r>
        <w:rPr>
          <w:rFonts w:ascii="Times New Roman" w:hAnsi="Times New Roman"/>
          <w:bCs/>
          <w:kern w:val="36"/>
          <w:sz w:val="28"/>
          <w:szCs w:val="28"/>
          <w:lang w:val="da-DK"/>
        </w:rPr>
        <w:fldChar w:fldCharType="separate"/>
      </w:r>
      <w:r w:rsidR="001F3938">
        <w:rPr>
          <w:rFonts w:ascii="Times New Roman" w:hAnsi="Times New Roman"/>
          <w:bCs/>
          <w:noProof/>
          <w:kern w:val="36"/>
          <w:sz w:val="28"/>
          <w:szCs w:val="28"/>
          <w:lang w:val="da-DK"/>
        </w:rPr>
        <w:t>[9]</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w:t>
      </w:r>
    </w:p>
    <w:p w14:paraId="2F32ECF6" w14:textId="77777777"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Thuật ngữ nhồi máu cơ tim cấp nên được sử dụng khi có tổn thương cơ tim cấp tính với bằng chứng lâm sàng về tình trạng thiếu máu cơ tim cấp tính và sự tăng và/hoặc giảm Troponin với ít nhất một giá trị trên bách phân vị thứ 99, kèm theo ít nhất một trong các yếu tố sau:</w:t>
      </w:r>
    </w:p>
    <w:p w14:paraId="4FB96E56" w14:textId="77777777"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Triệu chứng cơ năng của thiếu máu cục bộ.</w:t>
      </w:r>
    </w:p>
    <w:p w14:paraId="17CAB256" w14:textId="77777777"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Thay đổi điện tâm đồ kiểu thiếu máu cục bộ mới.</w:t>
      </w:r>
    </w:p>
    <w:p w14:paraId="56283F98" w14:textId="77777777"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Có sóng Q bệnh lý.</w:t>
      </w:r>
    </w:p>
    <w:p w14:paraId="611C8674" w14:textId="77777777"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Có bằng chứng hình ảnh mới của cơ tim mất chức năng sống hoặc rối loạn vận động vùng trong bệnh cảnh phù hợp với thiếu máu cục bộ.</w:t>
      </w:r>
    </w:p>
    <w:p w14:paraId="2D6B6DF7" w14:textId="6BBDE680" w:rsidR="005E09BF" w:rsidRDefault="005E09BF"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Ghi nhận có huyết khối động mạch vành khi chụp mạch vành hoặc khi mổ tử thi</w:t>
      </w:r>
    </w:p>
    <w:p w14:paraId="44617423" w14:textId="01BB822A" w:rsidR="00103E51" w:rsidRDefault="00103E51" w:rsidP="006D39BD">
      <w:pPr>
        <w:pStyle w:val="ListParagraph"/>
        <w:spacing w:after="0" w:line="336" w:lineRule="auto"/>
        <w:ind w:left="0"/>
        <w:jc w:val="both"/>
        <w:rPr>
          <w:rFonts w:ascii="Times New Roman" w:hAnsi="Times New Roman"/>
          <w:b/>
          <w:i/>
          <w:iCs/>
          <w:kern w:val="36"/>
          <w:sz w:val="28"/>
          <w:szCs w:val="28"/>
          <w:lang w:val="da-DK"/>
        </w:rPr>
      </w:pPr>
      <w:r>
        <w:rPr>
          <w:rFonts w:ascii="Times New Roman" w:hAnsi="Times New Roman"/>
          <w:b/>
          <w:i/>
          <w:iCs/>
          <w:kern w:val="36"/>
          <w:sz w:val="28"/>
          <w:szCs w:val="28"/>
          <w:lang w:val="da-DK"/>
        </w:rPr>
        <w:t>* Định nghĩa tổn thương đa nhánh động mạch vành</w:t>
      </w:r>
    </w:p>
    <w:p w14:paraId="0ADCA2A6" w14:textId="292A2603" w:rsidR="00103E51" w:rsidRPr="00103E51" w:rsidRDefault="00103E51" w:rsidP="006D39BD">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
          <w:i/>
          <w:iCs/>
          <w:kern w:val="36"/>
          <w:sz w:val="28"/>
          <w:szCs w:val="28"/>
          <w:lang w:val="da-DK"/>
        </w:rPr>
        <w:tab/>
      </w:r>
      <w:r>
        <w:rPr>
          <w:rFonts w:ascii="Times New Roman" w:hAnsi="Times New Roman"/>
          <w:bCs/>
          <w:kern w:val="36"/>
          <w:sz w:val="28"/>
          <w:szCs w:val="28"/>
          <w:lang w:val="da-DK"/>
        </w:rPr>
        <w:t xml:space="preserve">Tổn thương đa nhánh động mạch vành được định nghĩa khi có hẹp </w:t>
      </w:r>
      <w:r>
        <w:rPr>
          <w:rFonts w:ascii="Times New Roman" w:hAnsi="Times New Roman" w:cs="Times New Roman"/>
          <w:bCs/>
          <w:kern w:val="36"/>
          <w:sz w:val="28"/>
          <w:szCs w:val="28"/>
          <w:lang w:val="da-DK"/>
        </w:rPr>
        <w:t>≥</w:t>
      </w:r>
      <w:r>
        <w:rPr>
          <w:rFonts w:ascii="Times New Roman" w:hAnsi="Times New Roman"/>
          <w:bCs/>
          <w:kern w:val="36"/>
          <w:sz w:val="28"/>
          <w:szCs w:val="28"/>
          <w:lang w:val="da-DK"/>
        </w:rPr>
        <w:t xml:space="preserve"> 70% đường kính lòng mạch ở ít nhất hai nhánh động mạch vành chính hoặc hẹp </w:t>
      </w:r>
      <w:r>
        <w:rPr>
          <w:rFonts w:ascii="Times New Roman" w:hAnsi="Times New Roman" w:cs="Times New Roman"/>
          <w:bCs/>
          <w:kern w:val="36"/>
          <w:sz w:val="28"/>
          <w:szCs w:val="28"/>
          <w:lang w:val="da-DK"/>
        </w:rPr>
        <w:t>≥</w:t>
      </w:r>
      <w:r>
        <w:rPr>
          <w:rFonts w:ascii="Times New Roman" w:hAnsi="Times New Roman"/>
          <w:bCs/>
          <w:kern w:val="36"/>
          <w:sz w:val="28"/>
          <w:szCs w:val="28"/>
          <w:lang w:val="da-DK"/>
        </w:rPr>
        <w:t xml:space="preserve"> 50% thân chung động mạch vành trái</w:t>
      </w:r>
      <w:r w:rsidR="00F962EF">
        <w:rPr>
          <w:rFonts w:ascii="Times New Roman" w:hAnsi="Times New Roman"/>
          <w:bCs/>
          <w:kern w:val="36"/>
          <w:sz w:val="28"/>
          <w:szCs w:val="28"/>
          <w:lang w:val="da-DK"/>
        </w:rPr>
        <w:t xml:space="preserve"> </w:t>
      </w:r>
      <w:r w:rsidR="00F962EF">
        <w:rPr>
          <w:rFonts w:ascii="Times New Roman" w:hAnsi="Times New Roman"/>
          <w:bCs/>
          <w:kern w:val="36"/>
          <w:sz w:val="28"/>
          <w:szCs w:val="28"/>
          <w:lang w:val="da-DK"/>
        </w:rPr>
        <w:fldChar w:fldCharType="begin"/>
      </w:r>
      <w:r w:rsidR="00F962EF">
        <w:rPr>
          <w:rFonts w:ascii="Times New Roman" w:hAnsi="Times New Roman"/>
          <w:bCs/>
          <w:kern w:val="36"/>
          <w:sz w:val="28"/>
          <w:szCs w:val="28"/>
          <w:lang w:val="da-DK"/>
        </w:rPr>
        <w:instrText xml:space="preserve"> ADDIN EN.CITE &lt;EndNote&gt;&lt;Cite&gt;&lt;Author&gt;Bryer&lt;/Author&gt;&lt;Year&gt;2020&lt;/Year&gt;&lt;RecNum&gt;248&lt;/RecNum&gt;&lt;DisplayText&gt;[100]&lt;/DisplayText&gt;&lt;record&gt;&lt;rec-number&gt;248&lt;/rec-number&gt;&lt;foreign-keys&gt;&lt;key app="EN" db-id="w55zs2apg22z58eazxoppfzc0pfepz2pzexx" timestamp="1772474000"&gt;248&lt;/key&gt;&lt;/foreign-keys&gt;&lt;ref-type name="Journal Article"&gt;17&lt;/ref-type&gt;&lt;contributors&gt;&lt;authors&gt;&lt;author&gt;Bryer, E.&lt;/author&gt;&lt;author&gt;Stein, E.&lt;/author&gt;&lt;author&gt;Goldberg, S.&lt;/author&gt;&lt;/authors&gt;&lt;/contributors&gt;&lt;auth-address&gt;Department of Medicine, Pennsylvania Hospital, University of Pennsylvania Health System, Philadelphia, PA.&amp;#xD;Division of Cardiology, Pennsylvania Hospital, University of Pennsylvania Health System, Philadelphia, PA.&lt;/auth-address&gt;&lt;titles&gt;&lt;title&gt;Multivessel Coronary Artery Disease: The Limitations of a &amp;quot;One-Size-Fits-All&amp;quot; Approach&lt;/title&gt;&lt;secondary-title&gt;Mayo Clin Proc Innov Qual Outcomes&lt;/secondary-title&gt;&lt;/titles&gt;&lt;periodical&gt;&lt;full-title&gt;Mayo Clin Proc Innov Qual Outcomes&lt;/full-title&gt;&lt;/periodical&gt;&lt;pages&gt;638-641&lt;/pages&gt;&lt;volume&gt;4&lt;/volume&gt;&lt;number&gt;6&lt;/number&gt;&lt;edition&gt;20201105&lt;/edition&gt;&lt;dates&gt;&lt;year&gt;2020&lt;/year&gt;&lt;pub-dates&gt;&lt;date&gt;Dec&lt;/date&gt;&lt;/pub-dates&gt;&lt;/dates&gt;&lt;isbn&gt;2542-4548 (Electronic)&amp;#xD;2542-4548 (Linking)&lt;/isbn&gt;&lt;accession-num&gt;33367208&lt;/accession-num&gt;&lt;urls&gt;&lt;related-urls&gt;&lt;url&gt;https://www.ncbi.nlm.nih.gov/pubmed/33367208&lt;/url&gt;&lt;/related-urls&gt;&lt;/urls&gt;&lt;custom2&gt;PMC7749259&lt;/custom2&gt;&lt;electronic-resource-num&gt;10.1016/j.mayocpiqo.2020.07.014&lt;/electronic-resource-num&gt;&lt;/record&gt;&lt;/Cite&gt;&lt;/EndNote&gt;</w:instrText>
      </w:r>
      <w:r w:rsidR="00F962EF">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[100]</w:t>
      </w:r>
      <w:r w:rsidR="00F962EF">
        <w:rPr>
          <w:rFonts w:ascii="Times New Roman" w:hAnsi="Times New Roman"/>
          <w:bCs/>
          <w:kern w:val="36"/>
          <w:sz w:val="28"/>
          <w:szCs w:val="28"/>
          <w:lang w:val="da-DK"/>
        </w:rPr>
        <w:fldChar w:fldCharType="end"/>
      </w:r>
      <w:r w:rsidR="00F962EF">
        <w:rPr>
          <w:rFonts w:ascii="Times New Roman" w:hAnsi="Times New Roman"/>
          <w:bCs/>
          <w:kern w:val="36"/>
          <w:sz w:val="28"/>
          <w:szCs w:val="28"/>
          <w:lang w:val="da-DK"/>
        </w:rPr>
        <w:t xml:space="preserve">. </w:t>
      </w:r>
    </w:p>
    <w:p w14:paraId="3E3F9E1C" w14:textId="77777777" w:rsidR="006644AA" w:rsidRDefault="00E31232" w:rsidP="006D39BD">
      <w:pPr>
        <w:pStyle w:val="ListParagraph"/>
        <w:spacing w:after="0" w:line="336" w:lineRule="auto"/>
        <w:ind w:left="0"/>
        <w:jc w:val="both"/>
        <w:rPr>
          <w:rFonts w:ascii="Times New Roman" w:hAnsi="Times New Roman"/>
          <w:b/>
          <w:i/>
          <w:iCs/>
          <w:kern w:val="36"/>
          <w:sz w:val="28"/>
          <w:szCs w:val="28"/>
          <w:lang w:val="da-DK"/>
        </w:rPr>
      </w:pPr>
      <w:r>
        <w:rPr>
          <w:rFonts w:ascii="Times New Roman" w:hAnsi="Times New Roman"/>
          <w:b/>
          <w:i/>
          <w:iCs/>
          <w:kern w:val="36"/>
          <w:sz w:val="28"/>
          <w:szCs w:val="28"/>
          <w:lang w:val="da-DK"/>
        </w:rPr>
        <w:t>* Tiêu chuẩn đánh giá can thiệp động mạch vành thành công:</w:t>
      </w:r>
    </w:p>
    <w:p w14:paraId="2E1CC5A2" w14:textId="358EB196"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lastRenderedPageBreak/>
        <w:tab/>
        <w:t>Bệnh nhân sau khi được chẩn đoán nhồi máu cơ tim cấp được chụp và can thiệp động mạch vành theo quy trình của Bộ y tế năm 2017. Tiêu chuẩn can thiệp động mạch vành thành công bao gồm:</w:t>
      </w:r>
    </w:p>
    <w:p w14:paraId="20D6B657" w14:textId="42F41897"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Thành công về mặt kỹ thuật</w:t>
      </w:r>
      <w:r w:rsidR="00DA2770">
        <w:rPr>
          <w:rFonts w:ascii="Times New Roman" w:hAnsi="Times New Roman"/>
          <w:bCs/>
          <w:kern w:val="36"/>
          <w:sz w:val="28"/>
          <w:szCs w:val="28"/>
          <w:lang w:val="da-DK"/>
        </w:rPr>
        <w:t xml:space="preserve"> </w:t>
      </w:r>
      <w:r w:rsidR="00DA2770">
        <w:rPr>
          <w:rFonts w:ascii="Times New Roman" w:hAnsi="Times New Roman"/>
          <w:bCs/>
          <w:kern w:val="36"/>
          <w:sz w:val="28"/>
          <w:szCs w:val="28"/>
          <w:lang w:val="da-DK"/>
        </w:rPr>
        <w:fldChar w:fldCharType="begin"/>
      </w:r>
      <w:r w:rsidR="00F962EF">
        <w:rPr>
          <w:rFonts w:ascii="Times New Roman" w:hAnsi="Times New Roman"/>
          <w:bCs/>
          <w:kern w:val="36"/>
          <w:sz w:val="28"/>
          <w:szCs w:val="28"/>
          <w:lang w:val="da-DK"/>
        </w:rPr>
        <w:instrText xml:space="preserve"> ADDIN EN.CITE &lt;EndNote&gt;&lt;Cite&gt;&lt;Author&gt;Chang&lt;/Author&gt;&lt;Year&gt;2020&lt;/Year&gt;&lt;RecNum&gt;245&lt;/RecNum&gt;&lt;DisplayText&gt;[101]&lt;/DisplayText&gt;&lt;record&gt;&lt;rec-number&gt;245&lt;/rec-number&gt;&lt;foreign-keys&gt;&lt;key app="EN" db-id="w55zs2apg22z58eazxoppfzc0pfepz2pzexx" timestamp="1772465782"&gt;245&lt;/key&gt;&lt;/foreign-keys&gt;&lt;ref-type name="Journal Article"&gt;17&lt;/ref-type&gt;&lt;contributors&gt;&lt;authors&gt;&lt;author&gt;Chang, C. C.&lt;/author&gt;&lt;author&gt;Kogame, N.&lt;/author&gt;&lt;author&gt;Onuma, Y.&lt;/author&gt;&lt;author&gt;Byrne, R. A.&lt;/author&gt;&lt;author&gt;Capodanno, D.&lt;/author&gt;&lt;author&gt;Windecker, S.&lt;/author&gt;&lt;author&gt;Morel, M. A.&lt;/author&gt;&lt;author&gt;Cutlip, D. E.&lt;/author&gt;&lt;author&gt;Krucoff, M. W.&lt;/author&gt;&lt;author&gt;Stone, G. W.&lt;/author&gt;&lt;author&gt;Lansky, A. J.&lt;/author&gt;&lt;author&gt;Mehran, R.&lt;/author&gt;&lt;author&gt;Spitzer, E.&lt;/author&gt;&lt;author&gt;Fraser, A. G.&lt;/author&gt;&lt;author&gt;Baumbach, A.&lt;/author&gt;&lt;author&gt;Serruys, P. W.&lt;/author&gt;&lt;/authors&gt;&lt;/contributors&gt;&lt;auth-address&gt;Thoraxcenter, Erasmus University Medical Center, Rotterdam, the Netherlands.&lt;/auth-address&gt;&lt;titles&gt;&lt;title&gt;Defining device success for percutaneous coronary intervention trials: a position statement from the European Association of Percutaneous Cardiovascular Interventions of the European Society of Cardiology&lt;/title&gt;&lt;secondary-title&gt;EuroIntervention&lt;/secondary-title&gt;&lt;/titles&gt;&lt;periodical&gt;&lt;full-title&gt;EuroIntervention&lt;/full-title&gt;&lt;/periodical&gt;&lt;pages&gt;1190-1198&lt;/pages&gt;&lt;volume&gt;15&lt;/volume&gt;&lt;number&gt;13&lt;/number&gt;&lt;keywords&gt;&lt;keyword&gt;*Coronary Artery Disease&lt;/keyword&gt;&lt;keyword&gt;*Drug-Eluting Stents&lt;/keyword&gt;&lt;keyword&gt;Humans&lt;/keyword&gt;&lt;keyword&gt;*Percutaneous Coronary Intervention&lt;/keyword&gt;&lt;keyword&gt;Reproducibility of Results&lt;/keyword&gt;&lt;keyword&gt;Treatment Outcome&lt;/keyword&gt;&lt;/keywords&gt;&lt;dates&gt;&lt;year&gt;2020&lt;/year&gt;&lt;pub-dates&gt;&lt;date&gt;Jan 17&lt;/date&gt;&lt;/pub-dates&gt;&lt;/dates&gt;&lt;isbn&gt;1969-6213 (Electronic)&amp;#xD;1774-024X (Linking)&lt;/isbn&gt;&lt;accession-num&gt;31475907&lt;/accession-num&gt;&lt;urls&gt;&lt;related-urls&gt;&lt;url&gt;https://www.ncbi.nlm.nih.gov/pubmed/31475907&lt;/url&gt;&lt;/related-urls&gt;&lt;/urls&gt;&lt;electronic-resource-num&gt;10.4244/EIJ-D-19-00552&lt;/electronic-resource-num&gt;&lt;/record&gt;&lt;/Cite&gt;&lt;/EndNote&gt;</w:instrText>
      </w:r>
      <w:r w:rsidR="00DA2770">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[101]</w:t>
      </w:r>
      <w:r w:rsidR="00DA2770">
        <w:rPr>
          <w:rFonts w:ascii="Times New Roman" w:hAnsi="Times New Roman"/>
          <w:bCs/>
          <w:kern w:val="36"/>
          <w:sz w:val="28"/>
          <w:szCs w:val="28"/>
          <w:lang w:val="da-DK"/>
        </w:rPr>
        <w:fldChar w:fldCharType="end"/>
      </w:r>
    </w:p>
    <w:p w14:paraId="681DDCF4" w14:textId="77777777"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Đặt được stent động mạch vành đúng vị trí tổn thương</w:t>
      </w:r>
    </w:p>
    <w:p w14:paraId="5CB26311" w14:textId="3888172F"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xml:space="preserve">+ </w:t>
      </w:r>
      <w:r w:rsidR="006D39BD">
        <w:rPr>
          <w:rFonts w:ascii="Times New Roman" w:hAnsi="Times New Roman"/>
          <w:bCs/>
          <w:kern w:val="36"/>
          <w:sz w:val="28"/>
          <w:szCs w:val="28"/>
          <w:lang w:val="da-DK"/>
        </w:rPr>
        <w:t>Độ hẹp lòng động mạch vành còn lại</w:t>
      </w:r>
      <w:r>
        <w:rPr>
          <w:rFonts w:ascii="Times New Roman" w:hAnsi="Times New Roman"/>
          <w:bCs/>
          <w:kern w:val="36"/>
          <w:sz w:val="28"/>
          <w:szCs w:val="28"/>
          <w:lang w:val="da-DK"/>
        </w:rPr>
        <w:t xml:space="preserve"> &lt; 20%</w:t>
      </w:r>
      <w:r w:rsidR="006D39BD">
        <w:rPr>
          <w:rFonts w:ascii="Times New Roman" w:hAnsi="Times New Roman"/>
          <w:bCs/>
          <w:kern w:val="36"/>
          <w:sz w:val="28"/>
          <w:szCs w:val="28"/>
          <w:lang w:val="da-DK"/>
        </w:rPr>
        <w:t xml:space="preserve"> sau khi đặt stent.</w:t>
      </w:r>
    </w:p>
    <w:p w14:paraId="428F68A1" w14:textId="77777777"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Dòng chảy TIMI 3</w:t>
      </w:r>
    </w:p>
    <w:p w14:paraId="12ADC015" w14:textId="7212710F"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r>
      <w:r w:rsidR="006D39BD">
        <w:rPr>
          <w:rFonts w:ascii="Times New Roman" w:hAnsi="Times New Roman"/>
          <w:bCs/>
          <w:kern w:val="36"/>
          <w:sz w:val="28"/>
          <w:szCs w:val="28"/>
          <w:lang w:val="da-DK"/>
        </w:rPr>
        <w:t>+ Không có các biến chứng nghiêm trọng liên quan đến thủ thuật tại thời điểm can thiệp như: bóc tách động mạch vành không kiểm soát, thủng động mạch vành, huyết khối lan rộng.</w:t>
      </w:r>
    </w:p>
    <w:p w14:paraId="7BCEDAFE" w14:textId="560A9FAE" w:rsidR="006D39BD"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Thành công về lâm sàng</w:t>
      </w:r>
      <w:r w:rsidR="00DA2770">
        <w:rPr>
          <w:rFonts w:ascii="Times New Roman" w:hAnsi="Times New Roman"/>
          <w:bCs/>
          <w:kern w:val="36"/>
          <w:sz w:val="28"/>
          <w:szCs w:val="28"/>
          <w:lang w:val="da-DK"/>
        </w:rPr>
        <w:t xml:space="preserve"> </w:t>
      </w:r>
      <w:r w:rsidR="00DA2770">
        <w:rPr>
          <w:rFonts w:ascii="Times New Roman" w:hAnsi="Times New Roman"/>
          <w:bCs/>
          <w:kern w:val="36"/>
          <w:sz w:val="28"/>
          <w:szCs w:val="28"/>
          <w:lang w:val="da-DK"/>
        </w:rPr>
        <w:fldChar w:fldCharType="begin">
          <w:fldData xml:space="preserve">PEVuZE5vdGU+PENpdGU+PEF1dGhvcj5TbWl0aDwvQXV0aG9yPjxZZWFyPjIwMDE8L1llYXI+PFJl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</w:fldData>
        </w:fldChar>
      </w:r>
      <w:r w:rsidR="00F962EF">
        <w:rPr>
          <w:rFonts w:ascii="Times New Roman" w:hAnsi="Times New Roman"/>
          <w:bCs/>
          <w:kern w:val="36"/>
          <w:sz w:val="28"/>
          <w:szCs w:val="28"/>
          <w:lang w:val="da-DK"/>
        </w:rPr>
        <w:instrText xml:space="preserve"> ADDIN EN.CITE </w:instrText>
      </w:r>
      <w:r w:rsidR="00F962EF">
        <w:rPr>
          <w:rFonts w:ascii="Times New Roman" w:hAnsi="Times New Roman"/>
          <w:bCs/>
          <w:kern w:val="36"/>
          <w:sz w:val="28"/>
          <w:szCs w:val="28"/>
          <w:lang w:val="da-DK"/>
        </w:rPr>
        <w:fldChar w:fldCharType="begin">
          <w:fldData xml:space="preserve">PEVuZE5vdGU+PENpdGU+PEF1dGhvcj5TbWl0aDwvQXV0aG9yPjxZZWFyPjIwMDE8L1llYXI+PFJl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</w:fldData>
        </w:fldChar>
      </w:r>
      <w:r w:rsidR="00F962EF">
        <w:rPr>
          <w:rFonts w:ascii="Times New Roman" w:hAnsi="Times New Roman"/>
          <w:bCs/>
          <w:kern w:val="36"/>
          <w:sz w:val="28"/>
          <w:szCs w:val="28"/>
          <w:lang w:val="da-DK"/>
        </w:rPr>
        <w:instrText xml:space="preserve"> ADDIN EN.CITE.DATA </w:instrText>
      </w:r>
      <w:r w:rsidR="00F962EF">
        <w:rPr>
          <w:rFonts w:ascii="Times New Roman" w:hAnsi="Times New Roman"/>
          <w:bCs/>
          <w:kern w:val="36"/>
          <w:sz w:val="28"/>
          <w:szCs w:val="28"/>
          <w:lang w:val="da-DK"/>
        </w:rPr>
      </w:r>
      <w:r w:rsidR="00F962EF">
        <w:rPr>
          <w:rFonts w:ascii="Times New Roman" w:hAnsi="Times New Roman"/>
          <w:bCs/>
          <w:kern w:val="36"/>
          <w:sz w:val="28"/>
          <w:szCs w:val="28"/>
          <w:lang w:val="da-DK"/>
        </w:rPr>
        <w:fldChar w:fldCharType="end"/>
      </w:r>
      <w:r w:rsidR="00DA2770">
        <w:rPr>
          <w:rFonts w:ascii="Times New Roman" w:hAnsi="Times New Roman"/>
          <w:bCs/>
          <w:kern w:val="36"/>
          <w:sz w:val="28"/>
          <w:szCs w:val="28"/>
          <w:lang w:val="da-DK"/>
        </w:rPr>
      </w:r>
      <w:r w:rsidR="00DA2770">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[102]</w:t>
      </w:r>
      <w:r w:rsidR="00DA2770">
        <w:rPr>
          <w:rFonts w:ascii="Times New Roman" w:hAnsi="Times New Roman"/>
          <w:bCs/>
          <w:kern w:val="36"/>
          <w:sz w:val="28"/>
          <w:szCs w:val="28"/>
          <w:lang w:val="da-DK"/>
        </w:rPr>
        <w:fldChar w:fldCharType="end"/>
      </w:r>
    </w:p>
    <w:p w14:paraId="2EAEA612" w14:textId="24C5C44B" w:rsidR="00AF4DA2" w:rsidRDefault="006D39BD"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E31232">
        <w:rPr>
          <w:rFonts w:ascii="Times New Roman" w:hAnsi="Times New Roman"/>
          <w:bCs/>
          <w:kern w:val="36"/>
          <w:sz w:val="28"/>
          <w:szCs w:val="28"/>
          <w:lang w:val="da-DK"/>
        </w:rPr>
        <w:t xml:space="preserve">Bệnh nhân giảm các triệu chứng liên quan đến thiếu máu cơ tim cấp tính sau can thiệp động mạch vành. </w:t>
      </w:r>
    </w:p>
    <w:p w14:paraId="1DD47A9D" w14:textId="7B709D84" w:rsidR="006D39BD" w:rsidRDefault="006D39BD"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 Không có các biến chứng nặng như tử vong, chuyển phẫu thuật bắc cầu nối động mạch chủ - động mạch vành cấp cứu, tái nhồi máu cơ tim khi nằm viện.</w:t>
      </w:r>
    </w:p>
    <w:p w14:paraId="7D25BC1B" w14:textId="77777777" w:rsidR="00AF4DA2" w:rsidRDefault="00E31232" w:rsidP="00C04A0B">
      <w:pPr>
        <w:pStyle w:val="ListParagraph"/>
        <w:spacing w:after="0" w:line="336" w:lineRule="auto"/>
        <w:ind w:left="0"/>
        <w:jc w:val="both"/>
        <w:rPr>
          <w:rFonts w:ascii="Times New Roman" w:hAnsi="Times New Roman"/>
          <w:b/>
          <w:i/>
          <w:iCs/>
          <w:kern w:val="36"/>
          <w:sz w:val="28"/>
          <w:szCs w:val="28"/>
          <w:lang w:val="da-DK"/>
        </w:rPr>
      </w:pPr>
      <w:r>
        <w:rPr>
          <w:rFonts w:ascii="Times New Roman" w:hAnsi="Times New Roman"/>
          <w:b/>
          <w:i/>
          <w:iCs/>
          <w:kern w:val="36"/>
          <w:sz w:val="28"/>
          <w:szCs w:val="28"/>
          <w:lang w:val="da-DK"/>
        </w:rPr>
        <w:t>* Tăng huyết áp</w:t>
      </w:r>
    </w:p>
    <w:p w14:paraId="2BAE4129" w14:textId="77777777" w:rsidR="00AF4DA2" w:rsidRDefault="00E31232" w:rsidP="00C04A0B">
      <w:pPr>
        <w:pStyle w:val="ListParagraph"/>
        <w:spacing w:after="0" w:line="336" w:lineRule="auto"/>
        <w:ind w:left="0"/>
        <w:jc w:val="both"/>
        <w:rPr>
          <w:rFonts w:ascii="Times New Roman" w:hAnsi="Times New Roman"/>
          <w:bCs/>
          <w:kern w:val="36"/>
          <w:sz w:val="28"/>
          <w:szCs w:val="28"/>
          <w:lang w:val="da-DK"/>
        </w:rPr>
      </w:pPr>
      <w:r>
        <w:rPr>
          <w:rFonts w:ascii="Times New Roman" w:hAnsi="Times New Roman"/>
          <w:bCs/>
          <w:kern w:val="36"/>
          <w:sz w:val="28"/>
          <w:szCs w:val="28"/>
          <w:lang w:val="da-DK"/>
        </w:rPr>
        <w:tab/>
        <w:t>- Đo huyết áp: HA được đo trong lúc làm siêu âm tim. Đo huyết áp hai tay, mỗi tay đo hai lần, nếu trị số HA 2 tay khác nhau thì lấy trị số HA bên tay có trị số cao hơn. Đo HA bằng máy đo HA đồng hồ đã được chuẩn hóa, đo theo phương pháp Korotkoff.</w:t>
      </w:r>
    </w:p>
    <w:p w14:paraId="5706845B" w14:textId="07D6622F" w:rsidR="00AF4DA2" w:rsidRDefault="00E31232" w:rsidP="00C04A0B">
      <w:pPr>
        <w:pStyle w:val="ListParagraph"/>
        <w:spacing w:after="0" w:line="336" w:lineRule="auto"/>
        <w:ind w:left="0"/>
        <w:jc w:val="both"/>
        <w:rPr>
          <w:rFonts w:ascii="Times New Roman" w:hAnsi="Times New Roman" w:cs="Times New Roman"/>
          <w:bCs/>
          <w:kern w:val="36"/>
          <w:sz w:val="28"/>
          <w:szCs w:val="28"/>
          <w:lang w:val="da-DK"/>
        </w:rPr>
      </w:pPr>
      <w:r>
        <w:rPr>
          <w:rFonts w:ascii="Times New Roman" w:hAnsi="Times New Roman"/>
          <w:bCs/>
          <w:kern w:val="36"/>
          <w:sz w:val="28"/>
          <w:szCs w:val="28"/>
          <w:lang w:val="da-DK"/>
        </w:rPr>
        <w:tab/>
        <w:t xml:space="preserve">- Chẩn đoán THA nguyên phát: Theo tiêu chuẩn của hội Tim mạch Châu Âu/Hội tăng huyết áp Châu Âu (2018) </w:t>
      </w:r>
      <w:r>
        <w:rPr>
          <w:rFonts w:ascii="Times New Roman" w:hAnsi="Times New Roman"/>
          <w:bCs/>
          <w:kern w:val="36"/>
          <w:sz w:val="28"/>
          <w:szCs w:val="28"/>
          <w:lang w:val="da-DK"/>
        </w:rPr>
        <w:fldChar w:fldCharType="begin"/>
      </w:r>
      <w:r w:rsidR="00F962EF">
        <w:rPr>
          <w:rFonts w:ascii="Times New Roman" w:hAnsi="Times New Roman"/>
          <w:bCs/>
          <w:kern w:val="36"/>
          <w:sz w:val="28"/>
          <w:szCs w:val="28"/>
          <w:lang w:val="da-DK"/>
        </w:rPr>
        <w:instrText xml:space="preserve"> ADDIN EN.CITE &lt;EndNote&gt;&lt;Cite&gt;&lt;Author&gt;Williams&lt;/Author&gt;&lt;Year&gt;2018&lt;/Year&gt;&lt;RecNum&gt;107&lt;/RecNum&gt;&lt;DisplayText&gt;[103]&lt;/DisplayText&gt;&lt;record&gt;&lt;rec-number&gt;107&lt;/rec-number&gt;&lt;foreign-keys&gt;&lt;key app="EN" db-id="w55zs2apg22z58eazxoppfzc0pfepz2pzexx" timestamp="1741103201"&gt;107&lt;/key&gt;&lt;/foreign-keys&gt;&lt;ref-type name="Journal Article"&gt;17&lt;/ref-type&gt;&lt;contributors&gt;&lt;authors&gt;&lt;author&gt;Williams, B.&lt;/author&gt;&lt;author&gt;Mancia, G.&lt;/author&gt;&lt;author&gt;Spiering, W.&lt;/author&gt;&lt;author&gt;Agabiti Rosei, E.&lt;/author&gt;&lt;author&gt;Azizi, M.&lt;/author&gt;&lt;author&gt;Burnier, M.&lt;/author&gt;&lt;author&gt;Clement, D. L.&lt;/author&gt;&lt;author&gt;Coca, A.&lt;/author&gt;&lt;author&gt;de Simone, G.&lt;/author&gt;&lt;author&gt;Dominiczak, A.&lt;/author&gt;&lt;author&gt;Kahan, T.&lt;/author&gt;&lt;author&gt;Mahfoud, F.&lt;/author&gt;&lt;author&gt;Redon, J.&lt;/author&gt;&lt;author&gt;Ruilope, L.&lt;/author&gt;&lt;author&gt;Zanchetti, A.&lt;/author&gt;&lt;author&gt;Kerins, M.&lt;/author&gt;&lt;author&gt;Kjeldsen, S. E.&lt;/author&gt;&lt;author&gt;Kreutz, R.&lt;/author&gt;&lt;author&gt;Laurent, S.&lt;/author&gt;&lt;author&gt;Lip, G. Y. H.&lt;/author&gt;&lt;author&gt;McManus, R.&lt;/author&gt;&lt;author&gt;Narkiewicz, K.&lt;/author&gt;&lt;author&gt;Ruschitzka, F.&lt;/author&gt;&lt;author&gt;Schmieder, R. E.&lt;/author&gt;&lt;author&gt;Shlyakhto, E.&lt;/author&gt;&lt;author&gt;Tsioufis, C.&lt;/author&gt;&lt;author&gt;Aboyans, V.&lt;/author&gt;&lt;author&gt;Desormais, I.&lt;/author&gt;&lt;author&gt;E. S. C. Scientific Document Group&lt;/author&gt;&lt;/authors&gt;&lt;/contributors&gt;&lt;titles&gt;&lt;title&gt;2018 ESC/ESH Guidelines for the management of arterial hypertension&lt;/title&gt;&lt;secondary-title&gt;Eur Heart J&lt;/secondary-title&gt;&lt;/titles&gt;&lt;periodical&gt;&lt;full-title&gt;Eur Heart J&lt;/full-title&gt;&lt;/periodical&gt;&lt;pages&gt;3021-3104&lt;/pages&gt;&lt;volume&gt;39&lt;/volume&gt;&lt;number&gt;33&lt;/number&gt;&lt;dates&gt;&lt;year&gt;2018&lt;/year&gt;&lt;pub-dates&gt;&lt;date&gt;Sep 1&lt;/date&gt;&lt;/pub-dates&gt;&lt;/dates&gt;&lt;isbn&gt;1522-9645 (Electronic)&amp;#xD;0195-668X (Linking)&lt;/isbn&gt;&lt;accession-num&gt;30165516&lt;/accession-num&gt;&lt;urls&gt;&lt;related-urls&gt;&lt;url&gt;https://www.ncbi.nlm.nih.gov/pubmed/30165516&lt;/url&gt;&lt;/related-urls&gt;&lt;/urls&gt;&lt;electronic-resource-num&gt;10.1093/eurheartj/ehy339&lt;/electronic-resource-num&gt;&lt;/record&gt;&lt;/Cite&gt;&lt;/EndNote&gt;</w:instrText>
      </w:r>
      <w:r>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[103]</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xml:space="preserve">. THA được xác định khi HA tâm thu </w:t>
      </w:r>
      <w:r>
        <w:rPr>
          <w:rFonts w:ascii="Times New Roman" w:hAnsi="Times New Roman" w:cs="Times New Roman"/>
          <w:bCs/>
          <w:kern w:val="36"/>
          <w:sz w:val="28"/>
          <w:szCs w:val="28"/>
          <w:lang w:val="da-DK"/>
        </w:rPr>
        <w:t>≥</w:t>
      </w:r>
      <w:r>
        <w:rPr>
          <w:rFonts w:ascii="Times New Roman" w:hAnsi="Times New Roman"/>
          <w:bCs/>
          <w:kern w:val="36"/>
          <w:sz w:val="28"/>
          <w:szCs w:val="28"/>
          <w:lang w:val="da-DK"/>
        </w:rPr>
        <w:t xml:space="preserve"> 140mmhg và/hoặc HA tâm trương </w:t>
      </w:r>
      <w:r>
        <w:rPr>
          <w:rFonts w:ascii="Times New Roman" w:hAnsi="Times New Roman" w:cs="Times New Roman"/>
          <w:bCs/>
          <w:kern w:val="36"/>
          <w:sz w:val="28"/>
          <w:szCs w:val="28"/>
          <w:lang w:val="da-DK"/>
        </w:rPr>
        <w:t>≥ 90mmhg.</w:t>
      </w:r>
    </w:p>
    <w:p w14:paraId="30107552" w14:textId="77777777" w:rsidR="00AF4DA2" w:rsidRDefault="00E31232" w:rsidP="00C04A0B">
      <w:pPr>
        <w:pStyle w:val="ListParagraph"/>
        <w:spacing w:after="0" w:line="336" w:lineRule="auto"/>
        <w:ind w:left="0"/>
        <w:jc w:val="both"/>
        <w:rPr>
          <w:rFonts w:ascii="Times New Roman" w:hAnsi="Times New Roman" w:cs="Times New Roman"/>
          <w:b/>
          <w:i/>
          <w:iCs/>
          <w:kern w:val="36"/>
          <w:sz w:val="28"/>
          <w:szCs w:val="28"/>
          <w:lang w:val="da-DK"/>
        </w:rPr>
      </w:pPr>
      <w:r>
        <w:rPr>
          <w:rFonts w:ascii="Times New Roman" w:hAnsi="Times New Roman" w:cs="Times New Roman"/>
          <w:b/>
          <w:i/>
          <w:iCs/>
          <w:kern w:val="36"/>
          <w:sz w:val="28"/>
          <w:szCs w:val="28"/>
          <w:lang w:val="da-DK"/>
        </w:rPr>
        <w:t>* Đái tháo đường típ 2</w:t>
      </w:r>
    </w:p>
    <w:p w14:paraId="0271919A" w14:textId="6FB97D1F" w:rsidR="00AF4DA2" w:rsidRDefault="00E31232" w:rsidP="00C04A0B">
      <w:pPr>
        <w:pStyle w:val="ListParagraph"/>
        <w:spacing w:after="0" w:line="336" w:lineRule="auto"/>
        <w:ind w:left="0"/>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 xml:space="preserve">Chẩn đoán ĐTĐ: theo hướng dẫn chẩn đoán và điều trị đái tháo đường típ 2 của Bộ y tế năm 2017 </w:t>
      </w:r>
      <w:r>
        <w:rPr>
          <w:rFonts w:ascii="Times New Roman" w:hAnsi="Times New Roman" w:cs="Times New Roman"/>
          <w:bCs/>
          <w:kern w:val="36"/>
          <w:sz w:val="28"/>
          <w:szCs w:val="28"/>
          <w:lang w:val="da-DK"/>
        </w:rPr>
        <w:fldChar w:fldCharType="begin">
          <w:fldData xml:space="preserve">PEVuZE5vdGU+PENpdGU+PEF1dGhvcj504bq/PC9BdXRob3I+PFllYXI+MjAxNzwvWWVhcj48UmVj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ZSBmYWNlPSJub3JtYWwiIGZvbnQ9ImRlZmF1bHQiIHNpemU9IjEwMCUiPiA8L3N0eWxlPjxzdHls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</w:fldData>
        </w:fldChar>
      </w:r>
      <w:r w:rsidR="00F962EF">
        <w:rPr>
          <w:rFonts w:ascii="Times New Roman" w:hAnsi="Times New Roman" w:cs="Times New Roman"/>
          <w:bCs/>
          <w:kern w:val="36"/>
          <w:sz w:val="28"/>
          <w:szCs w:val="28"/>
          <w:lang w:val="da-DK"/>
        </w:rPr>
        <w:instrText xml:space="preserve"> ADDIN EN.CITE </w:instrText>
      </w:r>
      <w:r w:rsidR="00F962EF">
        <w:rPr>
          <w:rFonts w:ascii="Times New Roman" w:hAnsi="Times New Roman" w:cs="Times New Roman"/>
          <w:bCs/>
          <w:kern w:val="36"/>
          <w:sz w:val="28"/>
          <w:szCs w:val="28"/>
          <w:lang w:val="da-DK"/>
        </w:rPr>
        <w:fldChar w:fldCharType="begin">
          <w:fldData xml:space="preserve">PEVuZE5vdGU+PENpdGU+PEF1dGhvcj504bq/PC9BdXRob3I+PFllYXI+MjAxNzwvWWVhcj48UmVj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ZSBmYWNlPSJub3JtYWwiIGZvbnQ9ImRlZmF1bHQiIHNpemU9IjEwMCUiPiA8L3N0eWxlPjxzdHls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</w:fldData>
        </w:fldChar>
      </w:r>
      <w:r w:rsidR="00F962EF">
        <w:rPr>
          <w:rFonts w:ascii="Times New Roman" w:hAnsi="Times New Roman" w:cs="Times New Roman"/>
          <w:bCs/>
          <w:kern w:val="36"/>
          <w:sz w:val="28"/>
          <w:szCs w:val="28"/>
          <w:lang w:val="da-DK"/>
        </w:rPr>
        <w:instrText xml:space="preserve"> ADDIN EN.CITE.DATA </w:instrText>
      </w:r>
      <w:r w:rsidR="00F962EF">
        <w:rPr>
          <w:rFonts w:ascii="Times New Roman" w:hAnsi="Times New Roman" w:cs="Times New Roman"/>
          <w:bCs/>
          <w:kern w:val="36"/>
          <w:sz w:val="28"/>
          <w:szCs w:val="28"/>
          <w:lang w:val="da-DK"/>
        </w:rPr>
      </w:r>
      <w:r w:rsidR="00F962EF">
        <w:rPr>
          <w:rFonts w:ascii="Times New Roman" w:hAnsi="Times New Roman" w:cs="Times New Roman"/>
          <w:bCs/>
          <w:kern w:val="36"/>
          <w:sz w:val="28"/>
          <w:szCs w:val="28"/>
          <w:lang w:val="da-DK"/>
        </w:rPr>
        <w:fldChar w:fldCharType="end"/>
      </w:r>
      <w:r>
        <w:rPr>
          <w:rFonts w:ascii="Times New Roman" w:hAnsi="Times New Roman" w:cs="Times New Roman"/>
          <w:bCs/>
          <w:kern w:val="36"/>
          <w:sz w:val="28"/>
          <w:szCs w:val="28"/>
          <w:lang w:val="da-DK"/>
        </w:rPr>
      </w:r>
      <w:r>
        <w:rPr>
          <w:rFonts w:ascii="Times New Roman" w:hAnsi="Times New Roman" w:cs="Times New Roman"/>
          <w:bCs/>
          <w:kern w:val="36"/>
          <w:sz w:val="28"/>
          <w:szCs w:val="28"/>
          <w:lang w:val="da-DK"/>
        </w:rPr>
        <w:fldChar w:fldCharType="separate"/>
      </w:r>
      <w:r w:rsidR="00F962EF">
        <w:rPr>
          <w:rFonts w:ascii="Times New Roman" w:hAnsi="Times New Roman" w:cs="Times New Roman"/>
          <w:bCs/>
          <w:noProof/>
          <w:kern w:val="36"/>
          <w:sz w:val="28"/>
          <w:szCs w:val="28"/>
          <w:lang w:val="da-DK"/>
        </w:rPr>
        <w:t>[104]</w:t>
      </w:r>
      <w:r>
        <w:rPr>
          <w:rFonts w:ascii="Times New Roman" w:hAnsi="Times New Roman" w:cs="Times New Roman"/>
          <w:bCs/>
          <w:kern w:val="36"/>
          <w:sz w:val="28"/>
          <w:szCs w:val="28"/>
          <w:lang w:val="da-DK"/>
        </w:rPr>
        <w:fldChar w:fldCharType="end"/>
      </w:r>
      <w:r>
        <w:rPr>
          <w:rFonts w:ascii="Times New Roman" w:hAnsi="Times New Roman" w:cs="Times New Roman"/>
          <w:bCs/>
          <w:kern w:val="36"/>
          <w:sz w:val="28"/>
          <w:szCs w:val="28"/>
          <w:lang w:val="da-DK"/>
        </w:rPr>
        <w:t>, chẩn đoán khi có 1 trong 4 tiêu chuẩn sau đây:</w:t>
      </w:r>
    </w:p>
    <w:p w14:paraId="59EB6702"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1.</w:t>
      </w:r>
      <w:r>
        <w:rPr>
          <w:rFonts w:ascii="Times New Roman" w:hAnsi="Times New Roman"/>
          <w:bCs/>
          <w:kern w:val="36"/>
          <w:sz w:val="28"/>
          <w:szCs w:val="28"/>
          <w:lang w:val="da-DK"/>
        </w:rPr>
        <w:t xml:space="preserve"> Glucose huyết tương lúc đói </w:t>
      </w:r>
      <w:r>
        <w:rPr>
          <w:rFonts w:ascii="Times New Roman" w:hAnsi="Times New Roman" w:cs="Times New Roman"/>
          <w:bCs/>
          <w:kern w:val="36"/>
          <w:sz w:val="28"/>
          <w:szCs w:val="28"/>
          <w:lang w:val="da-DK"/>
        </w:rPr>
        <w:t>≥ 7 mmol/l. Bệnh nhân phải nhịn ăn (không uống nước ngọt, có thể uống nước lọc, nước đun sôi để nguội) ít nhất 8 giờ (thường phải nhịn đói qua đêm từ 8 – 14 giờ), hoặc:</w:t>
      </w:r>
    </w:p>
    <w:p w14:paraId="36DB9C0F"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bCs/>
          <w:kern w:val="36"/>
          <w:sz w:val="28"/>
          <w:szCs w:val="28"/>
          <w:lang w:val="da-DK"/>
        </w:rPr>
        <w:lastRenderedPageBreak/>
        <w:t xml:space="preserve">2. Glucose huyết tương ở thời điểm sau 2 giờ làm nghiệm pháp dung nạp glucose đường uống 75g </w:t>
      </w:r>
      <w:r>
        <w:rPr>
          <w:rFonts w:ascii="Times New Roman" w:hAnsi="Times New Roman" w:cs="Times New Roman"/>
          <w:bCs/>
          <w:kern w:val="36"/>
          <w:sz w:val="28"/>
          <w:szCs w:val="28"/>
          <w:lang w:val="da-DK"/>
        </w:rPr>
        <w:t>≥ 11,1 mmol/l.</w:t>
      </w:r>
    </w:p>
    <w:p w14:paraId="21FEBE3F"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3. HbA1c ≥ 6,5%. Xét nghiệm được thực hiện ở phòng thí nghiệm được chuẩn hóa theo tiêu chuẩn quốc tế.</w:t>
      </w:r>
    </w:p>
    <w:p w14:paraId="44D545B6"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4. Ở bệnh nhân có triệu chứng kinh điển của tăng glucose huyết hoặc mức glucose huyết tương ở thời điểm bất kỳ ≥ 11,1 mmol/l.</w:t>
      </w:r>
    </w:p>
    <w:p w14:paraId="44E03441" w14:textId="4158708C" w:rsidR="00AF4DA2" w:rsidRDefault="00E31232" w:rsidP="00C04A0B">
      <w:pPr>
        <w:spacing w:after="0" w:line="336" w:lineRule="auto"/>
        <w:jc w:val="both"/>
        <w:rPr>
          <w:rFonts w:ascii="Times New Roman" w:hAnsi="Times New Roman" w:cs="Times New Roman"/>
          <w:b/>
          <w:i/>
          <w:iCs/>
          <w:kern w:val="36"/>
          <w:sz w:val="28"/>
          <w:szCs w:val="28"/>
          <w:lang w:val="da-DK"/>
        </w:rPr>
      </w:pPr>
      <w:r>
        <w:rPr>
          <w:rFonts w:ascii="Times New Roman" w:hAnsi="Times New Roman" w:cs="Times New Roman"/>
          <w:b/>
          <w:i/>
          <w:iCs/>
          <w:kern w:val="36"/>
          <w:sz w:val="28"/>
          <w:szCs w:val="28"/>
          <w:lang w:val="da-DK"/>
        </w:rPr>
        <w:t>* Rối loạn lipid máu</w:t>
      </w:r>
    </w:p>
    <w:p w14:paraId="684172FC" w14:textId="2D92D4AB"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ab/>
        <w:t xml:space="preserve">Chẩn đoán rối loạn lipid (RLLP) máu theo hướng dẫn chẩn đoán và điều trị bệnh nội tiết – chuyển hóa của Bộ y tế năm 2014 </w:t>
      </w:r>
      <w:r>
        <w:rPr>
          <w:rFonts w:ascii="Times New Roman" w:hAnsi="Times New Roman" w:cs="Times New Roman"/>
          <w:bCs/>
          <w:kern w:val="36"/>
          <w:sz w:val="28"/>
          <w:szCs w:val="28"/>
          <w:lang w:val="da-DK"/>
        </w:rPr>
        <w:fldChar w:fldCharType="begin">
          <w:fldData xml:space="preserve">PEVuZE5vdGU+PENpdGU+PEF1dGhvcj504bq/PC9BdXRob3I+PFllYXI+MjAxNDwvWWVhcj48UmVj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=
</w:fldData>
        </w:fldChar>
      </w:r>
      <w:r w:rsidR="00F962EF">
        <w:rPr>
          <w:rFonts w:ascii="Times New Roman" w:hAnsi="Times New Roman" w:cs="Times New Roman"/>
          <w:bCs/>
          <w:kern w:val="36"/>
          <w:sz w:val="28"/>
          <w:szCs w:val="28"/>
          <w:lang w:val="da-DK"/>
        </w:rPr>
        <w:instrText xml:space="preserve"> ADDIN EN.CITE </w:instrText>
      </w:r>
      <w:r w:rsidR="00F962EF">
        <w:rPr>
          <w:rFonts w:ascii="Times New Roman" w:hAnsi="Times New Roman" w:cs="Times New Roman"/>
          <w:bCs/>
          <w:kern w:val="36"/>
          <w:sz w:val="28"/>
          <w:szCs w:val="28"/>
          <w:lang w:val="da-DK"/>
        </w:rPr>
        <w:fldChar w:fldCharType="begin">
          <w:fldData xml:space="preserve">PEVuZE5vdGU+PENpdGU+PEF1dGhvcj504bq/PC9BdXRob3I+PFllYXI+MjAxNDwvWWVhcj48UmVj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=
</w:fldData>
        </w:fldChar>
      </w:r>
      <w:r w:rsidR="00F962EF">
        <w:rPr>
          <w:rFonts w:ascii="Times New Roman" w:hAnsi="Times New Roman" w:cs="Times New Roman"/>
          <w:bCs/>
          <w:kern w:val="36"/>
          <w:sz w:val="28"/>
          <w:szCs w:val="28"/>
          <w:lang w:val="da-DK"/>
        </w:rPr>
        <w:instrText xml:space="preserve"> ADDIN EN.CITE.DATA </w:instrText>
      </w:r>
      <w:r w:rsidR="00F962EF">
        <w:rPr>
          <w:rFonts w:ascii="Times New Roman" w:hAnsi="Times New Roman" w:cs="Times New Roman"/>
          <w:bCs/>
          <w:kern w:val="36"/>
          <w:sz w:val="28"/>
          <w:szCs w:val="28"/>
          <w:lang w:val="da-DK"/>
        </w:rPr>
      </w:r>
      <w:r w:rsidR="00F962EF">
        <w:rPr>
          <w:rFonts w:ascii="Times New Roman" w:hAnsi="Times New Roman" w:cs="Times New Roman"/>
          <w:bCs/>
          <w:kern w:val="36"/>
          <w:sz w:val="28"/>
          <w:szCs w:val="28"/>
          <w:lang w:val="da-DK"/>
        </w:rPr>
        <w:fldChar w:fldCharType="end"/>
      </w:r>
      <w:r>
        <w:rPr>
          <w:rFonts w:ascii="Times New Roman" w:hAnsi="Times New Roman" w:cs="Times New Roman"/>
          <w:bCs/>
          <w:kern w:val="36"/>
          <w:sz w:val="28"/>
          <w:szCs w:val="28"/>
          <w:lang w:val="da-DK"/>
        </w:rPr>
      </w:r>
      <w:r>
        <w:rPr>
          <w:rFonts w:ascii="Times New Roman" w:hAnsi="Times New Roman" w:cs="Times New Roman"/>
          <w:bCs/>
          <w:kern w:val="36"/>
          <w:sz w:val="28"/>
          <w:szCs w:val="28"/>
          <w:lang w:val="da-DK"/>
        </w:rPr>
        <w:fldChar w:fldCharType="separate"/>
      </w:r>
      <w:r w:rsidR="00F962EF">
        <w:rPr>
          <w:rFonts w:ascii="Times New Roman" w:hAnsi="Times New Roman" w:cs="Times New Roman"/>
          <w:bCs/>
          <w:noProof/>
          <w:kern w:val="36"/>
          <w:sz w:val="28"/>
          <w:szCs w:val="28"/>
          <w:lang w:val="da-DK"/>
        </w:rPr>
        <w:t>[105]</w:t>
      </w:r>
      <w:r>
        <w:rPr>
          <w:rFonts w:ascii="Times New Roman" w:hAnsi="Times New Roman" w:cs="Times New Roman"/>
          <w:bCs/>
          <w:kern w:val="36"/>
          <w:sz w:val="28"/>
          <w:szCs w:val="28"/>
          <w:lang w:val="da-DK"/>
        </w:rPr>
        <w:fldChar w:fldCharType="end"/>
      </w:r>
      <w:r>
        <w:rPr>
          <w:rFonts w:ascii="Times New Roman" w:hAnsi="Times New Roman" w:cs="Times New Roman"/>
          <w:bCs/>
          <w:kern w:val="36"/>
          <w:sz w:val="28"/>
          <w:szCs w:val="28"/>
          <w:lang w:val="da-DK"/>
        </w:rPr>
        <w:t>, khi có ít nhất một trong các tiêu chuẩn sau:</w:t>
      </w:r>
    </w:p>
    <w:p w14:paraId="31E5116D"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ab/>
        <w:t>- Cholesterol máu &gt; 5,2mmol/l</w:t>
      </w:r>
    </w:p>
    <w:p w14:paraId="3BDA614F"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ab/>
        <w:t>- Triglycerid &gt; 1,7 mmol/l</w:t>
      </w:r>
    </w:p>
    <w:p w14:paraId="43D3DDF4"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ab/>
        <w:t>- LDL – cholesterol &gt; 2,58 mmol/l</w:t>
      </w:r>
    </w:p>
    <w:p w14:paraId="31F6B3B5" w14:textId="77777777" w:rsidR="00AF4DA2" w:rsidRDefault="00E31232" w:rsidP="00C04A0B">
      <w:pPr>
        <w:spacing w:after="0" w:line="336" w:lineRule="auto"/>
        <w:jc w:val="both"/>
        <w:rPr>
          <w:rFonts w:ascii="Times New Roman" w:hAnsi="Times New Roman" w:cs="Times New Roman"/>
          <w:bCs/>
          <w:kern w:val="36"/>
          <w:sz w:val="28"/>
          <w:szCs w:val="28"/>
          <w:lang w:val="da-DK"/>
        </w:rPr>
      </w:pPr>
      <w:r>
        <w:rPr>
          <w:rFonts w:ascii="Times New Roman" w:hAnsi="Times New Roman" w:cs="Times New Roman"/>
          <w:bCs/>
          <w:kern w:val="36"/>
          <w:sz w:val="28"/>
          <w:szCs w:val="28"/>
          <w:lang w:val="da-DK"/>
        </w:rPr>
        <w:tab/>
        <w:t>- HDL – cholesterol &lt; 1,03 mmol/l</w:t>
      </w:r>
    </w:p>
    <w:p w14:paraId="6058E6F7" w14:textId="77777777" w:rsidR="00AF4DA2" w:rsidRDefault="00E31232" w:rsidP="00C04A0B">
      <w:pPr>
        <w:spacing w:after="0" w:line="336" w:lineRule="auto"/>
        <w:jc w:val="both"/>
        <w:rPr>
          <w:rFonts w:ascii="Times New Roman" w:hAnsi="Times New Roman" w:cs="Times New Roman"/>
          <w:b/>
          <w:i/>
          <w:iCs/>
          <w:kern w:val="36"/>
          <w:sz w:val="28"/>
          <w:szCs w:val="28"/>
          <w:lang w:val="da-DK"/>
        </w:rPr>
      </w:pPr>
      <w:r>
        <w:rPr>
          <w:rFonts w:ascii="Times New Roman" w:hAnsi="Times New Roman" w:cs="Times New Roman"/>
          <w:b/>
          <w:i/>
          <w:iCs/>
          <w:kern w:val="36"/>
          <w:sz w:val="28"/>
          <w:szCs w:val="28"/>
          <w:lang w:val="da-DK"/>
        </w:rPr>
        <w:t>* Đánh giá mức độ thừa cân, béo phì</w:t>
      </w:r>
    </w:p>
    <w:p w14:paraId="2651B639" w14:textId="695BCFE1" w:rsidR="00F35F50" w:rsidRDefault="00E31232" w:rsidP="006D39BD">
      <w:pPr>
        <w:spacing w:after="0" w:line="336" w:lineRule="auto"/>
        <w:jc w:val="both"/>
        <w:rPr>
          <w:rFonts w:ascii="Times New Roman" w:hAnsi="Times New Roman"/>
          <w:bCs/>
          <w:color w:val="000000"/>
          <w:sz w:val="28"/>
          <w:szCs w:val="18"/>
          <w:lang w:val="da-DK"/>
        </w:rPr>
      </w:pPr>
      <w:r>
        <w:rPr>
          <w:rFonts w:ascii="Times New Roman" w:hAnsi="Times New Roman"/>
          <w:bCs/>
          <w:kern w:val="36"/>
          <w:sz w:val="28"/>
          <w:szCs w:val="28"/>
          <w:lang w:val="da-DK"/>
        </w:rPr>
        <w:tab/>
        <w:t xml:space="preserve">Dựa vào BMI theo tiêu chuẩn của Tổ chức y tế thế giới năm 2003, áp dụng cho khu vực Châu Á – Thái Bình Dương </w:t>
      </w:r>
      <w:r>
        <w:rPr>
          <w:rFonts w:ascii="Times New Roman" w:hAnsi="Times New Roman"/>
          <w:bCs/>
          <w:kern w:val="36"/>
          <w:sz w:val="28"/>
          <w:szCs w:val="28"/>
          <w:lang w:val="da-DK"/>
        </w:rPr>
        <w:fldChar w:fldCharType="begin"/>
      </w:r>
      <w:r w:rsidR="00F962EF">
        <w:rPr>
          <w:rFonts w:ascii="Times New Roman" w:hAnsi="Times New Roman"/>
          <w:bCs/>
          <w:kern w:val="36"/>
          <w:sz w:val="28"/>
          <w:szCs w:val="28"/>
          <w:lang w:val="da-DK"/>
        </w:rPr>
        <w:instrText xml:space="preserve"> ADDIN EN.CITE &lt;EndNote&gt;&lt;Cite&gt;&lt;Author&gt;Anuurad&lt;/Author&gt;&lt;Year&gt;2003&lt;/Year&gt;&lt;RecNum&gt;110&lt;/RecNum&gt;&lt;DisplayText&gt;[106]&lt;/DisplayText&gt;&lt;record&gt;&lt;rec-number&gt;110&lt;/rec-number&gt;&lt;foreign-keys&gt;&lt;key app="EN" db-id="w55zs2apg22z58eazxoppfzc0pfepz2pzexx" timestamp="1741188164"&gt;110&lt;/key&gt;&lt;/foreign-keys&gt;&lt;ref-type name="Journal Article"&gt;17&lt;/ref-type&gt;&lt;contributors&gt;&lt;authors&gt;&lt;author&gt;Anuurad, E.&lt;/author&gt;&lt;author&gt;Shiwaku, K.&lt;/author&gt;&lt;author&gt;Nogi, A.&lt;/author&gt;&lt;author&gt;Kitajima, K.&lt;/author&gt;&lt;author&gt;Enkhmaa, B.&lt;/author&gt;&lt;author&gt;Shimono, K.&lt;/author&gt;&lt;author&gt;Yamane, Y.&lt;/author&gt;&lt;/authors&gt;&lt;/contributors&gt;&lt;auth-address&gt;Department of Environmental and Preventive Medicine, Shimane University School of Medicine, Izumo City, Shimane, Japan.&lt;/auth-address&gt;&lt;titles&gt;&lt;title&gt;The new BMI criteria for asians by the regional office for the western pacific region of WHO are suitable for screening of overweight to prevent metabolic syndrome in elder Japanese workers&lt;/title&gt;&lt;secondary-title&gt;J Occup Health&lt;/secondary-title&gt;&lt;/titles&gt;&lt;periodical&gt;&lt;full-title&gt;J Occup Health&lt;/full-title&gt;&lt;/periodical&gt;&lt;pages&gt;335-43&lt;/pages&gt;&lt;volume&gt;45&lt;/volume&gt;&lt;number&gt;6&lt;/number&gt;&lt;keywords&gt;&lt;keyword&gt;Adolescent&lt;/keyword&gt;&lt;keyword&gt;Adult&lt;/keyword&gt;&lt;keyword&gt;*Body Mass Index&lt;/keyword&gt;&lt;keyword&gt;Female&lt;/keyword&gt;&lt;keyword&gt;Humans&lt;/keyword&gt;&lt;keyword&gt;Japan&lt;/keyword&gt;&lt;keyword&gt;Male&lt;/keyword&gt;&lt;keyword&gt;Metabolic Syndrome/*prevention &amp;amp; control&lt;/keyword&gt;&lt;keyword&gt;Middle Aged&lt;/keyword&gt;&lt;keyword&gt;Obesity/*diagnosis&lt;/keyword&gt;&lt;keyword&gt;*Occupational Health&lt;/keyword&gt;&lt;keyword&gt;World Health Organization&lt;/keyword&gt;&lt;/keywords&gt;&lt;dates&gt;&lt;year&gt;2003&lt;/year&gt;&lt;pub-dates&gt;&lt;date&gt;Nov&lt;/date&gt;&lt;/pub-dates&gt;&lt;/dates&gt;&lt;isbn&gt;1341-9145 (Print)&amp;#xD;1341-9145 (Linking)&lt;/isbn&gt;&lt;accession-num&gt;14676412&lt;/accession-num&gt;&lt;urls&gt;&lt;related-urls&gt;&lt;url&gt;https://www.ncbi.nlm.nih.gov/pubmed/14676412&lt;/url&gt;&lt;/related-urls&gt;&lt;/urls&gt;&lt;electronic-resource-num&gt;10.1539/joh.45.335&lt;/electronic-resource-num&gt;&lt;/record&gt;&lt;/Cite&gt;&lt;/EndNote&gt;</w:instrText>
      </w:r>
      <w:r>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[106]</w:t>
      </w:r>
      <w:r>
        <w:rPr>
          <w:rFonts w:ascii="Times New Roman" w:hAnsi="Times New Roman"/>
          <w:bCs/>
          <w:kern w:val="36"/>
          <w:sz w:val="28"/>
          <w:szCs w:val="28"/>
          <w:lang w:val="da-DK"/>
        </w:rPr>
        <w:fldChar w:fldCharType="end"/>
      </w:r>
      <w:r>
        <w:rPr>
          <w:rFonts w:ascii="Times New Roman" w:hAnsi="Times New Roman"/>
          <w:bCs/>
          <w:kern w:val="36"/>
          <w:sz w:val="28"/>
          <w:szCs w:val="28"/>
          <w:lang w:val="da-DK"/>
        </w:rPr>
        <w:t xml:space="preserve">. </w:t>
      </w:r>
    </w:p>
    <w:p w14:paraId="425C2924" w14:textId="620649FF" w:rsidR="00F73BBD" w:rsidRPr="00F73BBD" w:rsidRDefault="00F73BBD" w:rsidP="009A60C5">
      <w:pPr>
        <w:pStyle w:val="abang"/>
        <w:jc w:val="center"/>
        <w:rPr>
          <w:lang w:val="da-DK"/>
        </w:rPr>
      </w:pPr>
      <w:bookmarkStart w:id="90" w:name="_Toc217647538"/>
      <w:r w:rsidRPr="00F73BBD">
        <w:rPr>
          <w:lang w:val="da-DK"/>
        </w:rPr>
        <w:t>Bảng 2</w:t>
      </w:r>
      <w:r w:rsidR="00343B07">
        <w:rPr>
          <w:lang w:val="da-DK"/>
        </w:rPr>
        <w:t>.</w:t>
      </w:r>
      <w:r w:rsidR="005E09BF">
        <w:rPr>
          <w:lang w:val="da-DK"/>
        </w:rPr>
        <w:t>2</w:t>
      </w:r>
      <w:r w:rsidRPr="00F73BBD">
        <w:rPr>
          <w:lang w:val="da-DK"/>
        </w:rPr>
        <w:t>. Phân loại thừa cân, béo phì</w:t>
      </w:r>
      <w:bookmarkEnd w:id="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7"/>
        <w:gridCol w:w="4258"/>
      </w:tblGrid>
      <w:tr w:rsidR="00AF4DA2" w14:paraId="32E3BFCC"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75B5D938" w14:textId="77777777" w:rsidR="00AF4DA2" w:rsidRDefault="00E31232" w:rsidP="005F30F5">
            <w:pPr>
              <w:spacing w:after="0" w:line="312"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 BMI</w:t>
            </w:r>
          </w:p>
        </w:tc>
        <w:tc>
          <w:tcPr>
            <w:tcW w:w="4258" w:type="dxa"/>
            <w:tcBorders>
              <w:top w:val="single" w:sz="4" w:space="0" w:color="auto"/>
              <w:left w:val="nil"/>
              <w:bottom w:val="single" w:sz="4" w:space="0" w:color="auto"/>
              <w:right w:val="single" w:sz="4" w:space="0" w:color="auto"/>
            </w:tcBorders>
            <w:vAlign w:val="center"/>
          </w:tcPr>
          <w:p w14:paraId="5C5B3A98" w14:textId="77777777" w:rsidR="00AF4DA2" w:rsidRDefault="00E31232" w:rsidP="005F30F5">
            <w:pPr>
              <w:spacing w:after="0" w:line="312"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Đánh giá</w:t>
            </w:r>
          </w:p>
        </w:tc>
      </w:tr>
      <w:tr w:rsidR="00AF4DA2" w14:paraId="328DB55D"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6641C222" w14:textId="77777777" w:rsidR="00AF4DA2" w:rsidRDefault="00E31232" w:rsidP="005F30F5">
            <w:pPr>
              <w:spacing w:after="0" w:line="312" w:lineRule="auto"/>
              <w:ind w:firstLine="34"/>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BMI &lt;18,5</w:t>
            </w:r>
          </w:p>
        </w:tc>
        <w:tc>
          <w:tcPr>
            <w:tcW w:w="4258" w:type="dxa"/>
            <w:tcBorders>
              <w:top w:val="single" w:sz="4" w:space="0" w:color="auto"/>
              <w:left w:val="nil"/>
              <w:bottom w:val="single" w:sz="4" w:space="0" w:color="auto"/>
              <w:right w:val="single" w:sz="4" w:space="0" w:color="auto"/>
            </w:tcBorders>
            <w:vAlign w:val="center"/>
          </w:tcPr>
          <w:p w14:paraId="03C18811" w14:textId="77777777" w:rsidR="00AF4DA2" w:rsidRDefault="00E31232" w:rsidP="005F30F5">
            <w:pPr>
              <w:spacing w:after="0" w:line="312" w:lineRule="auto"/>
              <w:ind w:firstLine="306"/>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Thiếu cân</w:t>
            </w:r>
          </w:p>
        </w:tc>
      </w:tr>
      <w:tr w:rsidR="00AF4DA2" w14:paraId="5C1E4EF8"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01738BAD" w14:textId="77777777" w:rsidR="00AF4DA2" w:rsidRDefault="00E31232" w:rsidP="005F30F5">
            <w:pPr>
              <w:spacing w:after="0" w:line="312" w:lineRule="auto"/>
              <w:ind w:firstLine="34"/>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BMI từ 18,5- 22,9</w:t>
            </w:r>
          </w:p>
        </w:tc>
        <w:tc>
          <w:tcPr>
            <w:tcW w:w="4258" w:type="dxa"/>
            <w:tcBorders>
              <w:top w:val="single" w:sz="4" w:space="0" w:color="auto"/>
              <w:left w:val="nil"/>
              <w:bottom w:val="single" w:sz="4" w:space="0" w:color="auto"/>
              <w:right w:val="single" w:sz="4" w:space="0" w:color="auto"/>
            </w:tcBorders>
            <w:vAlign w:val="center"/>
          </w:tcPr>
          <w:p w14:paraId="48C22BFC" w14:textId="77777777" w:rsidR="00AF4DA2" w:rsidRDefault="00E31232" w:rsidP="005F30F5">
            <w:pPr>
              <w:spacing w:after="0" w:line="312" w:lineRule="auto"/>
              <w:ind w:firstLine="306"/>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Bình thường</w:t>
            </w:r>
          </w:p>
        </w:tc>
      </w:tr>
      <w:tr w:rsidR="00AF4DA2" w14:paraId="458DBD17"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11C85F08" w14:textId="77777777" w:rsidR="00AF4DA2" w:rsidRDefault="00E31232" w:rsidP="005F30F5">
            <w:pPr>
              <w:spacing w:after="0" w:line="312" w:lineRule="auto"/>
              <w:ind w:firstLine="34"/>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BMI từ 23,0 - 24,9</w:t>
            </w:r>
          </w:p>
        </w:tc>
        <w:tc>
          <w:tcPr>
            <w:tcW w:w="4258" w:type="dxa"/>
            <w:tcBorders>
              <w:top w:val="single" w:sz="4" w:space="0" w:color="auto"/>
              <w:left w:val="nil"/>
              <w:bottom w:val="single" w:sz="4" w:space="0" w:color="auto"/>
              <w:right w:val="single" w:sz="4" w:space="0" w:color="auto"/>
            </w:tcBorders>
            <w:vAlign w:val="center"/>
          </w:tcPr>
          <w:p w14:paraId="4EF26EB4" w14:textId="77777777" w:rsidR="00AF4DA2" w:rsidRDefault="00E31232" w:rsidP="005F30F5">
            <w:pPr>
              <w:spacing w:after="0" w:line="312" w:lineRule="auto"/>
              <w:ind w:firstLine="306"/>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Thừa cân</w:t>
            </w:r>
          </w:p>
        </w:tc>
      </w:tr>
      <w:tr w:rsidR="00AF4DA2" w14:paraId="007E80E9"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699C030E" w14:textId="77777777" w:rsidR="00AF4DA2" w:rsidRDefault="00E31232" w:rsidP="005F30F5">
            <w:pPr>
              <w:spacing w:after="0" w:line="312" w:lineRule="auto"/>
              <w:ind w:firstLine="34"/>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BMI từ 25,0 - 29,9</w:t>
            </w:r>
          </w:p>
        </w:tc>
        <w:tc>
          <w:tcPr>
            <w:tcW w:w="4258" w:type="dxa"/>
            <w:tcBorders>
              <w:top w:val="single" w:sz="4" w:space="0" w:color="auto"/>
              <w:left w:val="nil"/>
              <w:bottom w:val="single" w:sz="4" w:space="0" w:color="auto"/>
              <w:right w:val="single" w:sz="4" w:space="0" w:color="auto"/>
            </w:tcBorders>
            <w:vAlign w:val="center"/>
          </w:tcPr>
          <w:p w14:paraId="212E18EA" w14:textId="77777777" w:rsidR="00AF4DA2" w:rsidRDefault="00E31232" w:rsidP="005F30F5">
            <w:pPr>
              <w:spacing w:after="0" w:line="312" w:lineRule="auto"/>
              <w:ind w:firstLine="306"/>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Béo phì độ 1</w:t>
            </w:r>
          </w:p>
        </w:tc>
      </w:tr>
      <w:tr w:rsidR="00AF4DA2" w14:paraId="56B1117C" w14:textId="77777777" w:rsidTr="005F30F5">
        <w:trPr>
          <w:trHeight w:val="510"/>
          <w:jc w:val="center"/>
        </w:trPr>
        <w:tc>
          <w:tcPr>
            <w:tcW w:w="4497" w:type="dxa"/>
            <w:tcBorders>
              <w:top w:val="single" w:sz="4" w:space="0" w:color="auto"/>
              <w:left w:val="single" w:sz="4" w:space="0" w:color="auto"/>
              <w:bottom w:val="single" w:sz="4" w:space="0" w:color="auto"/>
              <w:right w:val="single" w:sz="4" w:space="0" w:color="auto"/>
            </w:tcBorders>
            <w:vAlign w:val="center"/>
          </w:tcPr>
          <w:p w14:paraId="10240B17" w14:textId="77777777" w:rsidR="00AF4DA2" w:rsidRDefault="00E31232" w:rsidP="005F30F5">
            <w:pPr>
              <w:spacing w:after="0" w:line="312" w:lineRule="auto"/>
              <w:ind w:firstLine="34"/>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 xml:space="preserve">BMI </w:t>
            </w:r>
            <w:r>
              <w:rPr>
                <w:rFonts w:ascii="Times New Roman" w:eastAsia="Calibri" w:hAnsi="Times New Roman" w:cs="Times New Roman"/>
                <w:noProof/>
                <w:color w:val="000000"/>
                <w:kern w:val="0"/>
                <w:position w:val="-6"/>
                <w:sz w:val="28"/>
                <w:szCs w:val="28"/>
                <w14:ligatures w14:val="none"/>
              </w:rPr>
              <w:drawing>
                <wp:inline distT="0" distB="0" distL="0" distR="0" wp14:anchorId="347747F4" wp14:editId="5F1020E9">
                  <wp:extent cx="152400" cy="1524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52400" cy="152400"/>
                          </a:xfrm>
                          <a:prstGeom prst="rect">
                            <a:avLst/>
                          </a:prstGeom>
                          <a:noFill/>
                          <a:ln>
                            <a:noFill/>
                          </a:ln>
                        </pic:spPr>
                      </pic:pic>
                    </a:graphicData>
                  </a:graphic>
                </wp:inline>
              </w:drawing>
            </w:r>
            <w:r>
              <w:rPr>
                <w:rFonts w:ascii="Times New Roman" w:eastAsia="Calibri" w:hAnsi="Times New Roman" w:cs="Times New Roman"/>
                <w:bCs/>
                <w:color w:val="000000"/>
                <w:kern w:val="0"/>
                <w:sz w:val="28"/>
                <w:szCs w:val="28"/>
                <w14:ligatures w14:val="none"/>
              </w:rPr>
              <w:t xml:space="preserve"> 30</w:t>
            </w:r>
          </w:p>
        </w:tc>
        <w:tc>
          <w:tcPr>
            <w:tcW w:w="4258" w:type="dxa"/>
            <w:tcBorders>
              <w:top w:val="single" w:sz="4" w:space="0" w:color="auto"/>
              <w:left w:val="nil"/>
              <w:bottom w:val="single" w:sz="4" w:space="0" w:color="auto"/>
              <w:right w:val="single" w:sz="4" w:space="0" w:color="auto"/>
            </w:tcBorders>
            <w:vAlign w:val="center"/>
          </w:tcPr>
          <w:p w14:paraId="51CA3DC8" w14:textId="77777777" w:rsidR="00AF4DA2" w:rsidRDefault="00E31232" w:rsidP="005F30F5">
            <w:pPr>
              <w:keepNext/>
              <w:spacing w:after="0" w:line="312" w:lineRule="auto"/>
              <w:ind w:firstLine="306"/>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Béo phì độ 2</w:t>
            </w:r>
          </w:p>
        </w:tc>
      </w:tr>
    </w:tbl>
    <w:p w14:paraId="61F8B2E3" w14:textId="55DF3E08" w:rsidR="00AF4DA2" w:rsidRPr="005D6AA5" w:rsidRDefault="00E31232" w:rsidP="00C04A0B">
      <w:pPr>
        <w:spacing w:before="200" w:after="0" w:line="312" w:lineRule="auto"/>
        <w:jc w:val="center"/>
        <w:rPr>
          <w:rFonts w:ascii="Times New Roman" w:hAnsi="Times New Roman"/>
          <w:bCs/>
          <w:i/>
          <w:iCs/>
          <w:kern w:val="36"/>
          <w:sz w:val="24"/>
          <w:szCs w:val="24"/>
          <w:lang w:val="da-DK"/>
        </w:rPr>
      </w:pPr>
      <w:r w:rsidRPr="005D6AA5">
        <w:rPr>
          <w:rFonts w:ascii="Times New Roman" w:hAnsi="Times New Roman"/>
          <w:bCs/>
          <w:i/>
          <w:iCs/>
          <w:kern w:val="36"/>
          <w:sz w:val="24"/>
          <w:szCs w:val="24"/>
          <w:lang w:val="da-DK"/>
        </w:rPr>
        <w:t>*Nguồn: theo Anuurad E và c</w:t>
      </w:r>
      <w:r w:rsidR="005412A9">
        <w:rPr>
          <w:rFonts w:ascii="Times New Roman" w:hAnsi="Times New Roman"/>
          <w:bCs/>
          <w:i/>
          <w:iCs/>
          <w:kern w:val="36"/>
          <w:sz w:val="24"/>
          <w:szCs w:val="24"/>
          <w:lang w:val="da-DK"/>
        </w:rPr>
        <w:t>s.</w:t>
      </w:r>
      <w:r w:rsidRPr="005D6AA5">
        <w:rPr>
          <w:rFonts w:ascii="Times New Roman" w:hAnsi="Times New Roman"/>
          <w:bCs/>
          <w:i/>
          <w:iCs/>
          <w:kern w:val="36"/>
          <w:sz w:val="24"/>
          <w:szCs w:val="24"/>
          <w:lang w:val="da-DK"/>
        </w:rPr>
        <w:t xml:space="preserve"> (2003) </w:t>
      </w:r>
      <w:r w:rsidRPr="005D6AA5">
        <w:rPr>
          <w:rFonts w:ascii="Times New Roman" w:hAnsi="Times New Roman"/>
          <w:bCs/>
          <w:i/>
          <w:iCs/>
          <w:kern w:val="36"/>
          <w:sz w:val="24"/>
          <w:szCs w:val="24"/>
          <w:lang w:val="da-DK"/>
        </w:rPr>
        <w:fldChar w:fldCharType="begin"/>
      </w:r>
      <w:r w:rsidR="00F962EF">
        <w:rPr>
          <w:rFonts w:ascii="Times New Roman" w:hAnsi="Times New Roman"/>
          <w:bCs/>
          <w:i/>
          <w:iCs/>
          <w:kern w:val="36"/>
          <w:sz w:val="24"/>
          <w:szCs w:val="24"/>
          <w:lang w:val="da-DK"/>
        </w:rPr>
        <w:instrText xml:space="preserve"> ADDIN EN.CITE &lt;EndNote&gt;&lt;Cite&gt;&lt;Author&gt;Anuurad&lt;/Author&gt;&lt;Year&gt;2003&lt;/Year&gt;&lt;RecNum&gt;110&lt;/RecNum&gt;&lt;DisplayText&gt;[106]&lt;/DisplayText&gt;&lt;record&gt;&lt;rec-number&gt;110&lt;/rec-number&gt;&lt;foreign-keys&gt;&lt;key app="EN" db-id="w55zs2apg22z58eazxoppfzc0pfepz2pzexx" timestamp="1741188164"&gt;110&lt;/key&gt;&lt;/foreign-keys&gt;&lt;ref-type name="Journal Article"&gt;17&lt;/ref-type&gt;&lt;contributors&gt;&lt;authors&gt;&lt;author&gt;Anuurad, E.&lt;/author&gt;&lt;author&gt;Shiwaku, K.&lt;/author&gt;&lt;author&gt;Nogi, A.&lt;/author&gt;&lt;author&gt;Kitajima, K.&lt;/author&gt;&lt;author&gt;Enkhmaa, B.&lt;/author&gt;&lt;author&gt;Shimono, K.&lt;/author&gt;&lt;author&gt;Yamane, Y.&lt;/author&gt;&lt;/authors&gt;&lt;/contributors&gt;&lt;auth-address&gt;Department of Environmental and Preventive Medicine, Shimane University School of Medicine, Izumo City, Shimane, Japan.&lt;/auth-address&gt;&lt;titles&gt;&lt;title&gt;The new BMI criteria for asians by the regional office for the western pacific region of WHO are suitable for screening of overweight to prevent metabolic syndrome in elder Japanese workers&lt;/title&gt;&lt;secondary-title&gt;J Occup Health&lt;/secondary-title&gt;&lt;/titles&gt;&lt;periodical&gt;&lt;full-title&gt;J Occup Health&lt;/full-title&gt;&lt;/periodical&gt;&lt;pages&gt;335-43&lt;/pages&gt;&lt;volume&gt;45&lt;/volume&gt;&lt;number&gt;6&lt;/number&gt;&lt;keywords&gt;&lt;keyword&gt;Adolescent&lt;/keyword&gt;&lt;keyword&gt;Adult&lt;/keyword&gt;&lt;keyword&gt;*Body Mass Index&lt;/keyword&gt;&lt;keyword&gt;Female&lt;/keyword&gt;&lt;keyword&gt;Humans&lt;/keyword&gt;&lt;keyword&gt;Japan&lt;/keyword&gt;&lt;keyword&gt;Male&lt;/keyword&gt;&lt;keyword&gt;Metabolic Syndrome/*prevention &amp;amp; control&lt;/keyword&gt;&lt;keyword&gt;Middle Aged&lt;/keyword&gt;&lt;keyword&gt;Obesity/*diagnosis&lt;/keyword&gt;&lt;keyword&gt;*Occupational Health&lt;/keyword&gt;&lt;keyword&gt;World Health Organization&lt;/keyword&gt;&lt;/keywords&gt;&lt;dates&gt;&lt;year&gt;2003&lt;/year&gt;&lt;pub-dates&gt;&lt;date&gt;Nov&lt;/date&gt;&lt;/pub-dates&gt;&lt;/dates&gt;&lt;isbn&gt;1341-9145 (Print)&amp;#xD;1341-9145 (Linking)&lt;/isbn&gt;&lt;accession-num&gt;14676412&lt;/accession-num&gt;&lt;urls&gt;&lt;related-urls&gt;&lt;url&gt;https://www.ncbi.nlm.nih.gov/pubmed/14676412&lt;/url&gt;&lt;/related-urls&gt;&lt;/urls&gt;&lt;electronic-resource-num&gt;10.1539/joh.45.335&lt;/electronic-resource-num&gt;&lt;/record&gt;&lt;/Cite&gt;&lt;/EndNote&gt;</w:instrText>
      </w:r>
      <w:r w:rsidRPr="005D6AA5">
        <w:rPr>
          <w:rFonts w:ascii="Times New Roman" w:hAnsi="Times New Roman"/>
          <w:bCs/>
          <w:i/>
          <w:iCs/>
          <w:kern w:val="36"/>
          <w:sz w:val="24"/>
          <w:szCs w:val="24"/>
          <w:lang w:val="da-DK"/>
        </w:rPr>
        <w:fldChar w:fldCharType="separate"/>
      </w:r>
      <w:r w:rsidR="00F962EF">
        <w:rPr>
          <w:rFonts w:ascii="Times New Roman" w:hAnsi="Times New Roman"/>
          <w:bCs/>
          <w:i/>
          <w:iCs/>
          <w:noProof/>
          <w:kern w:val="36"/>
          <w:sz w:val="24"/>
          <w:szCs w:val="24"/>
          <w:lang w:val="da-DK"/>
        </w:rPr>
        <w:t>[106]</w:t>
      </w:r>
      <w:r w:rsidRPr="005D6AA5">
        <w:rPr>
          <w:rFonts w:ascii="Times New Roman" w:hAnsi="Times New Roman"/>
          <w:bCs/>
          <w:i/>
          <w:iCs/>
          <w:kern w:val="36"/>
          <w:sz w:val="24"/>
          <w:szCs w:val="24"/>
          <w:lang w:val="da-DK"/>
        </w:rPr>
        <w:fldChar w:fldCharType="end"/>
      </w:r>
    </w:p>
    <w:p w14:paraId="1CF39D70" w14:textId="77777777" w:rsidR="00AF4DA2" w:rsidRDefault="00E31232" w:rsidP="00C04A0B">
      <w:pPr>
        <w:spacing w:after="0" w:line="360" w:lineRule="auto"/>
        <w:jc w:val="both"/>
        <w:rPr>
          <w:rFonts w:ascii="Times New Roman" w:hAnsi="Times New Roman"/>
          <w:b/>
          <w:i/>
          <w:iCs/>
          <w:kern w:val="36"/>
          <w:sz w:val="28"/>
          <w:szCs w:val="28"/>
          <w:lang w:val="da-DK"/>
        </w:rPr>
      </w:pPr>
      <w:r>
        <w:rPr>
          <w:rFonts w:ascii="Times New Roman" w:hAnsi="Times New Roman"/>
          <w:b/>
          <w:i/>
          <w:iCs/>
          <w:kern w:val="36"/>
          <w:sz w:val="28"/>
          <w:szCs w:val="28"/>
          <w:lang w:val="da-DK"/>
        </w:rPr>
        <w:t>* Đánh giá tình trạng và mức độ suy tim</w:t>
      </w:r>
    </w:p>
    <w:p w14:paraId="2E08B2BE" w14:textId="467A8618" w:rsidR="006D39BD" w:rsidRDefault="00E31232" w:rsidP="004138FA">
      <w:pPr>
        <w:spacing w:after="0" w:line="312" w:lineRule="auto"/>
        <w:jc w:val="both"/>
        <w:rPr>
          <w:lang w:val="da-DK"/>
        </w:rPr>
      </w:pPr>
      <w:r>
        <w:rPr>
          <w:rFonts w:ascii="Times New Roman" w:hAnsi="Times New Roman"/>
          <w:bCs/>
          <w:kern w:val="36"/>
          <w:sz w:val="28"/>
          <w:szCs w:val="28"/>
          <w:lang w:val="da-DK"/>
        </w:rPr>
        <w:tab/>
        <w:t xml:space="preserve">Định nghĩa suy tim theo Hội Tim mạch học Việt Nam (2022): Suy tim là một hội chứng lâm sàng do biến đổi cấu trúc và/hoặc chức năng của tim do </w:t>
      </w:r>
      <w:r>
        <w:rPr>
          <w:rFonts w:ascii="Times New Roman" w:hAnsi="Times New Roman"/>
          <w:bCs/>
          <w:kern w:val="36"/>
          <w:sz w:val="28"/>
          <w:szCs w:val="28"/>
          <w:lang w:val="da-DK"/>
        </w:rPr>
        <w:lastRenderedPageBreak/>
        <w:t>nhiều nguyên nhân bệnh học khác nhau. Hậu quả là tăng áp lực trong buồng tim và/hoặc giảm cung lượng tim khi gắng sức hay khi nghỉ.</w:t>
      </w:r>
    </w:p>
    <w:p w14:paraId="6A902F72" w14:textId="08F56CF1" w:rsidR="00F73BBD" w:rsidRPr="00F73BBD" w:rsidRDefault="00F73BBD" w:rsidP="004138FA">
      <w:pPr>
        <w:pStyle w:val="abang"/>
        <w:spacing w:after="0" w:line="312" w:lineRule="auto"/>
        <w:jc w:val="center"/>
        <w:rPr>
          <w:lang w:val="da-DK"/>
        </w:rPr>
      </w:pPr>
      <w:bookmarkStart w:id="91" w:name="_Toc217647539"/>
      <w:r w:rsidRPr="00F73BBD">
        <w:rPr>
          <w:lang w:val="da-DK"/>
        </w:rPr>
        <w:t>Bảng 2</w:t>
      </w:r>
      <w:r w:rsidR="00343B07">
        <w:rPr>
          <w:lang w:val="da-DK"/>
        </w:rPr>
        <w:t>.</w:t>
      </w:r>
      <w:r w:rsidR="005E09BF">
        <w:rPr>
          <w:lang w:val="da-DK"/>
        </w:rPr>
        <w:t>3</w:t>
      </w:r>
      <w:r w:rsidRPr="00F73BBD">
        <w:rPr>
          <w:lang w:val="da-DK"/>
        </w:rPr>
        <w:t>. Phân loại suy tim theo H</w:t>
      </w:r>
      <w:r w:rsidR="00466D78">
        <w:rPr>
          <w:lang w:val="da-DK"/>
        </w:rPr>
        <w:t>ướng dẫn chẩn đoán và điều trị suy tim mạn tính, Bộ Y tế</w:t>
      </w:r>
      <w:r w:rsidRPr="00F73BBD">
        <w:rPr>
          <w:lang w:val="da-DK"/>
        </w:rPr>
        <w:t xml:space="preserve"> (202</w:t>
      </w:r>
      <w:r w:rsidR="00466D78">
        <w:rPr>
          <w:lang w:val="da-DK"/>
        </w:rPr>
        <w:t>0</w:t>
      </w:r>
      <w:r w:rsidRPr="00F73BBD">
        <w:rPr>
          <w:lang w:val="da-DK"/>
        </w:rPr>
        <w:t>)</w:t>
      </w:r>
      <w:bookmarkEnd w:id="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632"/>
        <w:gridCol w:w="1417"/>
        <w:gridCol w:w="2835"/>
        <w:gridCol w:w="2933"/>
      </w:tblGrid>
      <w:tr w:rsidR="00AF4DA2" w14:paraId="22551C58" w14:textId="77777777" w:rsidTr="000C2516">
        <w:trPr>
          <w:trHeight w:val="805"/>
          <w:jc w:val="center"/>
        </w:trPr>
        <w:tc>
          <w:tcPr>
            <w:tcW w:w="1517" w:type="dxa"/>
            <w:gridSpan w:val="2"/>
            <w:vAlign w:val="center"/>
          </w:tcPr>
          <w:p w14:paraId="6BBC636B" w14:textId="77777777" w:rsidR="00AF4DA2" w:rsidRDefault="00E31232" w:rsidP="008A54BF">
            <w:pPr>
              <w:spacing w:after="0" w:line="312" w:lineRule="auto"/>
              <w:jc w:val="center"/>
              <w:rPr>
                <w:rFonts w:ascii="Times New Roman" w:hAnsi="Times New Roman"/>
                <w:b/>
                <w:kern w:val="36"/>
                <w:sz w:val="28"/>
                <w:szCs w:val="28"/>
                <w:lang w:val="da-DK"/>
              </w:rPr>
            </w:pPr>
            <w:r>
              <w:rPr>
                <w:rFonts w:ascii="Times New Roman" w:hAnsi="Times New Roman"/>
                <w:b/>
                <w:kern w:val="36"/>
                <w:sz w:val="28"/>
                <w:szCs w:val="28"/>
                <w:lang w:val="da-DK"/>
              </w:rPr>
              <w:t>Loại suy tim</w:t>
            </w:r>
          </w:p>
        </w:tc>
        <w:tc>
          <w:tcPr>
            <w:tcW w:w="1417" w:type="dxa"/>
            <w:vAlign w:val="center"/>
          </w:tcPr>
          <w:p w14:paraId="353EEA1F" w14:textId="77777777" w:rsidR="00AF4DA2" w:rsidRDefault="00E31232" w:rsidP="008A54BF">
            <w:pPr>
              <w:spacing w:after="0" w:line="312" w:lineRule="auto"/>
              <w:jc w:val="center"/>
              <w:rPr>
                <w:rFonts w:ascii="Times New Roman" w:hAnsi="Times New Roman"/>
                <w:b/>
                <w:kern w:val="36"/>
                <w:sz w:val="28"/>
                <w:szCs w:val="28"/>
                <w:lang w:val="da-DK"/>
              </w:rPr>
            </w:pPr>
            <w:r>
              <w:rPr>
                <w:rFonts w:ascii="Times New Roman" w:hAnsi="Times New Roman"/>
                <w:b/>
                <w:kern w:val="36"/>
                <w:sz w:val="28"/>
                <w:szCs w:val="28"/>
                <w:lang w:val="da-DK"/>
              </w:rPr>
              <w:t>PSTM giảm</w:t>
            </w:r>
          </w:p>
        </w:tc>
        <w:tc>
          <w:tcPr>
            <w:tcW w:w="2835" w:type="dxa"/>
            <w:vAlign w:val="center"/>
          </w:tcPr>
          <w:p w14:paraId="49A8709E" w14:textId="3D10D55D" w:rsidR="00AF4DA2" w:rsidRDefault="00E31232" w:rsidP="008A54BF">
            <w:pPr>
              <w:spacing w:after="0" w:line="312" w:lineRule="auto"/>
              <w:jc w:val="center"/>
              <w:rPr>
                <w:rFonts w:ascii="Times New Roman" w:hAnsi="Times New Roman"/>
                <w:b/>
                <w:kern w:val="36"/>
                <w:sz w:val="28"/>
                <w:szCs w:val="28"/>
                <w:lang w:val="da-DK"/>
              </w:rPr>
            </w:pPr>
            <w:r>
              <w:rPr>
                <w:rFonts w:ascii="Times New Roman" w:hAnsi="Times New Roman"/>
                <w:b/>
                <w:kern w:val="36"/>
                <w:sz w:val="28"/>
                <w:szCs w:val="28"/>
                <w:lang w:val="da-DK"/>
              </w:rPr>
              <w:t xml:space="preserve">PSTM giảm </w:t>
            </w:r>
            <w:r w:rsidR="00C02975">
              <w:rPr>
                <w:rFonts w:ascii="Times New Roman" w:hAnsi="Times New Roman"/>
                <w:b/>
                <w:kern w:val="36"/>
                <w:sz w:val="28"/>
                <w:szCs w:val="28"/>
                <w:lang w:val="da-DK"/>
              </w:rPr>
              <w:t>nhẹ</w:t>
            </w:r>
          </w:p>
        </w:tc>
        <w:tc>
          <w:tcPr>
            <w:tcW w:w="2933" w:type="dxa"/>
            <w:vAlign w:val="center"/>
          </w:tcPr>
          <w:p w14:paraId="5DF53091" w14:textId="77777777" w:rsidR="00AF4DA2" w:rsidRDefault="00E31232" w:rsidP="008A54BF">
            <w:pPr>
              <w:spacing w:after="0" w:line="312" w:lineRule="auto"/>
              <w:jc w:val="center"/>
              <w:rPr>
                <w:rFonts w:ascii="Times New Roman" w:hAnsi="Times New Roman"/>
                <w:b/>
                <w:kern w:val="36"/>
                <w:sz w:val="28"/>
                <w:szCs w:val="28"/>
                <w:lang w:val="da-DK"/>
              </w:rPr>
            </w:pPr>
            <w:r>
              <w:rPr>
                <w:rFonts w:ascii="Times New Roman" w:hAnsi="Times New Roman"/>
                <w:b/>
                <w:kern w:val="36"/>
                <w:sz w:val="28"/>
                <w:szCs w:val="28"/>
                <w:lang w:val="da-DK"/>
              </w:rPr>
              <w:t>PSTM bảo tồn</w:t>
            </w:r>
          </w:p>
        </w:tc>
      </w:tr>
      <w:tr w:rsidR="00AF4DA2" w14:paraId="62B61DE7" w14:textId="77777777" w:rsidTr="000C2516">
        <w:trPr>
          <w:trHeight w:val="458"/>
          <w:jc w:val="center"/>
        </w:trPr>
        <w:tc>
          <w:tcPr>
            <w:tcW w:w="885" w:type="dxa"/>
            <w:vMerge w:val="restart"/>
            <w:vAlign w:val="center"/>
          </w:tcPr>
          <w:p w14:paraId="362D2480"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Tiêu chuẩn</w:t>
            </w:r>
          </w:p>
        </w:tc>
        <w:tc>
          <w:tcPr>
            <w:tcW w:w="632" w:type="dxa"/>
            <w:vAlign w:val="center"/>
          </w:tcPr>
          <w:p w14:paraId="7CDE15BE"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1</w:t>
            </w:r>
          </w:p>
        </w:tc>
        <w:tc>
          <w:tcPr>
            <w:tcW w:w="1417" w:type="dxa"/>
            <w:vAlign w:val="center"/>
          </w:tcPr>
          <w:p w14:paraId="6EF512A8"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TCCN (±) thực thể</w:t>
            </w:r>
          </w:p>
        </w:tc>
        <w:tc>
          <w:tcPr>
            <w:tcW w:w="2835" w:type="dxa"/>
          </w:tcPr>
          <w:p w14:paraId="4AD9A1F4"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TCCN (±) thực thể</w:t>
            </w:r>
          </w:p>
        </w:tc>
        <w:tc>
          <w:tcPr>
            <w:tcW w:w="2933" w:type="dxa"/>
          </w:tcPr>
          <w:p w14:paraId="1A26EF46"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TCCN (±) thực thể</w:t>
            </w:r>
          </w:p>
        </w:tc>
      </w:tr>
      <w:tr w:rsidR="00AF4DA2" w14:paraId="78527BC0" w14:textId="77777777" w:rsidTr="000C2516">
        <w:trPr>
          <w:trHeight w:val="443"/>
          <w:jc w:val="center"/>
        </w:trPr>
        <w:tc>
          <w:tcPr>
            <w:tcW w:w="885" w:type="dxa"/>
            <w:vMerge/>
            <w:vAlign w:val="center"/>
          </w:tcPr>
          <w:p w14:paraId="7FA62013" w14:textId="77777777" w:rsidR="00AF4DA2" w:rsidRDefault="00AF4DA2" w:rsidP="008A54BF">
            <w:pPr>
              <w:spacing w:after="0" w:line="312" w:lineRule="auto"/>
              <w:jc w:val="center"/>
              <w:rPr>
                <w:rFonts w:ascii="Times New Roman" w:hAnsi="Times New Roman"/>
                <w:bCs/>
                <w:kern w:val="36"/>
                <w:sz w:val="28"/>
                <w:szCs w:val="28"/>
                <w:lang w:val="da-DK"/>
              </w:rPr>
            </w:pPr>
          </w:p>
        </w:tc>
        <w:tc>
          <w:tcPr>
            <w:tcW w:w="632" w:type="dxa"/>
            <w:vAlign w:val="center"/>
          </w:tcPr>
          <w:p w14:paraId="23296E18"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2</w:t>
            </w:r>
          </w:p>
        </w:tc>
        <w:tc>
          <w:tcPr>
            <w:tcW w:w="1417" w:type="dxa"/>
            <w:vAlign w:val="center"/>
          </w:tcPr>
          <w:p w14:paraId="0771457F" w14:textId="07D05C22"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 xml:space="preserve">PSTMTT </w:t>
            </w:r>
            <w:r w:rsidR="00466D78">
              <w:rPr>
                <w:rFonts w:ascii="Times New Roman" w:hAnsi="Times New Roman"/>
                <w:bCs/>
                <w:kern w:val="36"/>
                <w:sz w:val="28"/>
                <w:szCs w:val="28"/>
                <w:lang w:val="da-DK"/>
              </w:rPr>
              <w:t>&lt;</w:t>
            </w:r>
            <w:r>
              <w:rPr>
                <w:rFonts w:ascii="Times New Roman" w:hAnsi="Times New Roman"/>
                <w:bCs/>
                <w:kern w:val="36"/>
                <w:sz w:val="28"/>
                <w:szCs w:val="28"/>
                <w:lang w:val="da-DK"/>
              </w:rPr>
              <w:t xml:space="preserve"> 40%</w:t>
            </w:r>
          </w:p>
        </w:tc>
        <w:tc>
          <w:tcPr>
            <w:tcW w:w="2835" w:type="dxa"/>
            <w:vAlign w:val="center"/>
          </w:tcPr>
          <w:p w14:paraId="1F83C426"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PSTMTT</w:t>
            </w:r>
          </w:p>
          <w:p w14:paraId="1D08A353" w14:textId="2FB10D08"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4</w:t>
            </w:r>
            <w:r w:rsidR="00466D78">
              <w:rPr>
                <w:rFonts w:ascii="Times New Roman" w:hAnsi="Times New Roman"/>
                <w:bCs/>
                <w:kern w:val="36"/>
                <w:sz w:val="28"/>
                <w:szCs w:val="28"/>
                <w:lang w:val="da-DK"/>
              </w:rPr>
              <w:t>0</w:t>
            </w:r>
            <w:r>
              <w:rPr>
                <w:rFonts w:ascii="Times New Roman" w:hAnsi="Times New Roman"/>
                <w:bCs/>
                <w:kern w:val="36"/>
                <w:sz w:val="28"/>
                <w:szCs w:val="28"/>
                <w:lang w:val="da-DK"/>
              </w:rPr>
              <w:t xml:space="preserve"> – 49%</w:t>
            </w:r>
          </w:p>
        </w:tc>
        <w:tc>
          <w:tcPr>
            <w:tcW w:w="2933" w:type="dxa"/>
            <w:vAlign w:val="center"/>
          </w:tcPr>
          <w:p w14:paraId="6F6E5F7F"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PSTMTT ≥ 50%</w:t>
            </w:r>
          </w:p>
        </w:tc>
      </w:tr>
      <w:tr w:rsidR="00AF4DA2" w:rsidRPr="000624A7" w14:paraId="03774DE5" w14:textId="77777777" w:rsidTr="000C2516">
        <w:trPr>
          <w:trHeight w:val="151"/>
          <w:jc w:val="center"/>
        </w:trPr>
        <w:tc>
          <w:tcPr>
            <w:tcW w:w="885" w:type="dxa"/>
            <w:vMerge/>
            <w:vAlign w:val="center"/>
          </w:tcPr>
          <w:p w14:paraId="0F627541" w14:textId="77777777" w:rsidR="00AF4DA2" w:rsidRDefault="00AF4DA2" w:rsidP="008A54BF">
            <w:pPr>
              <w:spacing w:after="0" w:line="312" w:lineRule="auto"/>
              <w:jc w:val="center"/>
              <w:rPr>
                <w:rFonts w:ascii="Times New Roman" w:hAnsi="Times New Roman"/>
                <w:bCs/>
                <w:kern w:val="36"/>
                <w:sz w:val="28"/>
                <w:szCs w:val="28"/>
                <w:lang w:val="da-DK"/>
              </w:rPr>
            </w:pPr>
          </w:p>
        </w:tc>
        <w:tc>
          <w:tcPr>
            <w:tcW w:w="632" w:type="dxa"/>
            <w:vAlign w:val="center"/>
          </w:tcPr>
          <w:p w14:paraId="4F3905DF" w14:textId="77777777" w:rsidR="00AF4DA2" w:rsidRDefault="00E31232" w:rsidP="008A54BF">
            <w:pPr>
              <w:spacing w:after="0" w:line="312" w:lineRule="auto"/>
              <w:jc w:val="center"/>
              <w:rPr>
                <w:rFonts w:ascii="Times New Roman" w:hAnsi="Times New Roman"/>
                <w:bCs/>
                <w:kern w:val="36"/>
                <w:sz w:val="28"/>
                <w:szCs w:val="28"/>
                <w:lang w:val="da-DK"/>
              </w:rPr>
            </w:pPr>
            <w:r>
              <w:rPr>
                <w:rFonts w:ascii="Times New Roman" w:hAnsi="Times New Roman"/>
                <w:bCs/>
                <w:kern w:val="36"/>
                <w:sz w:val="28"/>
                <w:szCs w:val="28"/>
                <w:lang w:val="da-DK"/>
              </w:rPr>
              <w:t>3</w:t>
            </w:r>
          </w:p>
        </w:tc>
        <w:tc>
          <w:tcPr>
            <w:tcW w:w="1417" w:type="dxa"/>
            <w:vAlign w:val="center"/>
          </w:tcPr>
          <w:p w14:paraId="59A30BE2" w14:textId="77777777" w:rsidR="00AF4DA2" w:rsidRDefault="00AF4DA2" w:rsidP="008A54BF">
            <w:pPr>
              <w:spacing w:after="0" w:line="312" w:lineRule="auto"/>
              <w:jc w:val="center"/>
              <w:rPr>
                <w:rFonts w:ascii="Times New Roman" w:hAnsi="Times New Roman"/>
                <w:bCs/>
                <w:kern w:val="36"/>
                <w:sz w:val="28"/>
                <w:szCs w:val="28"/>
                <w:lang w:val="da-DK"/>
              </w:rPr>
            </w:pPr>
          </w:p>
        </w:tc>
        <w:tc>
          <w:tcPr>
            <w:tcW w:w="2835" w:type="dxa"/>
            <w:vAlign w:val="center"/>
          </w:tcPr>
          <w:p w14:paraId="501FFA6A" w14:textId="77777777" w:rsidR="000C2516" w:rsidRDefault="000C2516"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1. Tăng nồng độ các peptid lợi niệu</w:t>
            </w:r>
          </w:p>
          <w:p w14:paraId="75D68D4B" w14:textId="77777777" w:rsidR="000C2516" w:rsidRDefault="000C2516"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2. Ít nhất thêm 1 tiêu chuẩn:</w:t>
            </w:r>
          </w:p>
          <w:p w14:paraId="42F77FD1" w14:textId="77777777" w:rsidR="000C2516" w:rsidRDefault="000C2516"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 Bằng chứng tổn thương cấu trúc tim (phì đại thất và/hoặc nhĩ trái)</w:t>
            </w:r>
          </w:p>
          <w:p w14:paraId="5F0BCF11" w14:textId="6D322CB6" w:rsidR="00466D78" w:rsidRDefault="000C2516"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 Rối loạn chức năng tâm trương</w:t>
            </w:r>
          </w:p>
        </w:tc>
        <w:tc>
          <w:tcPr>
            <w:tcW w:w="2933" w:type="dxa"/>
            <w:vAlign w:val="center"/>
          </w:tcPr>
          <w:p w14:paraId="242C56D9" w14:textId="77777777" w:rsidR="00AF4DA2" w:rsidRDefault="00C02975"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1. Tăng nồng độ các peptid lợi niệu</w:t>
            </w:r>
          </w:p>
          <w:p w14:paraId="5F0BE6CC" w14:textId="77777777" w:rsidR="00C02975" w:rsidRDefault="00C02975"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2. Ít nhất thêm 1 tiêu chuẩn:</w:t>
            </w:r>
          </w:p>
          <w:p w14:paraId="1A66EB3E" w14:textId="77777777" w:rsidR="00C02975" w:rsidRDefault="00C02975"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 Bằng chứng tổn thương cấu trúc tim (phì đại thất và/hoặc nhĩ trái)</w:t>
            </w:r>
          </w:p>
          <w:p w14:paraId="6313A394" w14:textId="05AB7F3D" w:rsidR="00C02975" w:rsidRDefault="00C02975" w:rsidP="008A54BF">
            <w:pPr>
              <w:spacing w:after="0" w:line="312" w:lineRule="auto"/>
              <w:jc w:val="both"/>
              <w:rPr>
                <w:rFonts w:ascii="Times New Roman" w:hAnsi="Times New Roman"/>
                <w:bCs/>
                <w:kern w:val="36"/>
                <w:sz w:val="28"/>
                <w:szCs w:val="28"/>
                <w:lang w:val="da-DK"/>
              </w:rPr>
            </w:pPr>
            <w:r>
              <w:rPr>
                <w:rFonts w:ascii="Times New Roman" w:hAnsi="Times New Roman"/>
                <w:bCs/>
                <w:kern w:val="36"/>
                <w:sz w:val="28"/>
                <w:szCs w:val="28"/>
                <w:lang w:val="da-DK"/>
              </w:rPr>
              <w:t>- Rối loạn chức năng tâm trương</w:t>
            </w:r>
          </w:p>
        </w:tc>
      </w:tr>
      <w:tr w:rsidR="00AF4DA2" w:rsidRPr="000624A7" w14:paraId="346E8545" w14:textId="77777777" w:rsidTr="00FE6DD6">
        <w:trPr>
          <w:trHeight w:val="981"/>
          <w:jc w:val="center"/>
        </w:trPr>
        <w:tc>
          <w:tcPr>
            <w:tcW w:w="8702" w:type="dxa"/>
            <w:gridSpan w:val="5"/>
            <w:vAlign w:val="center"/>
          </w:tcPr>
          <w:p w14:paraId="12F3F79A" w14:textId="77777777" w:rsidR="00AF4DA2" w:rsidRDefault="00E31232" w:rsidP="008A54BF">
            <w:pPr>
              <w:spacing w:after="0" w:line="312" w:lineRule="auto"/>
              <w:rPr>
                <w:rFonts w:ascii="Times New Roman" w:hAnsi="Times New Roman"/>
                <w:bCs/>
                <w:kern w:val="36"/>
                <w:sz w:val="28"/>
                <w:szCs w:val="28"/>
                <w:lang w:val="da-DK"/>
              </w:rPr>
            </w:pPr>
            <w:r>
              <w:rPr>
                <w:rFonts w:ascii="Times New Roman" w:hAnsi="Times New Roman"/>
                <w:bCs/>
                <w:kern w:val="36"/>
                <w:sz w:val="28"/>
                <w:szCs w:val="28"/>
                <w:lang w:val="da-DK"/>
              </w:rPr>
              <w:t>TCCN: triệu chứng cơ năng, PSTM: phân suất tống máu, PSTMTT: phân suất tống máu thất trái.</w:t>
            </w:r>
          </w:p>
        </w:tc>
      </w:tr>
    </w:tbl>
    <w:p w14:paraId="3A3A6D6E" w14:textId="77777777" w:rsidR="004138FA" w:rsidRDefault="004138FA" w:rsidP="004138FA">
      <w:pPr>
        <w:spacing w:after="0" w:line="312" w:lineRule="auto"/>
        <w:rPr>
          <w:rFonts w:ascii="Times New Roman" w:hAnsi="Times New Roman"/>
          <w:bCs/>
          <w:kern w:val="36"/>
          <w:sz w:val="28"/>
          <w:szCs w:val="28"/>
          <w:lang w:val="da-DK"/>
        </w:rPr>
      </w:pPr>
      <w:r>
        <w:rPr>
          <w:rFonts w:ascii="Times New Roman" w:hAnsi="Times New Roman"/>
          <w:bCs/>
          <w:kern w:val="36"/>
          <w:sz w:val="28"/>
          <w:szCs w:val="28"/>
          <w:lang w:val="da-DK"/>
        </w:rPr>
        <w:t>- Chẩn đoán suy tim khi ra viện dựa vào tiêu chuẩn chẩn đoán suy tim của Bộ Y tế năm 2020.</w:t>
      </w:r>
    </w:p>
    <w:p w14:paraId="5FEA6784" w14:textId="126EA847" w:rsidR="00AF4DA2" w:rsidRDefault="00E31232" w:rsidP="004138FA">
      <w:pPr>
        <w:spacing w:after="0" w:line="312" w:lineRule="auto"/>
        <w:rPr>
          <w:rFonts w:ascii="Times New Roman" w:hAnsi="Times New Roman"/>
          <w:bCs/>
          <w:kern w:val="36"/>
          <w:sz w:val="28"/>
          <w:szCs w:val="28"/>
          <w:lang w:val="da-DK"/>
        </w:rPr>
      </w:pPr>
      <w:r>
        <w:rPr>
          <w:rFonts w:ascii="Times New Roman" w:hAnsi="Times New Roman"/>
          <w:bCs/>
          <w:kern w:val="36"/>
          <w:sz w:val="28"/>
          <w:szCs w:val="28"/>
          <w:lang w:val="da-DK"/>
        </w:rPr>
        <w:tab/>
        <w:t xml:space="preserve">- Phân độ suy tim cấp theo Killip trong nhồi máu cơ tim </w:t>
      </w:r>
      <w:r>
        <w:rPr>
          <w:rFonts w:ascii="Times New Roman" w:hAnsi="Times New Roman"/>
          <w:bCs/>
          <w:kern w:val="36"/>
          <w:sz w:val="28"/>
          <w:szCs w:val="28"/>
          <w:lang w:val="da-DK"/>
        </w:rPr>
        <w:fldChar w:fldCharType="begin">
          <w:fldData xml:space="preserve">PEVuZE5vdGU+PENpdGU+PEF1dGhvcj5FbC1NZW55YXI8L0F1dGhvcj48WWVhcj4yMDEyPC9ZZWFy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</w:fldData>
        </w:fldChar>
      </w:r>
      <w:r w:rsidR="00F962EF">
        <w:rPr>
          <w:rFonts w:ascii="Times New Roman" w:hAnsi="Times New Roman"/>
          <w:bCs/>
          <w:kern w:val="36"/>
          <w:sz w:val="28"/>
          <w:szCs w:val="28"/>
          <w:lang w:val="da-DK"/>
        </w:rPr>
        <w:instrText xml:space="preserve"> ADDIN EN.CITE </w:instrText>
      </w:r>
      <w:r w:rsidR="00F962EF">
        <w:rPr>
          <w:rFonts w:ascii="Times New Roman" w:hAnsi="Times New Roman"/>
          <w:bCs/>
          <w:kern w:val="36"/>
          <w:sz w:val="28"/>
          <w:szCs w:val="28"/>
          <w:lang w:val="da-DK"/>
        </w:rPr>
        <w:fldChar w:fldCharType="begin">
          <w:fldData xml:space="preserve">PEVuZE5vdGU+PENpdGU+PEF1dGhvcj5FbC1NZW55YXI8L0F1dGhvcj48WWVhcj4yMDEyPC9ZZWFy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</w:fldData>
        </w:fldChar>
      </w:r>
      <w:r w:rsidR="00F962EF">
        <w:rPr>
          <w:rFonts w:ascii="Times New Roman" w:hAnsi="Times New Roman"/>
          <w:bCs/>
          <w:kern w:val="36"/>
          <w:sz w:val="28"/>
          <w:szCs w:val="28"/>
          <w:lang w:val="da-DK"/>
        </w:rPr>
        <w:instrText xml:space="preserve"> ADDIN EN.CITE.DATA </w:instrText>
      </w:r>
      <w:r w:rsidR="00F962EF">
        <w:rPr>
          <w:rFonts w:ascii="Times New Roman" w:hAnsi="Times New Roman"/>
          <w:bCs/>
          <w:kern w:val="36"/>
          <w:sz w:val="28"/>
          <w:szCs w:val="28"/>
          <w:lang w:val="da-DK"/>
        </w:rPr>
      </w:r>
      <w:r w:rsidR="00F962EF">
        <w:rPr>
          <w:rFonts w:ascii="Times New Roman" w:hAnsi="Times New Roman"/>
          <w:bCs/>
          <w:kern w:val="36"/>
          <w:sz w:val="28"/>
          <w:szCs w:val="28"/>
          <w:lang w:val="da-DK"/>
        </w:rPr>
        <w:fldChar w:fldCharType="end"/>
      </w:r>
      <w:r>
        <w:rPr>
          <w:rFonts w:ascii="Times New Roman" w:hAnsi="Times New Roman"/>
          <w:bCs/>
          <w:kern w:val="36"/>
          <w:sz w:val="28"/>
          <w:szCs w:val="28"/>
          <w:lang w:val="da-DK"/>
        </w:rPr>
      </w:r>
      <w:r>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[107]</w:t>
      </w:r>
      <w:r>
        <w:rPr>
          <w:rFonts w:ascii="Times New Roman" w:hAnsi="Times New Roman"/>
          <w:bCs/>
          <w:kern w:val="36"/>
          <w:sz w:val="28"/>
          <w:szCs w:val="28"/>
          <w:lang w:val="da-DK"/>
        </w:rPr>
        <w:fldChar w:fldCharType="end"/>
      </w:r>
    </w:p>
    <w:p w14:paraId="0BA0486E" w14:textId="21901A4E" w:rsidR="00F73BBD" w:rsidRDefault="00F73BBD" w:rsidP="004138FA">
      <w:pPr>
        <w:pStyle w:val="abang"/>
        <w:spacing w:after="0" w:line="312" w:lineRule="auto"/>
        <w:jc w:val="center"/>
      </w:pPr>
      <w:bookmarkStart w:id="92" w:name="_Toc217647540"/>
      <w:r>
        <w:t>Bảng 2</w:t>
      </w:r>
      <w:r w:rsidR="00343B07">
        <w:t>.</w:t>
      </w:r>
      <w:r w:rsidR="005E09BF">
        <w:t>4</w:t>
      </w:r>
      <w:r>
        <w:t xml:space="preserve">. </w:t>
      </w:r>
      <w:r w:rsidRPr="00F73BBD">
        <w:rPr>
          <w:lang w:val="da-DK"/>
        </w:rPr>
        <w:t>Phân độ suy tim cấp theo Killip</w:t>
      </w:r>
      <w:bookmarkEnd w:id="92"/>
    </w:p>
    <w:tbl>
      <w:tblPr>
        <w:tblW w:w="0" w:type="auto"/>
        <w:jc w:val="center"/>
        <w:tblLook w:val="04A0" w:firstRow="1" w:lastRow="0" w:firstColumn="1" w:lastColumn="0" w:noHBand="0" w:noVBand="1"/>
      </w:tblPr>
      <w:tblGrid>
        <w:gridCol w:w="1435"/>
        <w:gridCol w:w="7343"/>
      </w:tblGrid>
      <w:tr w:rsidR="00AF4DA2" w14:paraId="2BC60AAA" w14:textId="77777777" w:rsidTr="00F43E1D">
        <w:trPr>
          <w:trHeight w:val="20"/>
          <w:jc w:val="center"/>
        </w:trPr>
        <w:tc>
          <w:tcPr>
            <w:tcW w:w="1436" w:type="dxa"/>
            <w:tcBorders>
              <w:top w:val="single" w:sz="4" w:space="0" w:color="auto"/>
              <w:left w:val="single" w:sz="4" w:space="0" w:color="auto"/>
              <w:bottom w:val="single" w:sz="4" w:space="0" w:color="auto"/>
              <w:right w:val="single" w:sz="4" w:space="0" w:color="auto"/>
            </w:tcBorders>
            <w:vAlign w:val="center"/>
          </w:tcPr>
          <w:p w14:paraId="046634E5"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Độ Killip</w:t>
            </w:r>
          </w:p>
        </w:tc>
        <w:tc>
          <w:tcPr>
            <w:tcW w:w="7359" w:type="dxa"/>
            <w:tcBorders>
              <w:top w:val="single" w:sz="4" w:space="0" w:color="auto"/>
              <w:left w:val="single" w:sz="4" w:space="0" w:color="auto"/>
              <w:bottom w:val="single" w:sz="4" w:space="0" w:color="auto"/>
              <w:right w:val="single" w:sz="4" w:space="0" w:color="auto"/>
            </w:tcBorders>
            <w:vAlign w:val="center"/>
          </w:tcPr>
          <w:p w14:paraId="6007F16F"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Đặc điểm lâm sàng</w:t>
            </w:r>
          </w:p>
        </w:tc>
      </w:tr>
      <w:tr w:rsidR="00AF4DA2" w14:paraId="2FC87D7A" w14:textId="77777777" w:rsidTr="00F43E1D">
        <w:trPr>
          <w:trHeight w:val="20"/>
          <w:jc w:val="center"/>
        </w:trPr>
        <w:tc>
          <w:tcPr>
            <w:tcW w:w="1436" w:type="dxa"/>
            <w:tcBorders>
              <w:top w:val="single" w:sz="4" w:space="0" w:color="auto"/>
              <w:left w:val="single" w:sz="4" w:space="0" w:color="auto"/>
              <w:bottom w:val="single" w:sz="4" w:space="0" w:color="auto"/>
              <w:right w:val="single" w:sz="4" w:space="0" w:color="auto"/>
            </w:tcBorders>
            <w:vAlign w:val="center"/>
          </w:tcPr>
          <w:p w14:paraId="6793DF57"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I</w:t>
            </w:r>
          </w:p>
        </w:tc>
        <w:tc>
          <w:tcPr>
            <w:tcW w:w="7359" w:type="dxa"/>
            <w:tcBorders>
              <w:top w:val="single" w:sz="4" w:space="0" w:color="auto"/>
              <w:left w:val="single" w:sz="4" w:space="0" w:color="auto"/>
              <w:bottom w:val="single" w:sz="4" w:space="0" w:color="auto"/>
              <w:right w:val="single" w:sz="4" w:space="0" w:color="auto"/>
            </w:tcBorders>
            <w:vAlign w:val="center"/>
          </w:tcPr>
          <w:p w14:paraId="2EEC06AA" w14:textId="77777777" w:rsidR="00AF4DA2" w:rsidRDefault="00E31232" w:rsidP="00F43E1D">
            <w:pPr>
              <w:spacing w:after="0" w:line="288" w:lineRule="auto"/>
              <w:rPr>
                <w:rFonts w:ascii="Times New Roman" w:hAnsi="Times New Roman"/>
                <w:bCs/>
                <w:kern w:val="36"/>
                <w:sz w:val="28"/>
                <w:szCs w:val="28"/>
              </w:rPr>
            </w:pPr>
            <w:r>
              <w:rPr>
                <w:rFonts w:ascii="Times New Roman" w:hAnsi="Times New Roman"/>
                <w:bCs/>
                <w:kern w:val="36"/>
                <w:sz w:val="28"/>
                <w:szCs w:val="28"/>
              </w:rPr>
              <w:t>Không có triệu chứng của suy tim trái</w:t>
            </w:r>
          </w:p>
        </w:tc>
      </w:tr>
      <w:tr w:rsidR="00AF4DA2" w14:paraId="320D1070" w14:textId="77777777" w:rsidTr="00F43E1D">
        <w:trPr>
          <w:trHeight w:val="20"/>
          <w:jc w:val="center"/>
        </w:trPr>
        <w:tc>
          <w:tcPr>
            <w:tcW w:w="1436" w:type="dxa"/>
            <w:tcBorders>
              <w:top w:val="single" w:sz="4" w:space="0" w:color="auto"/>
              <w:left w:val="single" w:sz="4" w:space="0" w:color="auto"/>
              <w:bottom w:val="single" w:sz="4" w:space="0" w:color="auto"/>
              <w:right w:val="single" w:sz="4" w:space="0" w:color="auto"/>
            </w:tcBorders>
            <w:vAlign w:val="center"/>
          </w:tcPr>
          <w:p w14:paraId="3982835E"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II</w:t>
            </w:r>
          </w:p>
        </w:tc>
        <w:tc>
          <w:tcPr>
            <w:tcW w:w="7359" w:type="dxa"/>
            <w:tcBorders>
              <w:top w:val="single" w:sz="4" w:space="0" w:color="auto"/>
              <w:left w:val="single" w:sz="4" w:space="0" w:color="auto"/>
              <w:bottom w:val="single" w:sz="4" w:space="0" w:color="auto"/>
              <w:right w:val="single" w:sz="4" w:space="0" w:color="auto"/>
            </w:tcBorders>
            <w:vAlign w:val="center"/>
          </w:tcPr>
          <w:p w14:paraId="5EF68304" w14:textId="77777777" w:rsidR="00AF4DA2" w:rsidRDefault="00E31232" w:rsidP="00F43E1D">
            <w:pPr>
              <w:spacing w:after="0" w:line="288" w:lineRule="auto"/>
              <w:rPr>
                <w:rFonts w:ascii="Times New Roman" w:hAnsi="Times New Roman"/>
                <w:bCs/>
                <w:kern w:val="36"/>
                <w:sz w:val="28"/>
                <w:szCs w:val="28"/>
              </w:rPr>
            </w:pPr>
            <w:r>
              <w:rPr>
                <w:rFonts w:ascii="Times New Roman" w:hAnsi="Times New Roman"/>
                <w:bCs/>
                <w:kern w:val="36"/>
                <w:sz w:val="28"/>
                <w:szCs w:val="28"/>
              </w:rPr>
              <w:t>Có ran ẩm &lt; 1/2 phổi, tĩnh mạch cổ nổi, có thể có tiếng T3 ngựa phi</w:t>
            </w:r>
          </w:p>
        </w:tc>
      </w:tr>
      <w:tr w:rsidR="00AF4DA2" w14:paraId="0EBBB7B2" w14:textId="77777777" w:rsidTr="00F43E1D">
        <w:trPr>
          <w:trHeight w:val="20"/>
          <w:jc w:val="center"/>
        </w:trPr>
        <w:tc>
          <w:tcPr>
            <w:tcW w:w="1436" w:type="dxa"/>
            <w:tcBorders>
              <w:top w:val="single" w:sz="4" w:space="0" w:color="auto"/>
              <w:left w:val="single" w:sz="4" w:space="0" w:color="auto"/>
              <w:bottom w:val="single" w:sz="4" w:space="0" w:color="auto"/>
              <w:right w:val="single" w:sz="4" w:space="0" w:color="auto"/>
            </w:tcBorders>
            <w:vAlign w:val="center"/>
          </w:tcPr>
          <w:p w14:paraId="3A3C6650"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III</w:t>
            </w:r>
          </w:p>
        </w:tc>
        <w:tc>
          <w:tcPr>
            <w:tcW w:w="7359" w:type="dxa"/>
            <w:tcBorders>
              <w:top w:val="single" w:sz="4" w:space="0" w:color="auto"/>
              <w:left w:val="single" w:sz="4" w:space="0" w:color="auto"/>
              <w:bottom w:val="single" w:sz="4" w:space="0" w:color="auto"/>
              <w:right w:val="single" w:sz="4" w:space="0" w:color="auto"/>
            </w:tcBorders>
            <w:vAlign w:val="center"/>
          </w:tcPr>
          <w:p w14:paraId="3A2DEBCC" w14:textId="77777777" w:rsidR="00AF4DA2" w:rsidRDefault="00E31232" w:rsidP="00F43E1D">
            <w:pPr>
              <w:spacing w:after="0" w:line="288" w:lineRule="auto"/>
              <w:rPr>
                <w:rFonts w:ascii="Times New Roman" w:hAnsi="Times New Roman"/>
                <w:bCs/>
                <w:kern w:val="36"/>
                <w:sz w:val="28"/>
                <w:szCs w:val="28"/>
              </w:rPr>
            </w:pPr>
            <w:r>
              <w:rPr>
                <w:rFonts w:ascii="Times New Roman" w:hAnsi="Times New Roman"/>
                <w:bCs/>
                <w:kern w:val="36"/>
                <w:sz w:val="28"/>
                <w:szCs w:val="28"/>
              </w:rPr>
              <w:t>Phù phổi cấp</w:t>
            </w:r>
          </w:p>
        </w:tc>
      </w:tr>
      <w:tr w:rsidR="00AF4DA2" w14:paraId="3112863D" w14:textId="77777777" w:rsidTr="00F43E1D">
        <w:trPr>
          <w:trHeight w:val="20"/>
          <w:jc w:val="center"/>
        </w:trPr>
        <w:tc>
          <w:tcPr>
            <w:tcW w:w="1436" w:type="dxa"/>
            <w:tcBorders>
              <w:top w:val="single" w:sz="4" w:space="0" w:color="auto"/>
              <w:left w:val="single" w:sz="4" w:space="0" w:color="auto"/>
              <w:bottom w:val="single" w:sz="4" w:space="0" w:color="auto"/>
              <w:right w:val="single" w:sz="4" w:space="0" w:color="auto"/>
            </w:tcBorders>
            <w:vAlign w:val="center"/>
          </w:tcPr>
          <w:p w14:paraId="5282DF2F" w14:textId="77777777" w:rsidR="00AF4DA2" w:rsidRDefault="00E31232" w:rsidP="00F43E1D">
            <w:pPr>
              <w:spacing w:after="0" w:line="288" w:lineRule="auto"/>
              <w:jc w:val="center"/>
              <w:rPr>
                <w:rFonts w:ascii="Times New Roman" w:hAnsi="Times New Roman"/>
                <w:b/>
                <w:bCs/>
                <w:kern w:val="36"/>
                <w:sz w:val="28"/>
                <w:szCs w:val="28"/>
              </w:rPr>
            </w:pPr>
            <w:r>
              <w:rPr>
                <w:rFonts w:ascii="Times New Roman" w:hAnsi="Times New Roman"/>
                <w:b/>
                <w:bCs/>
                <w:kern w:val="36"/>
                <w:sz w:val="28"/>
                <w:szCs w:val="28"/>
              </w:rPr>
              <w:t>IV</w:t>
            </w:r>
          </w:p>
        </w:tc>
        <w:tc>
          <w:tcPr>
            <w:tcW w:w="7359" w:type="dxa"/>
            <w:tcBorders>
              <w:top w:val="single" w:sz="4" w:space="0" w:color="auto"/>
              <w:left w:val="single" w:sz="4" w:space="0" w:color="auto"/>
              <w:bottom w:val="single" w:sz="4" w:space="0" w:color="auto"/>
              <w:right w:val="single" w:sz="4" w:space="0" w:color="auto"/>
            </w:tcBorders>
            <w:vAlign w:val="center"/>
          </w:tcPr>
          <w:p w14:paraId="01B8FEC5" w14:textId="77777777" w:rsidR="00AF4DA2" w:rsidRDefault="00E31232" w:rsidP="00F43E1D">
            <w:pPr>
              <w:spacing w:after="0" w:line="288" w:lineRule="auto"/>
              <w:rPr>
                <w:rFonts w:ascii="Times New Roman" w:hAnsi="Times New Roman"/>
                <w:bCs/>
                <w:kern w:val="36"/>
                <w:sz w:val="28"/>
                <w:szCs w:val="28"/>
              </w:rPr>
            </w:pPr>
            <w:r>
              <w:rPr>
                <w:rFonts w:ascii="Times New Roman" w:hAnsi="Times New Roman"/>
                <w:bCs/>
                <w:kern w:val="36"/>
                <w:sz w:val="28"/>
                <w:szCs w:val="28"/>
              </w:rPr>
              <w:t>Sốc tim</w:t>
            </w:r>
          </w:p>
        </w:tc>
      </w:tr>
    </w:tbl>
    <w:p w14:paraId="0550040A" w14:textId="72F79A14" w:rsidR="00BC4E91" w:rsidRPr="005D6AA5" w:rsidRDefault="005D6AA5" w:rsidP="005D6AA5">
      <w:pPr>
        <w:spacing w:after="0" w:line="360" w:lineRule="auto"/>
        <w:jc w:val="center"/>
        <w:rPr>
          <w:rFonts w:ascii="Times New Roman" w:hAnsi="Times New Roman"/>
          <w:bCs/>
          <w:i/>
          <w:iCs/>
          <w:kern w:val="36"/>
          <w:sz w:val="24"/>
          <w:szCs w:val="24"/>
          <w:lang w:val="da-DK"/>
        </w:rPr>
      </w:pPr>
      <w:r>
        <w:rPr>
          <w:rFonts w:ascii="Times New Roman" w:hAnsi="Times New Roman"/>
          <w:bCs/>
          <w:i/>
          <w:iCs/>
          <w:kern w:val="36"/>
          <w:sz w:val="24"/>
          <w:szCs w:val="24"/>
          <w:lang w:val="da-DK"/>
        </w:rPr>
        <w:lastRenderedPageBreak/>
        <w:t xml:space="preserve">* Nguồn: El – Menyar A </w:t>
      </w:r>
      <w:r w:rsidR="005412A9">
        <w:rPr>
          <w:rFonts w:ascii="Times New Roman" w:hAnsi="Times New Roman"/>
          <w:bCs/>
          <w:i/>
          <w:iCs/>
          <w:kern w:val="36"/>
          <w:sz w:val="24"/>
          <w:szCs w:val="24"/>
          <w:lang w:val="da-DK"/>
        </w:rPr>
        <w:t xml:space="preserve"> và cs. </w:t>
      </w:r>
      <w:r>
        <w:rPr>
          <w:rFonts w:ascii="Times New Roman" w:hAnsi="Times New Roman"/>
          <w:bCs/>
          <w:i/>
          <w:iCs/>
          <w:kern w:val="36"/>
          <w:sz w:val="24"/>
          <w:szCs w:val="24"/>
          <w:lang w:val="da-DK"/>
        </w:rPr>
        <w:t>(2012) [96]</w:t>
      </w:r>
    </w:p>
    <w:p w14:paraId="43C312D3" w14:textId="3689A112" w:rsidR="00785911" w:rsidRDefault="00785911" w:rsidP="00C04A0B">
      <w:pPr>
        <w:spacing w:after="0" w:line="360" w:lineRule="auto"/>
        <w:jc w:val="both"/>
        <w:rPr>
          <w:rFonts w:ascii="Times New Roman" w:hAnsi="Times New Roman"/>
          <w:b/>
          <w:i/>
          <w:iCs/>
          <w:kern w:val="36"/>
          <w:sz w:val="28"/>
          <w:szCs w:val="28"/>
          <w:lang w:val="da-DK"/>
        </w:rPr>
      </w:pPr>
      <w:r>
        <w:rPr>
          <w:rFonts w:ascii="Times New Roman" w:hAnsi="Times New Roman"/>
          <w:b/>
          <w:i/>
          <w:iCs/>
          <w:kern w:val="36"/>
          <w:sz w:val="28"/>
          <w:szCs w:val="28"/>
          <w:lang w:val="da-DK"/>
        </w:rPr>
        <w:t>* Tiêu chuẩn chẩn đoán rối loạn nhịp</w:t>
      </w:r>
      <w:r w:rsidR="00BF415A">
        <w:rPr>
          <w:rFonts w:ascii="Times New Roman" w:hAnsi="Times New Roman"/>
          <w:b/>
          <w:i/>
          <w:iCs/>
          <w:kern w:val="36"/>
          <w:sz w:val="28"/>
          <w:szCs w:val="28"/>
          <w:lang w:val="da-DK"/>
        </w:rPr>
        <w:t xml:space="preserve"> </w:t>
      </w:r>
      <w:r w:rsidR="00BF415A">
        <w:rPr>
          <w:rFonts w:ascii="Times New Roman" w:hAnsi="Times New Roman"/>
          <w:b/>
          <w:i/>
          <w:iCs/>
          <w:kern w:val="36"/>
          <w:sz w:val="28"/>
          <w:szCs w:val="28"/>
          <w:lang w:val="da-DK"/>
        </w:rPr>
        <w:fldChar w:fldCharType="begin"/>
      </w:r>
      <w:r w:rsidR="00F962EF">
        <w:rPr>
          <w:rFonts w:ascii="Times New Roman" w:hAnsi="Times New Roman"/>
          <w:b/>
          <w:i/>
          <w:iCs/>
          <w:kern w:val="36"/>
          <w:sz w:val="28"/>
          <w:szCs w:val="28"/>
          <w:lang w:val="da-DK"/>
        </w:rPr>
        <w:instrText xml:space="preserve"> ADDIN EN.CITE &lt;EndNote&gt;&lt;Cite&gt;&lt;Author&gt;Hùng&lt;/Author&gt;&lt;Year&gt;2019&lt;/Year&gt;&lt;RecNum&gt;247&lt;/RecNum&gt;&lt;DisplayText&gt;[108]&lt;/DisplayText&gt;&lt;record&gt;&lt;rec-number&gt;247&lt;/rec-number&gt;&lt;foreign-keys&gt;&lt;key app="EN" db-id="w55zs2apg22z58eazxoppfzc0pfepz2pzexx" timestamp="1772470281"&gt;247&lt;/key&gt;&lt;/foreign-keys&gt;&lt;ref-type name="Book"&gt;6&lt;/ref-type&gt;&lt;contributors&gt;&lt;authors&gt;&lt;author&gt;&lt;style face="normal" font="default" size="100%"&gt;Ph&lt;/style&gt;&lt;style face="normal" font="default" charset="163" size="100%"&gt;ạ&lt;/style&gt;&lt;style face="normal" font="default" size="100%"&gt;m M&lt;/style&gt;&lt;style face="normal" font="default" charset="163" size="100%"&gt;ạ&lt;/style&gt;&lt;style face="normal" font="default" size="100%"&gt;nh Hùng&lt;/style&gt;&lt;/author&gt;&lt;/authors&gt;&lt;/contributors&gt;&lt;titles&gt;&lt;title&gt;&lt;style face="normal" font="default" size="100%"&gt;Lâm sàng tim m&lt;/style&gt;&lt;style face="normal" font="default" charset="163" size="100%"&gt;ạ&lt;/style&gt;&lt;style face="normal" font="default" size="100%"&gt;ch h&lt;/style&gt;&lt;style face="normal" font="default" charset="163" size="100%"&gt;ọ&lt;/style&gt;&lt;style face="normal" font="default" size="100%"&gt;c&lt;/style&gt;&lt;/title&gt;&lt;/titles&gt;&lt;section&gt;813 - 872&lt;/section&gt;&lt;dates&gt;&lt;year&gt;2019&lt;/year&gt;&lt;/dates&gt;&lt;publisher&gt;&lt;style face="normal" font="default" size="100%"&gt;Nhà xu&lt;/style&gt;&lt;style face="normal" font="default" charset="163" size="100%"&gt;ấ&lt;/style&gt;&lt;style face="normal" font="default" size="100%"&gt;t b&lt;/style&gt;&lt;style face="normal" font="default" charset="163" size="100%"&gt;ả&lt;/style&gt;&lt;style face="normal" font="default" size="100%"&gt;n Y h&lt;/style&gt;&lt;style face="normal" font="default" charset="163" size="100%"&gt;ọ&lt;/style&gt;&lt;style face="normal" font="default" size="100%"&gt;c&lt;/style&gt;&lt;/publisher&gt;&lt;urls&gt;&lt;/urls&gt;&lt;/record&gt;&lt;/Cite&gt;&lt;/EndNote&gt;</w:instrText>
      </w:r>
      <w:r w:rsidR="00BF415A">
        <w:rPr>
          <w:rFonts w:ascii="Times New Roman" w:hAnsi="Times New Roman"/>
          <w:b/>
          <w:i/>
          <w:iCs/>
          <w:kern w:val="36"/>
          <w:sz w:val="28"/>
          <w:szCs w:val="28"/>
          <w:lang w:val="da-DK"/>
        </w:rPr>
        <w:fldChar w:fldCharType="separate"/>
      </w:r>
      <w:r w:rsidR="00F962EF">
        <w:rPr>
          <w:rFonts w:ascii="Times New Roman" w:hAnsi="Times New Roman"/>
          <w:b/>
          <w:i/>
          <w:iCs/>
          <w:noProof/>
          <w:kern w:val="36"/>
          <w:sz w:val="28"/>
          <w:szCs w:val="28"/>
          <w:lang w:val="da-DK"/>
        </w:rPr>
        <w:t>[108]</w:t>
      </w:r>
      <w:r w:rsidR="00BF415A">
        <w:rPr>
          <w:rFonts w:ascii="Times New Roman" w:hAnsi="Times New Roman"/>
          <w:b/>
          <w:i/>
          <w:iCs/>
          <w:kern w:val="36"/>
          <w:sz w:val="28"/>
          <w:szCs w:val="28"/>
          <w:lang w:val="da-DK"/>
        </w:rPr>
        <w:fldChar w:fldCharType="end"/>
      </w:r>
    </w:p>
    <w:p w14:paraId="0A48F079" w14:textId="0F2970DB" w:rsidR="00785911" w:rsidRDefault="00785911"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Rung nhĩ cơn: </w:t>
      </w:r>
      <w:r w:rsidR="00CA1C64">
        <w:rPr>
          <w:rFonts w:ascii="Times New Roman" w:hAnsi="Times New Roman"/>
          <w:bCs/>
          <w:kern w:val="36"/>
          <w:sz w:val="28"/>
          <w:szCs w:val="28"/>
          <w:lang w:val="da-DK"/>
        </w:rPr>
        <w:t>Cơn rung nhĩ xuất hiện đột ngột, thường tự hết trong 48 giờ, có thể kéo dài tới 7 ngày.</w:t>
      </w:r>
    </w:p>
    <w:p w14:paraId="4DEA10C8" w14:textId="59DE6136" w:rsidR="00CA1C64" w:rsidRDefault="00CA1C64"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Ngoại tâm thu thất: Nhịp đến sớm so với nhịp cơ sở, thường không có sóng P đi trước, phức bộ QRS giãn rộng (&gt; 120ms), đoạn ST – T đảo chiều. Nhịp nhanh thất được định nghĩa khi có </w:t>
      </w:r>
      <w:r>
        <w:rPr>
          <w:rFonts w:ascii="Times New Roman" w:hAnsi="Times New Roman" w:cs="Times New Roman"/>
          <w:bCs/>
          <w:kern w:val="36"/>
          <w:sz w:val="28"/>
          <w:szCs w:val="28"/>
          <w:lang w:val="da-DK"/>
        </w:rPr>
        <w:t>≥</w:t>
      </w:r>
      <w:r>
        <w:rPr>
          <w:rFonts w:ascii="Times New Roman" w:hAnsi="Times New Roman"/>
          <w:bCs/>
          <w:kern w:val="36"/>
          <w:sz w:val="28"/>
          <w:szCs w:val="28"/>
          <w:lang w:val="da-DK"/>
        </w:rPr>
        <w:t xml:space="preserve"> 3 ngoại tâm thu thất đi liền nhau.</w:t>
      </w:r>
    </w:p>
    <w:p w14:paraId="2B9FBA31" w14:textId="423E1378" w:rsidR="00CA1C64" w:rsidRDefault="00CA1C64"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Nhanh nhĩ: Cơn nhịp nhanh trên thất với tần số nhĩ từ 100 – 250 chu kỳ/phút, sóng P bất thường (khác hình thái sóng P trong nhịp xoang), QRS thường hẹp (&lt; 120ms).</w:t>
      </w:r>
    </w:p>
    <w:p w14:paraId="0DE93208" w14:textId="24C0F300" w:rsidR="00CA1C64" w:rsidRDefault="00CA1C64"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Blốc nhĩ thất độ II: </w:t>
      </w:r>
    </w:p>
    <w:p w14:paraId="24049690" w14:textId="160920B3" w:rsidR="00C33761" w:rsidRDefault="00C33761"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t>+ Mobitz 1: Khoảng PR kéo dài dần cho đến khi một sóng P không dẫn truyền.</w:t>
      </w:r>
    </w:p>
    <w:p w14:paraId="42745A27" w14:textId="6DCF9139" w:rsidR="00C33761" w:rsidRDefault="00C33761"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ab/>
        <w:t>+ Mobitz II: Khoảng PR không thay đổi, đột ngột có sóng P không có phức bộ QRS theo sau, có thể theo tỷ lệ: 2:1, 3:1...</w:t>
      </w:r>
    </w:p>
    <w:p w14:paraId="3C4873C4" w14:textId="50C17620" w:rsidR="00CA1C64" w:rsidRPr="00785911" w:rsidRDefault="00C33761" w:rsidP="00C04A0B">
      <w:pPr>
        <w:spacing w:after="0" w:line="360" w:lineRule="auto"/>
        <w:jc w:val="both"/>
        <w:rPr>
          <w:rFonts w:ascii="Times New Roman" w:hAnsi="Times New Roman"/>
          <w:bCs/>
          <w:kern w:val="36"/>
          <w:sz w:val="28"/>
          <w:szCs w:val="28"/>
          <w:lang w:val="da-DK"/>
        </w:rPr>
      </w:pPr>
      <w:r>
        <w:rPr>
          <w:rFonts w:ascii="Times New Roman" w:hAnsi="Times New Roman"/>
          <w:bCs/>
          <w:kern w:val="36"/>
          <w:sz w:val="28"/>
          <w:szCs w:val="28"/>
          <w:lang w:val="da-DK"/>
        </w:rPr>
        <w:t>- Blốc nhĩ thất độ III: hình ảnh phân ly nhĩ thất trên điện tâm đồ.</w:t>
      </w:r>
    </w:p>
    <w:p w14:paraId="5FC23804" w14:textId="11874170" w:rsidR="00AF4DA2" w:rsidRDefault="00E31232" w:rsidP="00C04A0B">
      <w:pPr>
        <w:spacing w:after="0" w:line="360" w:lineRule="auto"/>
        <w:jc w:val="both"/>
        <w:rPr>
          <w:rFonts w:ascii="Times New Roman" w:hAnsi="Times New Roman"/>
          <w:b/>
          <w:i/>
          <w:iCs/>
          <w:kern w:val="36"/>
          <w:sz w:val="28"/>
          <w:szCs w:val="28"/>
          <w:lang w:val="da-DK"/>
        </w:rPr>
      </w:pPr>
      <w:r>
        <w:rPr>
          <w:rFonts w:ascii="Times New Roman" w:hAnsi="Times New Roman"/>
          <w:b/>
          <w:i/>
          <w:iCs/>
          <w:kern w:val="36"/>
          <w:sz w:val="28"/>
          <w:szCs w:val="28"/>
          <w:lang w:val="da-DK"/>
        </w:rPr>
        <w:t xml:space="preserve">* </w:t>
      </w:r>
      <w:r w:rsidR="005E09BF">
        <w:rPr>
          <w:rFonts w:ascii="Times New Roman" w:hAnsi="Times New Roman"/>
          <w:b/>
          <w:i/>
          <w:iCs/>
          <w:kern w:val="36"/>
          <w:sz w:val="28"/>
          <w:szCs w:val="28"/>
          <w:lang w:val="da-DK"/>
        </w:rPr>
        <w:t>Các biến cố tim mạch</w:t>
      </w:r>
      <w:r w:rsidR="00F341B8">
        <w:rPr>
          <w:rFonts w:ascii="Times New Roman" w:hAnsi="Times New Roman"/>
          <w:b/>
          <w:i/>
          <w:iCs/>
          <w:kern w:val="36"/>
          <w:sz w:val="28"/>
          <w:szCs w:val="28"/>
          <w:lang w:val="da-DK"/>
        </w:rPr>
        <w:t xml:space="preserve"> </w:t>
      </w:r>
      <w:r w:rsidR="00A32D83">
        <w:rPr>
          <w:rFonts w:ascii="Times New Roman" w:hAnsi="Times New Roman"/>
          <w:b/>
          <w:i/>
          <w:iCs/>
          <w:kern w:val="36"/>
          <w:sz w:val="28"/>
          <w:szCs w:val="28"/>
          <w:lang w:val="da-DK"/>
        </w:rPr>
        <w:t>chính</w:t>
      </w:r>
      <w:r w:rsidR="00F341B8">
        <w:rPr>
          <w:rFonts w:ascii="Times New Roman" w:hAnsi="Times New Roman"/>
          <w:b/>
          <w:i/>
          <w:iCs/>
          <w:kern w:val="36"/>
          <w:sz w:val="28"/>
          <w:szCs w:val="28"/>
          <w:lang w:val="da-DK"/>
        </w:rPr>
        <w:t xml:space="preserve"> (MACE)</w:t>
      </w:r>
      <w:r w:rsidR="00A32D83">
        <w:rPr>
          <w:rFonts w:ascii="Times New Roman" w:hAnsi="Times New Roman"/>
          <w:b/>
          <w:i/>
          <w:iCs/>
          <w:kern w:val="36"/>
          <w:sz w:val="28"/>
          <w:szCs w:val="28"/>
          <w:lang w:val="da-DK"/>
        </w:rPr>
        <w:t xml:space="preserve"> </w:t>
      </w:r>
      <w:r w:rsidR="00A32D83" w:rsidRPr="00A32D83">
        <w:rPr>
          <w:rFonts w:ascii="Times New Roman" w:hAnsi="Times New Roman"/>
          <w:bCs/>
          <w:kern w:val="36"/>
          <w:sz w:val="28"/>
          <w:szCs w:val="28"/>
          <w:lang w:val="da-DK"/>
        </w:rPr>
        <w:fldChar w:fldCharType="begin">
          <w:fldData xml:space="preserve">PEVuZE5vdGU+PENpdGU+PEF1dGhvcj5Cb3NjbzwvQXV0aG9yPjxZZWFyPjIwMjE8L1llYXI+PFJl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</w:fldData>
        </w:fldChar>
      </w:r>
      <w:r w:rsidR="00F962EF">
        <w:rPr>
          <w:rFonts w:ascii="Times New Roman" w:hAnsi="Times New Roman"/>
          <w:bCs/>
          <w:kern w:val="36"/>
          <w:sz w:val="28"/>
          <w:szCs w:val="28"/>
          <w:lang w:val="da-DK"/>
        </w:rPr>
        <w:instrText xml:space="preserve"> ADDIN EN.CITE </w:instrText>
      </w:r>
      <w:r w:rsidR="00F962EF">
        <w:rPr>
          <w:rFonts w:ascii="Times New Roman" w:hAnsi="Times New Roman"/>
          <w:bCs/>
          <w:kern w:val="36"/>
          <w:sz w:val="28"/>
          <w:szCs w:val="28"/>
          <w:lang w:val="da-DK"/>
        </w:rPr>
        <w:fldChar w:fldCharType="begin">
          <w:fldData xml:space="preserve">PEVuZE5vdGU+PENpdGU+PEF1dGhvcj5Cb3NjbzwvQXV0aG9yPjxZZWFyPjIwMjE8L1llYXI+PFJl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</w:fldData>
        </w:fldChar>
      </w:r>
      <w:r w:rsidR="00F962EF">
        <w:rPr>
          <w:rFonts w:ascii="Times New Roman" w:hAnsi="Times New Roman"/>
          <w:bCs/>
          <w:kern w:val="36"/>
          <w:sz w:val="28"/>
          <w:szCs w:val="28"/>
          <w:lang w:val="da-DK"/>
        </w:rPr>
        <w:instrText xml:space="preserve"> ADDIN EN.CITE.DATA </w:instrText>
      </w:r>
      <w:r w:rsidR="00F962EF">
        <w:rPr>
          <w:rFonts w:ascii="Times New Roman" w:hAnsi="Times New Roman"/>
          <w:bCs/>
          <w:kern w:val="36"/>
          <w:sz w:val="28"/>
          <w:szCs w:val="28"/>
          <w:lang w:val="da-DK"/>
        </w:rPr>
      </w:r>
      <w:r w:rsidR="00F962EF">
        <w:rPr>
          <w:rFonts w:ascii="Times New Roman" w:hAnsi="Times New Roman"/>
          <w:bCs/>
          <w:kern w:val="36"/>
          <w:sz w:val="28"/>
          <w:szCs w:val="28"/>
          <w:lang w:val="da-DK"/>
        </w:rPr>
        <w:fldChar w:fldCharType="end"/>
      </w:r>
      <w:r w:rsidR="00A32D83" w:rsidRPr="00A32D83">
        <w:rPr>
          <w:rFonts w:ascii="Times New Roman" w:hAnsi="Times New Roman"/>
          <w:bCs/>
          <w:kern w:val="36"/>
          <w:sz w:val="28"/>
          <w:szCs w:val="28"/>
          <w:lang w:val="da-DK"/>
        </w:rPr>
      </w:r>
      <w:r w:rsidR="00A32D83" w:rsidRPr="00A32D83">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[109]</w:t>
      </w:r>
      <w:r w:rsidR="00A32D83" w:rsidRPr="00A32D83">
        <w:rPr>
          <w:rFonts w:ascii="Times New Roman" w:hAnsi="Times New Roman"/>
          <w:bCs/>
          <w:kern w:val="36"/>
          <w:sz w:val="28"/>
          <w:szCs w:val="28"/>
          <w:lang w:val="da-DK"/>
        </w:rPr>
        <w:fldChar w:fldCharType="end"/>
      </w:r>
    </w:p>
    <w:p w14:paraId="4B2D3389" w14:textId="5A168917" w:rsidR="00AF4DA2" w:rsidRDefault="00E31232"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Tử vong: </w:t>
      </w:r>
      <w:r w:rsidR="005E09BF">
        <w:rPr>
          <w:rFonts w:ascii="Times New Roman" w:hAnsi="Times New Roman"/>
          <w:bCs/>
          <w:kern w:val="36"/>
          <w:sz w:val="28"/>
          <w:szCs w:val="28"/>
          <w:lang w:val="da-DK"/>
        </w:rPr>
        <w:t>Ghi nhận thông tin</w:t>
      </w:r>
      <w:r>
        <w:rPr>
          <w:rFonts w:ascii="Times New Roman" w:hAnsi="Times New Roman"/>
          <w:bCs/>
          <w:kern w:val="36"/>
          <w:sz w:val="28"/>
          <w:szCs w:val="28"/>
          <w:lang w:val="da-DK"/>
        </w:rPr>
        <w:t xml:space="preserve"> thông qua bệnh án, giấy báo tử, cuộc gọi (có ghi âm) hoặc tin nhắn với người nhà bệnh nhân với những trường hợp tử vong ngoài bệnh viện.</w:t>
      </w:r>
    </w:p>
    <w:p w14:paraId="718BB7EB" w14:textId="4CEAEC13" w:rsidR="005E09BF" w:rsidRDefault="005E09BF"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FD59F4">
        <w:rPr>
          <w:rFonts w:ascii="Times New Roman" w:hAnsi="Times New Roman"/>
          <w:bCs/>
          <w:kern w:val="36"/>
          <w:sz w:val="28"/>
          <w:szCs w:val="28"/>
          <w:lang w:val="da-DK"/>
        </w:rPr>
        <w:t>Tái n</w:t>
      </w:r>
      <w:r>
        <w:rPr>
          <w:rFonts w:ascii="Times New Roman" w:hAnsi="Times New Roman"/>
          <w:bCs/>
          <w:kern w:val="36"/>
          <w:sz w:val="28"/>
          <w:szCs w:val="28"/>
          <w:lang w:val="da-DK"/>
        </w:rPr>
        <w:t xml:space="preserve">hập viện do suy tim: </w:t>
      </w:r>
      <w:r w:rsidR="00FD59F4">
        <w:rPr>
          <w:rFonts w:ascii="Times New Roman" w:hAnsi="Times New Roman"/>
          <w:bCs/>
          <w:kern w:val="36"/>
          <w:sz w:val="28"/>
          <w:szCs w:val="28"/>
          <w:lang w:val="da-DK"/>
        </w:rPr>
        <w:t xml:space="preserve">Tái nhập viện do suy tim sau nhồi máu cơ tim cấp được định nghĩa là </w:t>
      </w:r>
      <w:r w:rsidR="00A40980">
        <w:rPr>
          <w:rFonts w:ascii="Times New Roman" w:hAnsi="Times New Roman"/>
          <w:bCs/>
          <w:kern w:val="36"/>
          <w:sz w:val="28"/>
          <w:szCs w:val="28"/>
          <w:lang w:val="da-DK"/>
        </w:rPr>
        <w:t>việc nhập viện không có kế hoạch do các triệu chứng mới xuất hiện hoặc trầm trọng hơn của rối loạn chức năng tim (ví dụ: khó thở, phù hai chi dưới...) cần nhập viện điều trị.</w:t>
      </w:r>
    </w:p>
    <w:p w14:paraId="201EEB75" w14:textId="31E61058" w:rsidR="00AF4DA2" w:rsidRDefault="00E31232"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t xml:space="preserve">- </w:t>
      </w:r>
      <w:r w:rsidR="007C0977">
        <w:rPr>
          <w:rFonts w:ascii="Times New Roman" w:hAnsi="Times New Roman"/>
          <w:bCs/>
          <w:kern w:val="36"/>
          <w:sz w:val="28"/>
          <w:szCs w:val="28"/>
          <w:lang w:val="da-DK"/>
        </w:rPr>
        <w:t xml:space="preserve">Tái nhồi máu cơ tim: Bao gồm các bệnh nhân bị </w:t>
      </w:r>
      <w:r w:rsidR="00F341B8">
        <w:rPr>
          <w:rFonts w:ascii="Times New Roman" w:hAnsi="Times New Roman"/>
          <w:bCs/>
          <w:kern w:val="36"/>
          <w:sz w:val="28"/>
          <w:szCs w:val="28"/>
          <w:lang w:val="da-DK"/>
        </w:rPr>
        <w:t xml:space="preserve">nhồi máu cơ tim </w:t>
      </w:r>
      <w:r w:rsidR="007C0977">
        <w:rPr>
          <w:rFonts w:ascii="Times New Roman" w:hAnsi="Times New Roman"/>
          <w:bCs/>
          <w:kern w:val="36"/>
          <w:sz w:val="28"/>
          <w:szCs w:val="28"/>
          <w:lang w:val="da-DK"/>
        </w:rPr>
        <w:t xml:space="preserve">trong vòng </w:t>
      </w:r>
      <w:r w:rsidR="00F341B8">
        <w:rPr>
          <w:rFonts w:ascii="Times New Roman" w:hAnsi="Times New Roman"/>
          <w:bCs/>
          <w:kern w:val="36"/>
          <w:sz w:val="28"/>
          <w:szCs w:val="28"/>
          <w:lang w:val="da-DK"/>
        </w:rPr>
        <w:t>28 ngày sau khi bị nhồi máu cơ tim lần đầu tiên</w:t>
      </w:r>
      <w:r w:rsidR="007C0977">
        <w:rPr>
          <w:rFonts w:ascii="Times New Roman" w:hAnsi="Times New Roman"/>
          <w:bCs/>
          <w:kern w:val="36"/>
          <w:sz w:val="28"/>
          <w:szCs w:val="28"/>
          <w:lang w:val="da-DK"/>
        </w:rPr>
        <w:t xml:space="preserve"> (NMCT tái diễn) hoặc các bệnh nhân bị NMCT do </w:t>
      </w:r>
      <w:r w:rsidR="00571A03">
        <w:rPr>
          <w:rFonts w:ascii="Times New Roman" w:hAnsi="Times New Roman"/>
          <w:bCs/>
          <w:kern w:val="36"/>
          <w:sz w:val="28"/>
          <w:szCs w:val="28"/>
          <w:lang w:val="da-DK"/>
        </w:rPr>
        <w:t xml:space="preserve">tái hẹp hoặc </w:t>
      </w:r>
      <w:r w:rsidR="007C0977">
        <w:rPr>
          <w:rFonts w:ascii="Times New Roman" w:hAnsi="Times New Roman"/>
          <w:bCs/>
          <w:kern w:val="36"/>
          <w:sz w:val="28"/>
          <w:szCs w:val="28"/>
          <w:lang w:val="da-DK"/>
        </w:rPr>
        <w:t>tắc stent động mạch vành.</w:t>
      </w:r>
    </w:p>
    <w:p w14:paraId="5D3BB56E" w14:textId="21647AFC" w:rsidR="00AF4DA2" w:rsidRDefault="00E31232"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lastRenderedPageBreak/>
        <w:t xml:space="preserve">- </w:t>
      </w:r>
      <w:r w:rsidR="00F341B8">
        <w:rPr>
          <w:rFonts w:ascii="Times New Roman" w:hAnsi="Times New Roman"/>
          <w:bCs/>
          <w:kern w:val="36"/>
          <w:sz w:val="28"/>
          <w:szCs w:val="28"/>
          <w:lang w:val="da-DK"/>
        </w:rPr>
        <w:t>Đột quỵ</w:t>
      </w:r>
      <w:r w:rsidR="005E09BF">
        <w:rPr>
          <w:rFonts w:ascii="Times New Roman" w:hAnsi="Times New Roman"/>
          <w:bCs/>
          <w:kern w:val="36"/>
          <w:sz w:val="28"/>
          <w:szCs w:val="28"/>
          <w:lang w:val="da-DK"/>
        </w:rPr>
        <w:t xml:space="preserve"> não: </w:t>
      </w:r>
      <w:r w:rsidR="00F341B8">
        <w:rPr>
          <w:rFonts w:ascii="Times New Roman" w:hAnsi="Times New Roman"/>
          <w:bCs/>
          <w:kern w:val="36"/>
          <w:sz w:val="28"/>
          <w:szCs w:val="28"/>
          <w:lang w:val="da-DK"/>
        </w:rPr>
        <w:t xml:space="preserve">Theo định nghĩa của tổ chức y tế thế giới, đột quỵ là các </w:t>
      </w:r>
      <w:r w:rsidR="000A3B02">
        <w:rPr>
          <w:rFonts w:ascii="Times New Roman" w:hAnsi="Times New Roman"/>
          <w:bCs/>
          <w:kern w:val="36"/>
          <w:sz w:val="28"/>
          <w:szCs w:val="28"/>
          <w:lang w:val="da-DK"/>
        </w:rPr>
        <w:t>triệu chứng</w:t>
      </w:r>
      <w:r w:rsidR="00F341B8">
        <w:rPr>
          <w:rFonts w:ascii="Times New Roman" w:hAnsi="Times New Roman"/>
          <w:bCs/>
          <w:kern w:val="36"/>
          <w:sz w:val="28"/>
          <w:szCs w:val="28"/>
          <w:lang w:val="da-DK"/>
        </w:rPr>
        <w:t xml:space="preserve"> lâm sàng rối loạn chức năng não cục bộ (hoặc toàn bộ)</w:t>
      </w:r>
      <w:r w:rsidR="000A3B02">
        <w:rPr>
          <w:rFonts w:ascii="Times New Roman" w:hAnsi="Times New Roman"/>
          <w:bCs/>
          <w:kern w:val="36"/>
          <w:sz w:val="28"/>
          <w:szCs w:val="28"/>
          <w:lang w:val="da-DK"/>
        </w:rPr>
        <w:t xml:space="preserve"> phát triển nhanh chóng</w:t>
      </w:r>
      <w:r w:rsidR="00F341B8">
        <w:rPr>
          <w:rFonts w:ascii="Times New Roman" w:hAnsi="Times New Roman"/>
          <w:bCs/>
          <w:kern w:val="36"/>
          <w:sz w:val="28"/>
          <w:szCs w:val="28"/>
          <w:lang w:val="da-DK"/>
        </w:rPr>
        <w:t xml:space="preserve">, kéo dài hơn 24 giờ hoặc dẫn đến tử vong, không rõ nguyên nhân nào khác ngoài nguyên nhân mạch máu </w:t>
      </w:r>
      <w:r w:rsidR="000A3B02">
        <w:rPr>
          <w:rFonts w:ascii="Times New Roman" w:hAnsi="Times New Roman"/>
          <w:bCs/>
          <w:kern w:val="36"/>
          <w:sz w:val="28"/>
          <w:szCs w:val="28"/>
          <w:lang w:val="da-DK"/>
        </w:rPr>
        <w:fldChar w:fldCharType="begin"/>
      </w:r>
      <w:r w:rsidR="00F962EF">
        <w:rPr>
          <w:rFonts w:ascii="Times New Roman" w:hAnsi="Times New Roman"/>
          <w:bCs/>
          <w:kern w:val="36"/>
          <w:sz w:val="28"/>
          <w:szCs w:val="28"/>
          <w:lang w:val="da-DK"/>
        </w:rPr>
        <w:instrText xml:space="preserve"> ADDIN EN.CITE &lt;EndNote&gt;&lt;Cite&gt;&lt;Author&gt;Coupland&lt;/Author&gt;&lt;Year&gt;2017&lt;/Year&gt;&lt;RecNum&gt;162&lt;/RecNum&gt;&lt;DisplayText&gt;[110]&lt;/DisplayText&gt;&lt;record&gt;&lt;rec-number&gt;162&lt;/rec-number&gt;&lt;foreign-keys&gt;&lt;key app="EN" db-id="w55zs2apg22z58eazxoppfzc0pfepz2pzexx" timestamp="1753122627"&gt;162&lt;/key&gt;&lt;/foreign-keys&gt;&lt;ref-type name="Journal Article"&gt;17&lt;/ref-type&gt;&lt;contributors&gt;&lt;authors&gt;&lt;author&gt;Coupland, A. P.&lt;/author&gt;&lt;author&gt;Thapar, A.&lt;/author&gt;&lt;author&gt;Qureshi, M. I.&lt;/author&gt;&lt;author&gt;Jenkins, H.&lt;/author&gt;&lt;author&gt;Davies, A. H.&lt;/author&gt;&lt;/authors&gt;&lt;/contributors&gt;&lt;auth-address&gt;1 Section of Vascular Surgery, Imperial College London, Charing Cross Hospital, London, W6 8RF, UK.&amp;#xD;2 Department of Neurology, Imperial College Healthcare NHS Trust, Charing Cross Hospital, London W6 8RF, UK.&lt;/auth-address&gt;&lt;titles&gt;&lt;title&gt;The definition of stroke&lt;/title&gt;&lt;secondary-title&gt;J R Soc Med&lt;/secondary-title&gt;&lt;/titles&gt;&lt;periodical&gt;&lt;full-title&gt;J R Soc Med&lt;/full-title&gt;&lt;/periodical&gt;&lt;pages&gt;9-12&lt;/pages&gt;&lt;volume&gt;110&lt;/volume&gt;&lt;number&gt;1&lt;/number&gt;&lt;edition&gt;20170113&lt;/edition&gt;&lt;keywords&gt;&lt;keyword&gt;History, 16th Century&lt;/keyword&gt;&lt;keyword&gt;History, 17th Century&lt;/keyword&gt;&lt;keyword&gt;History, 18th Century&lt;/keyword&gt;&lt;keyword&gt;History, 19th Century&lt;/keyword&gt;&lt;keyword&gt;History, 20th Century&lt;/keyword&gt;&lt;keyword&gt;History, 21st Century&lt;/keyword&gt;&lt;keyword&gt;History, Ancient&lt;/keyword&gt;&lt;keyword&gt;Humans&lt;/keyword&gt;&lt;keyword&gt;*Severity of Illness Index&lt;/keyword&gt;&lt;keyword&gt;Societies, Medical&lt;/keyword&gt;&lt;keyword&gt;Stroke/*diagnosis/history/pathology&lt;/keyword&gt;&lt;keyword&gt;United States&lt;/keyword&gt;&lt;/keywords&gt;&lt;dates&gt;&lt;year&gt;2017&lt;/year&gt;&lt;pub-dates&gt;&lt;date&gt;Jan&lt;/date&gt;&lt;/pub-dates&gt;&lt;/dates&gt;&lt;isbn&gt;1758-1095 (Electronic)&amp;#xD;0141-0768 (Print)&amp;#xD;0141-0768 (Linking)&lt;/isbn&gt;&lt;accession-num&gt;28084167&lt;/accession-num&gt;&lt;urls&gt;&lt;related-urls&gt;&lt;url&gt;https://www.ncbi.nlm.nih.gov/pubmed/28084167&lt;/url&gt;&lt;/related-urls&gt;&lt;/urls&gt;&lt;custom2&gt;PMC5298424&lt;/custom2&gt;&lt;electronic-resource-num&gt;10.1177/0141076816680121&lt;/electronic-resource-num&gt;&lt;/record&gt;&lt;/Cite&gt;&lt;/EndNote&gt;</w:instrText>
      </w:r>
      <w:r w:rsidR="000A3B02">
        <w:rPr>
          <w:rFonts w:ascii="Times New Roman" w:hAnsi="Times New Roman"/>
          <w:bCs/>
          <w:kern w:val="36"/>
          <w:sz w:val="28"/>
          <w:szCs w:val="28"/>
          <w:lang w:val="da-DK"/>
        </w:rPr>
        <w:fldChar w:fldCharType="separate"/>
      </w:r>
      <w:r w:rsidR="00F962EF">
        <w:rPr>
          <w:rFonts w:ascii="Times New Roman" w:hAnsi="Times New Roman"/>
          <w:bCs/>
          <w:noProof/>
          <w:kern w:val="36"/>
          <w:sz w:val="28"/>
          <w:szCs w:val="28"/>
          <w:lang w:val="da-DK"/>
        </w:rPr>
        <w:t>[110]</w:t>
      </w:r>
      <w:r w:rsidR="000A3B02">
        <w:rPr>
          <w:rFonts w:ascii="Times New Roman" w:hAnsi="Times New Roman"/>
          <w:bCs/>
          <w:kern w:val="36"/>
          <w:sz w:val="28"/>
          <w:szCs w:val="28"/>
          <w:lang w:val="da-DK"/>
        </w:rPr>
        <w:fldChar w:fldCharType="end"/>
      </w:r>
      <w:r w:rsidR="000A3B02">
        <w:rPr>
          <w:rFonts w:ascii="Times New Roman" w:hAnsi="Times New Roman"/>
          <w:bCs/>
          <w:kern w:val="36"/>
          <w:sz w:val="28"/>
          <w:szCs w:val="28"/>
          <w:lang w:val="da-DK"/>
        </w:rPr>
        <w:t>.</w:t>
      </w:r>
    </w:p>
    <w:p w14:paraId="477DF67A" w14:textId="51EF0087" w:rsidR="00571A03" w:rsidRDefault="00571A03"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t>Các bệnh nhân có 1 hoặc nhiều biến cố trên được tính là có biến cố MACE. Những bệnh nhân không mắc biến cố nào trong 4 biến cố trên được tính là không có biến cố MACE</w:t>
      </w:r>
      <w:r w:rsidR="00347F5E">
        <w:rPr>
          <w:rFonts w:ascii="Times New Roman" w:hAnsi="Times New Roman"/>
          <w:bCs/>
          <w:kern w:val="36"/>
          <w:sz w:val="28"/>
          <w:szCs w:val="28"/>
          <w:lang w:val="da-DK"/>
        </w:rPr>
        <w:t xml:space="preserve">. </w:t>
      </w:r>
    </w:p>
    <w:p w14:paraId="298F5438" w14:textId="4673BDE4" w:rsidR="00347F5E" w:rsidRDefault="00347F5E" w:rsidP="00C04A0B">
      <w:pPr>
        <w:spacing w:after="0" w:line="360" w:lineRule="auto"/>
        <w:ind w:firstLine="709"/>
        <w:jc w:val="both"/>
        <w:rPr>
          <w:rFonts w:ascii="Times New Roman" w:hAnsi="Times New Roman"/>
          <w:bCs/>
          <w:kern w:val="36"/>
          <w:sz w:val="28"/>
          <w:szCs w:val="28"/>
          <w:lang w:val="da-DK"/>
        </w:rPr>
      </w:pPr>
      <w:r>
        <w:rPr>
          <w:rFonts w:ascii="Times New Roman" w:hAnsi="Times New Roman"/>
          <w:bCs/>
          <w:kern w:val="36"/>
          <w:sz w:val="28"/>
          <w:szCs w:val="28"/>
          <w:lang w:val="da-DK"/>
        </w:rPr>
        <w:t>Biến cố được ghi nhận trong thời gian 12 tháng theo dõi. Với những bệnh nhân không theo dõi đủ 12 tháng, việc xác định có hay không có biến cố được tính đến thời gian kết thúc theo dõi bệnh nhân đó.</w:t>
      </w:r>
    </w:p>
    <w:p w14:paraId="1AD3BDB6" w14:textId="0E369CA7" w:rsidR="00AF4DA2" w:rsidRPr="00AE1F53" w:rsidRDefault="00E31232" w:rsidP="008A54BF">
      <w:pPr>
        <w:pStyle w:val="Heading2"/>
        <w:spacing w:before="0" w:after="0" w:line="348" w:lineRule="auto"/>
        <w:jc w:val="both"/>
        <w:rPr>
          <w:lang w:val="nl-NL"/>
        </w:rPr>
      </w:pPr>
      <w:bookmarkStart w:id="93" w:name="_Toc217647310"/>
      <w:r w:rsidRPr="00AE1F53">
        <w:rPr>
          <w:lang w:val="nl-NL"/>
        </w:rPr>
        <w:t>2.</w:t>
      </w:r>
      <w:r w:rsidR="000A3B02">
        <w:rPr>
          <w:lang w:val="nl-NL"/>
        </w:rPr>
        <w:t>6</w:t>
      </w:r>
      <w:r w:rsidRPr="00AE1F53">
        <w:rPr>
          <w:lang w:val="nl-NL"/>
        </w:rPr>
        <w:t>. Xử lý các số liệu nghiên cứu</w:t>
      </w:r>
      <w:bookmarkEnd w:id="93"/>
    </w:p>
    <w:p w14:paraId="4821B4A7" w14:textId="311A7430" w:rsidR="00AF4DA2" w:rsidRPr="000A3B02" w:rsidRDefault="00E31232" w:rsidP="008A54BF">
      <w:pPr>
        <w:spacing w:after="0" w:line="348" w:lineRule="auto"/>
        <w:ind w:firstLine="709"/>
        <w:jc w:val="both"/>
        <w:rPr>
          <w:rFonts w:ascii="Times New Roman" w:eastAsia="Calibri" w:hAnsi="Times New Roman" w:cs="Times New Roman"/>
          <w:bCs/>
          <w:kern w:val="0"/>
          <w:sz w:val="28"/>
          <w:szCs w:val="28"/>
          <w:lang w:val="nl-NL"/>
          <w14:ligatures w14:val="none"/>
        </w:rPr>
      </w:pPr>
      <w:r w:rsidRPr="000A3B02">
        <w:rPr>
          <w:rFonts w:ascii="Times New Roman" w:eastAsia="Calibri" w:hAnsi="Times New Roman" w:cs="Times New Roman"/>
          <w:bCs/>
          <w:kern w:val="0"/>
          <w:sz w:val="28"/>
          <w:szCs w:val="28"/>
          <w:lang w:val="nl-NL"/>
          <w14:ligatures w14:val="none"/>
        </w:rPr>
        <w:t>- Chúng t</w:t>
      </w:r>
      <w:r w:rsidR="000A3B02">
        <w:rPr>
          <w:rFonts w:ascii="Times New Roman" w:eastAsia="Calibri" w:hAnsi="Times New Roman" w:cs="Times New Roman"/>
          <w:bCs/>
          <w:kern w:val="0"/>
          <w:sz w:val="28"/>
          <w:szCs w:val="28"/>
          <w:lang w:val="nl-NL"/>
          <w14:ligatures w14:val="none"/>
        </w:rPr>
        <w:t>ôi</w:t>
      </w:r>
      <w:r w:rsidRPr="000A3B02">
        <w:rPr>
          <w:rFonts w:ascii="Times New Roman" w:eastAsia="Calibri" w:hAnsi="Times New Roman" w:cs="Times New Roman"/>
          <w:bCs/>
          <w:kern w:val="0"/>
          <w:sz w:val="28"/>
          <w:szCs w:val="28"/>
          <w:lang w:val="nl-NL"/>
          <w14:ligatures w14:val="none"/>
        </w:rPr>
        <w:t xml:space="preserve"> thu thập các số liệu và xử lý bằng phần mềm Excel 2019, SPSS 20.0 (IBM Inc, USA).</w:t>
      </w:r>
    </w:p>
    <w:p w14:paraId="501C33B9" w14:textId="77777777" w:rsidR="00AF4DA2" w:rsidRPr="000A3B02" w:rsidRDefault="00E31232" w:rsidP="008A54BF">
      <w:pPr>
        <w:spacing w:after="0" w:line="348" w:lineRule="auto"/>
        <w:ind w:firstLine="709"/>
        <w:jc w:val="both"/>
        <w:rPr>
          <w:rFonts w:ascii="Times New Roman" w:eastAsia="Calibri" w:hAnsi="Times New Roman" w:cs="Times New Roman"/>
          <w:color w:val="000000"/>
          <w:kern w:val="0"/>
          <w:sz w:val="28"/>
          <w:szCs w:val="28"/>
          <w:lang w:val="nl-NL"/>
          <w14:ligatures w14:val="none"/>
        </w:rPr>
      </w:pPr>
      <w:r w:rsidRPr="000A3B02">
        <w:rPr>
          <w:rFonts w:ascii="Times New Roman" w:eastAsia="Calibri" w:hAnsi="Times New Roman" w:cs="Times New Roman"/>
          <w:bCs/>
          <w:kern w:val="0"/>
          <w:sz w:val="28"/>
          <w:szCs w:val="28"/>
          <w:lang w:val="nl-NL"/>
          <w14:ligatures w14:val="none"/>
        </w:rPr>
        <w:t xml:space="preserve">- Số liệu được </w:t>
      </w:r>
      <w:r w:rsidRPr="000A3B02">
        <w:rPr>
          <w:rFonts w:ascii="Times New Roman" w:eastAsia="Calibri" w:hAnsi="Times New Roman" w:cs="Times New Roman"/>
          <w:color w:val="000000"/>
          <w:kern w:val="0"/>
          <w:sz w:val="28"/>
          <w:szCs w:val="28"/>
          <w:lang w:val="nl-NL"/>
          <w14:ligatures w14:val="none"/>
        </w:rPr>
        <w:t>trình bày dưới dạng số trung bình ± độ lệch chuẩn hoặc tỷ lệ phần tr</w:t>
      </w:r>
      <w:r>
        <w:rPr>
          <w:rFonts w:ascii="Times New Roman" w:eastAsia="Calibri" w:hAnsi="Times New Roman" w:cs="Times New Roman"/>
          <w:color w:val="000000"/>
          <w:kern w:val="0"/>
          <w:sz w:val="28"/>
          <w:szCs w:val="28"/>
          <w:lang w:val="vi-VN"/>
          <w14:ligatures w14:val="none"/>
        </w:rPr>
        <w:t>ă</w:t>
      </w:r>
      <w:r w:rsidRPr="000A3B02">
        <w:rPr>
          <w:rFonts w:ascii="Times New Roman" w:eastAsia="Calibri" w:hAnsi="Times New Roman" w:cs="Times New Roman"/>
          <w:color w:val="000000"/>
          <w:kern w:val="0"/>
          <w:sz w:val="28"/>
          <w:szCs w:val="28"/>
          <w:lang w:val="nl-NL"/>
          <w14:ligatures w14:val="none"/>
        </w:rPr>
        <w:t>m</w:t>
      </w:r>
      <w:r>
        <w:rPr>
          <w:rFonts w:ascii="Times New Roman" w:eastAsia="Calibri" w:hAnsi="Times New Roman" w:cs="Times New Roman"/>
          <w:color w:val="000000"/>
          <w:kern w:val="0"/>
          <w:sz w:val="28"/>
          <w:szCs w:val="28"/>
          <w:lang w:val="vi-VN"/>
          <w14:ligatures w14:val="none"/>
        </w:rPr>
        <w:t xml:space="preserve"> (nếu phân phối chuẩn) hoặc trung vị (khoảng tứ phân vị nếu phân phối không chuẩn)</w:t>
      </w:r>
      <w:r w:rsidRPr="000A3B02">
        <w:rPr>
          <w:rFonts w:ascii="Times New Roman" w:eastAsia="Calibri" w:hAnsi="Times New Roman" w:cs="Times New Roman"/>
          <w:color w:val="000000"/>
          <w:kern w:val="0"/>
          <w:sz w:val="28"/>
          <w:szCs w:val="28"/>
          <w:lang w:val="nl-NL"/>
          <w14:ligatures w14:val="none"/>
        </w:rPr>
        <w:t>.</w:t>
      </w:r>
    </w:p>
    <w:p w14:paraId="64F91DDE"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So sánh các biến định lượng giữa hai nhóm được thực hiện với thuật toán t-student (nếu số liệu tuân theo luật phân bố chuẩn) hoặc</w:t>
      </w:r>
      <w:r>
        <w:rPr>
          <w:rFonts w:ascii="Times New Roman" w:eastAsia="Calibri" w:hAnsi="Times New Roman" w:cs="Times New Roman"/>
          <w:bCs/>
          <w:kern w:val="0"/>
          <w:sz w:val="28"/>
          <w:szCs w:val="28"/>
          <w:lang w:val="vi-VN"/>
          <w14:ligatures w14:val="none"/>
        </w:rPr>
        <w:t xml:space="preserve"> s</w:t>
      </w:r>
      <w:r w:rsidRPr="000A3B02">
        <w:rPr>
          <w:rFonts w:ascii="Times New Roman" w:eastAsia="Calibri" w:hAnsi="Times New Roman" w:cs="Times New Roman"/>
          <w:bCs/>
          <w:kern w:val="0"/>
          <w:sz w:val="28"/>
          <w:szCs w:val="28"/>
          <w:lang w:val="nl-NL"/>
          <w14:ligatures w14:val="none"/>
        </w:rPr>
        <w:t>o sánh khác biệt các trung vị, khoảng tứ phân vị của 2</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nhóm bằng kiểm định Wilcoxon</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Mann</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Whitney U, và từ 3 nhóm trở lên bằng</w:t>
      </w:r>
      <w:r>
        <w:rPr>
          <w:rFonts w:ascii="Times New Roman" w:eastAsia="Calibri" w:hAnsi="Times New Roman" w:cs="Times New Roman"/>
          <w:bCs/>
          <w:kern w:val="0"/>
          <w:sz w:val="28"/>
          <w:szCs w:val="28"/>
          <w:lang w:val="vi-VN"/>
          <w14:ligatures w14:val="none"/>
        </w:rPr>
        <w:t xml:space="preserve"> </w:t>
      </w:r>
      <w:r w:rsidRPr="000A3B02">
        <w:rPr>
          <w:rFonts w:ascii="Times New Roman" w:eastAsia="Calibri" w:hAnsi="Times New Roman" w:cs="Times New Roman"/>
          <w:bCs/>
          <w:kern w:val="0"/>
          <w:sz w:val="28"/>
          <w:szCs w:val="28"/>
          <w:lang w:val="nl-NL"/>
          <w14:ligatures w14:val="none"/>
        </w:rPr>
        <w:t>kiểm định phi tham số Kruskall-Walli</w:t>
      </w:r>
      <w:r>
        <w:rPr>
          <w:rFonts w:ascii="Times New Roman" w:eastAsia="Calibri" w:hAnsi="Times New Roman" w:cs="Times New Roman"/>
          <w:bCs/>
          <w:kern w:val="0"/>
          <w:sz w:val="28"/>
          <w:szCs w:val="28"/>
          <w:lang w:val="vi-VN"/>
          <w14:ligatures w14:val="none"/>
        </w:rPr>
        <w:t xml:space="preserve">s (nếu biến không tuân theo luật phân phối chuẩn). </w:t>
      </w:r>
    </w:p>
    <w:p w14:paraId="43FBA970"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So sánh sự khác biệt của các giá trị trung bình giữa 2 nhóm trước và sau can thiệp bằng paired-sample T test (T-test bắt cặp) hay Related Sample khi có phân phối không chuẩn để so sánh sự thay đổi trung vị.</w:t>
      </w:r>
    </w:p>
    <w:p w14:paraId="289FF4B9"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Số liệu định tính được trình bày dưới dạng tỉ lệ phần trăm (%). So sánh tỷ lệ bằng test Chi-square (χ 2) để so sánh tỷ lệ giữa 2 nhóm nghiên cứu và nhóm đối chứng. Khác biệt có ý nghĩa thống kê khi p &lt; 0,05.</w:t>
      </w:r>
    </w:p>
    <w:p w14:paraId="1B7C182E"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lastRenderedPageBreak/>
        <w:t>- Khảo sát các chỉ số E</w:t>
      </w:r>
      <w:r>
        <w:rPr>
          <w:rFonts w:ascii="Times New Roman" w:eastAsia="Calibri" w:hAnsi="Times New Roman" w:cs="Times New Roman"/>
          <w:bCs/>
          <w:kern w:val="0"/>
          <w:sz w:val="28"/>
          <w:szCs w:val="28"/>
          <w:vertAlign w:val="subscript"/>
          <w:lang w:val="vi-VN"/>
          <w14:ligatures w14:val="none"/>
        </w:rPr>
        <w:t>a</w:t>
      </w:r>
      <w:r>
        <w:rPr>
          <w:rFonts w:ascii="Times New Roman" w:eastAsia="Calibri" w:hAnsi="Times New Roman" w:cs="Times New Roman"/>
          <w:bCs/>
          <w:kern w:val="0"/>
          <w:sz w:val="28"/>
          <w:szCs w:val="28"/>
          <w:lang w:val="vi-VN"/>
          <w14:ligatures w14:val="none"/>
        </w:rPr>
        <w:t>, E</w:t>
      </w:r>
      <w:r>
        <w:rPr>
          <w:rFonts w:ascii="Times New Roman" w:eastAsia="Calibri" w:hAnsi="Times New Roman" w:cs="Times New Roman"/>
          <w:bCs/>
          <w:kern w:val="0"/>
          <w:sz w:val="28"/>
          <w:szCs w:val="28"/>
          <w:vertAlign w:val="subscript"/>
          <w:lang w:val="vi-VN"/>
          <w14:ligatures w14:val="none"/>
        </w:rPr>
        <w:t>es</w:t>
      </w:r>
      <w:r>
        <w:rPr>
          <w:rFonts w:ascii="Times New Roman" w:eastAsia="Calibri" w:hAnsi="Times New Roman" w:cs="Times New Roman"/>
          <w:bCs/>
          <w:kern w:val="0"/>
          <w:sz w:val="28"/>
          <w:szCs w:val="28"/>
          <w:lang w:val="vi-VN"/>
          <w14:ligatures w14:val="none"/>
        </w:rPr>
        <w:t>, VAC ở BN BTTMCB mạn tính và tìm mối tương quan với tuổi: Sử dụng hệ số tương quan Pearson (r) (phân phối chuẩn) hoặc tương quan Spearman (phân phối không chuẩn).</w:t>
      </w: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p>
    <w:p w14:paraId="02B84E51" w14:textId="1985B270" w:rsidR="00AF4DA2" w:rsidRDefault="00E31232" w:rsidP="008A54BF">
      <w:pPr>
        <w:spacing w:after="0" w:line="348"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r w:rsidR="00A554D8" w:rsidRPr="00FA19DD">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r &lt; 0: tương quan nghịch.</w:t>
      </w:r>
    </w:p>
    <w:p w14:paraId="73A13657" w14:textId="77777777" w:rsidR="00AF4DA2" w:rsidRDefault="00E31232" w:rsidP="008A54BF">
      <w:pPr>
        <w:spacing w:after="0" w:line="348"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t>|r| &gt; 0,7 tương quan rất chặt chẽ</w:t>
      </w:r>
    </w:p>
    <w:p w14:paraId="0AAE9B4D" w14:textId="77777777" w:rsidR="00AF4DA2" w:rsidRDefault="00E31232" w:rsidP="008A54BF">
      <w:pPr>
        <w:spacing w:after="0" w:line="348"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t>|r| = 0,5 – 0,7 tương quan khá chặt chẽ</w:t>
      </w:r>
    </w:p>
    <w:p w14:paraId="67888E8B" w14:textId="77777777" w:rsidR="00AF4DA2" w:rsidRDefault="00E31232" w:rsidP="008A54BF">
      <w:pPr>
        <w:spacing w:after="0" w:line="348"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t>|r| = 0,3 – 0,5 tương quan mức độ vừa</w:t>
      </w:r>
    </w:p>
    <w:p w14:paraId="7CD165D3" w14:textId="77777777" w:rsidR="00AF4DA2" w:rsidRDefault="00E31232" w:rsidP="008A54BF">
      <w:pPr>
        <w:spacing w:after="0" w:line="348"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r>
      <w:r>
        <w:rPr>
          <w:rFonts w:ascii="Times New Roman" w:eastAsia="Calibri" w:hAnsi="Times New Roman" w:cs="Times New Roman"/>
          <w:bCs/>
          <w:kern w:val="0"/>
          <w:sz w:val="28"/>
          <w:szCs w:val="28"/>
          <w:lang w:val="vi-VN"/>
          <w14:ligatures w14:val="none"/>
        </w:rPr>
        <w:tab/>
        <w:t xml:space="preserve">|r| &lt; 0,3 tương quan nhẹ </w:t>
      </w:r>
    </w:p>
    <w:p w14:paraId="083C4F1C" w14:textId="77777777" w:rsidR="00AF4DA2" w:rsidRPr="00392E6E"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Sử dụng đường cong ROC tìm giá trị dự báo và điểm cắt giới hạn của tình trạng suy tim ở BTTMCB mạn tính. Khả năng dự báo hay chẩn đoán của yếu tố phụ thuộc vào diện tích dưới đường cong ROC càng lớn, giá trị dự báo càng tốt và có ý nghĩa thống kê khi p &lt; 0,05. Điểm cắt giới hạn dựa trên độ nhạy, độ đặc hiệu có giá trị cao nhất.</w:t>
      </w:r>
    </w:p>
    <w:p w14:paraId="23FC7A99" w14:textId="49A4044B" w:rsidR="00B80996" w:rsidRPr="00392E6E" w:rsidRDefault="00B80996"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sidRPr="00392E6E">
        <w:rPr>
          <w:rFonts w:ascii="Times New Roman" w:eastAsia="Calibri" w:hAnsi="Times New Roman" w:cs="Times New Roman"/>
          <w:bCs/>
          <w:kern w:val="0"/>
          <w:sz w:val="28"/>
          <w:szCs w:val="28"/>
          <w:lang w:val="vi-VN"/>
          <w14:ligatures w14:val="none"/>
        </w:rPr>
        <w:t>- Đánh giá giá trị tiên lượng biến cố tim mạch sau nhồi máu cơ tim sử dụng phân tích hồi quy logistic đa biến.</w:t>
      </w:r>
    </w:p>
    <w:p w14:paraId="0CB3979A"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Giá trị p &lt; 0,05 tính toán trong các so sánh được coi là có ý nghĩa thống kê.</w:t>
      </w:r>
    </w:p>
    <w:p w14:paraId="60CBABC9" w14:textId="21312187" w:rsidR="00AF4DA2" w:rsidRDefault="00E31232" w:rsidP="008A54BF">
      <w:pPr>
        <w:pStyle w:val="Heading2"/>
        <w:spacing w:before="0" w:after="0" w:line="348" w:lineRule="auto"/>
        <w:jc w:val="both"/>
        <w:rPr>
          <w:lang w:val="vi-VN"/>
        </w:rPr>
      </w:pPr>
      <w:bookmarkStart w:id="94" w:name="_Toc50410512"/>
      <w:bookmarkStart w:id="95" w:name="_Toc217647311"/>
      <w:r>
        <w:rPr>
          <w:lang w:val="vi-VN"/>
        </w:rPr>
        <w:t>2.</w:t>
      </w:r>
      <w:r w:rsidR="006562D3" w:rsidRPr="00DB3CD5">
        <w:rPr>
          <w:lang w:val="vi-VN"/>
        </w:rPr>
        <w:t>7</w:t>
      </w:r>
      <w:r>
        <w:rPr>
          <w:lang w:val="vi-VN"/>
        </w:rPr>
        <w:t>. Đạo đức trong nghiên cứu</w:t>
      </w:r>
      <w:bookmarkEnd w:id="94"/>
      <w:bookmarkEnd w:id="95"/>
    </w:p>
    <w:p w14:paraId="008A2ABF" w14:textId="77777777" w:rsidR="00AF4DA2" w:rsidRPr="00DA48AF" w:rsidRDefault="00E31232" w:rsidP="008A54BF">
      <w:pPr>
        <w:spacing w:after="0" w:line="348" w:lineRule="auto"/>
        <w:ind w:firstLine="709"/>
        <w:jc w:val="both"/>
        <w:rPr>
          <w:rFonts w:ascii="Times New Roman" w:eastAsia="Calibri" w:hAnsi="Times New Roman" w:cs="Times New Roman"/>
          <w:bCs/>
          <w:spacing w:val="-8"/>
          <w:kern w:val="0"/>
          <w:sz w:val="28"/>
          <w:szCs w:val="28"/>
          <w:lang w:val="vi-VN"/>
          <w14:ligatures w14:val="none"/>
        </w:rPr>
      </w:pPr>
      <w:r w:rsidRPr="00DA48AF">
        <w:rPr>
          <w:rFonts w:ascii="Times New Roman" w:eastAsia="Calibri" w:hAnsi="Times New Roman" w:cs="Times New Roman"/>
          <w:bCs/>
          <w:spacing w:val="-8"/>
          <w:kern w:val="0"/>
          <w:sz w:val="28"/>
          <w:szCs w:val="28"/>
          <w:lang w:val="vi-VN"/>
          <w14:ligatures w14:val="none"/>
        </w:rPr>
        <w:t>Các bước thực hiện tuân thủ các tiêu chí về đạo đức trong nghiên cứu y học:</w:t>
      </w:r>
    </w:p>
    <w:p w14:paraId="4F968401" w14:textId="6BE1BA97" w:rsidR="00AF4DA2" w:rsidRPr="00CF552C"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xml:space="preserve">- </w:t>
      </w:r>
      <w:r w:rsidR="006B0EC1" w:rsidRPr="006B0EC1">
        <w:rPr>
          <w:rFonts w:ascii="Times New Roman" w:eastAsia="Calibri" w:hAnsi="Times New Roman" w:cs="Times New Roman"/>
          <w:bCs/>
          <w:kern w:val="0"/>
          <w:sz w:val="28"/>
          <w:szCs w:val="28"/>
          <w:lang w:val="vi-VN"/>
          <w14:ligatures w14:val="none"/>
        </w:rPr>
        <w:t xml:space="preserve">Nghiên cứu được thực hiện theo đúng quy định của BVQY103 từ khi bắt đầu và đã được phê duyệt bởi HĐĐĐ trong nghiên cứu y sinh – BVQY 103 số 234/CNCTh-HĐĐĐ ngày 26/12/2022. </w:t>
      </w:r>
    </w:p>
    <w:p w14:paraId="5C52F10E" w14:textId="77777777" w:rsidR="00AF4DA2" w:rsidRPr="00DA48AF" w:rsidRDefault="00E31232" w:rsidP="008A54BF">
      <w:pPr>
        <w:spacing w:after="0" w:line="348" w:lineRule="auto"/>
        <w:ind w:firstLine="709"/>
        <w:jc w:val="both"/>
        <w:rPr>
          <w:rFonts w:ascii="Times New Roman" w:eastAsia="Calibri" w:hAnsi="Times New Roman" w:cs="Times New Roman"/>
          <w:bCs/>
          <w:spacing w:val="-4"/>
          <w:kern w:val="0"/>
          <w:sz w:val="28"/>
          <w:szCs w:val="28"/>
          <w:lang w:val="vi-VN"/>
          <w14:ligatures w14:val="none"/>
        </w:rPr>
      </w:pPr>
      <w:r w:rsidRPr="00DA48AF">
        <w:rPr>
          <w:rFonts w:ascii="Times New Roman" w:eastAsia="Calibri" w:hAnsi="Times New Roman" w:cs="Times New Roman"/>
          <w:bCs/>
          <w:spacing w:val="-4"/>
          <w:kern w:val="0"/>
          <w:sz w:val="28"/>
          <w:szCs w:val="28"/>
          <w:lang w:val="vi-VN"/>
          <w14:ligatures w14:val="none"/>
        </w:rPr>
        <w:t>- Trước khi đưa vào nghiên cứu, các đối tượng nghiên cứu được giải thích cụ thể về mục đích, lợi ích và quy trình tham gia nghiên cứu và có quyền từ chối nếu không muốn tham gia. Thông tin nghiên cứu đã thu thập được bảo mật nhằm tôn trọng bí mật riêng tư của đối tượng tham gia nghiên cứu.</w:t>
      </w:r>
    </w:p>
    <w:p w14:paraId="74F69175" w14:textId="77777777"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t>- Nghiên cứu này không sử dụng các phương pháp xâm lấn nên không ảnh hưởng đến sức khỏe người bệnh.</w:t>
      </w:r>
    </w:p>
    <w:p w14:paraId="0700C160" w14:textId="714331B5" w:rsidR="00AF4DA2" w:rsidRDefault="00E31232" w:rsidP="008A54BF">
      <w:pPr>
        <w:spacing w:after="0" w:line="348" w:lineRule="auto"/>
        <w:ind w:firstLine="709"/>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kern w:val="0"/>
          <w:sz w:val="28"/>
          <w:szCs w:val="28"/>
          <w:lang w:val="vi-VN"/>
          <w14:ligatures w14:val="none"/>
        </w:rPr>
        <w:lastRenderedPageBreak/>
        <w:t>- Nghiên cứu mang lại nhiều lợi ích cho người bệnh, được làm siêu âm</w:t>
      </w:r>
      <w:r w:rsidR="009753E5" w:rsidRPr="009753E5">
        <w:rPr>
          <w:rFonts w:ascii="Times New Roman" w:eastAsia="Calibri" w:hAnsi="Times New Roman" w:cs="Times New Roman"/>
          <w:bCs/>
          <w:kern w:val="0"/>
          <w:sz w:val="28"/>
          <w:szCs w:val="28"/>
          <w:lang w:val="vi-VN"/>
          <w14:ligatures w14:val="none"/>
        </w:rPr>
        <w:t xml:space="preserve"> </w:t>
      </w:r>
      <w:r>
        <w:rPr>
          <w:rFonts w:ascii="Times New Roman" w:eastAsia="Calibri" w:hAnsi="Times New Roman" w:cs="Times New Roman"/>
          <w:bCs/>
          <w:kern w:val="0"/>
          <w:sz w:val="28"/>
          <w:szCs w:val="28"/>
          <w:lang w:val="vi-VN"/>
          <w14:ligatures w14:val="none"/>
        </w:rPr>
        <w:t>tim sớm trên máy siêu âm tim hiện đại (EPIQ 7C), được đánh giá nhiều thông số về hình thái và chức năng tim hơn. Các đối tượng ở nhóm nghiên cứu và nhóm đối chứng đều được hưởng quyền lợi như nhau.</w:t>
      </w:r>
    </w:p>
    <w:p w14:paraId="47CD9588" w14:textId="2A624DC7" w:rsidR="00DE6EF7" w:rsidRPr="00DA48AF" w:rsidRDefault="00E31232" w:rsidP="008A54BF">
      <w:pPr>
        <w:spacing w:after="0" w:line="348" w:lineRule="auto"/>
        <w:ind w:firstLine="709"/>
        <w:jc w:val="both"/>
        <w:rPr>
          <w:rFonts w:ascii="Times New Roman" w:eastAsia="Calibri" w:hAnsi="Times New Roman" w:cs="Times New Roman"/>
          <w:b/>
          <w:spacing w:val="-4"/>
          <w:kern w:val="0"/>
          <w:sz w:val="28"/>
          <w:szCs w:val="28"/>
          <w:lang w:val="vi-VN"/>
          <w14:ligatures w14:val="none"/>
        </w:rPr>
      </w:pPr>
      <w:r w:rsidRPr="00DA48AF">
        <w:rPr>
          <w:rFonts w:ascii="Times New Roman" w:eastAsia="Calibri" w:hAnsi="Times New Roman" w:cs="Times New Roman"/>
          <w:bCs/>
          <w:spacing w:val="-4"/>
          <w:kern w:val="0"/>
          <w:sz w:val="28"/>
          <w:szCs w:val="28"/>
          <w:lang w:val="vi-VN"/>
          <w14:ligatures w14:val="none"/>
        </w:rPr>
        <w:t>- Các số liệu thu thập nói trên chỉ nhằm mục đích nghiên cứu và kết quả nghiên cứu nhằm đưa ra các kiến nghị giúp ích cho công tác điều trị BN sau này.</w:t>
      </w:r>
    </w:p>
    <w:p w14:paraId="13CEA064" w14:textId="77777777" w:rsidR="00DA48AF" w:rsidRDefault="00DA48AF">
      <w:pPr>
        <w:spacing w:after="0" w:line="240" w:lineRule="auto"/>
        <w:rPr>
          <w:rFonts w:ascii="Times New Roman" w:eastAsiaTheme="majorEastAsia" w:hAnsi="Times New Roman" w:cstheme="majorBidi"/>
          <w:b/>
          <w:sz w:val="28"/>
          <w:szCs w:val="32"/>
          <w:lang w:val="vi-VN"/>
        </w:rPr>
      </w:pPr>
      <w:r>
        <w:rPr>
          <w:lang w:val="vi-VN"/>
        </w:rPr>
        <w:br w:type="page"/>
      </w:r>
    </w:p>
    <w:bookmarkStart w:id="96" w:name="_Toc217647312"/>
    <w:p w14:paraId="623AA454" w14:textId="48B1A3E2" w:rsidR="00AF4DA2" w:rsidRDefault="00BD447F" w:rsidP="00A554D8">
      <w:pPr>
        <w:pStyle w:val="Heading2"/>
        <w:spacing w:before="0" w:after="0" w:line="360" w:lineRule="auto"/>
        <w:jc w:val="both"/>
        <w:rPr>
          <w:lang w:val="vi-VN"/>
        </w:rPr>
      </w:pPr>
      <w:r>
        <w:rPr>
          <w:rFonts w:eastAsia="Times New Roman" w:cs="Times New Roman"/>
          <w:b w:val="0"/>
          <w:bCs/>
          <w:noProof/>
          <w:kern w:val="0"/>
          <w14:ligatures w14:val="none"/>
        </w:rPr>
        <w:lastRenderedPageBreak/>
        <mc:AlternateContent>
          <mc:Choice Requires="wpg">
            <w:drawing>
              <wp:anchor distT="0" distB="0" distL="114300" distR="114300" simplePos="0" relativeHeight="251662848" behindDoc="0" locked="0" layoutInCell="1" allowOverlap="1" wp14:anchorId="6BEA41E8" wp14:editId="5DF50ADB">
                <wp:simplePos x="0" y="0"/>
                <wp:positionH relativeFrom="column">
                  <wp:posOffset>-24342</wp:posOffset>
                </wp:positionH>
                <wp:positionV relativeFrom="paragraph">
                  <wp:posOffset>321733</wp:posOffset>
                </wp:positionV>
                <wp:extent cx="5664200" cy="8180705"/>
                <wp:effectExtent l="0" t="0" r="12700" b="10795"/>
                <wp:wrapNone/>
                <wp:docPr id="1194553830" name="Group 1194553830"/>
                <wp:cNvGraphicFramePr/>
                <a:graphic xmlns:a="http://schemas.openxmlformats.org/drawingml/2006/main">
                  <a:graphicData uri="http://schemas.microsoft.com/office/word/2010/wordprocessingGroup">
                    <wpg:wgp>
                      <wpg:cNvGrpSpPr/>
                      <wpg:grpSpPr>
                        <a:xfrm>
                          <a:off x="0" y="0"/>
                          <a:ext cx="5664200" cy="8180705"/>
                          <a:chOff x="-14831" y="15902"/>
                          <a:chExt cx="6146267" cy="7767903"/>
                        </a:xfrm>
                      </wpg:grpSpPr>
                      <wps:wsp>
                        <wps:cNvPr id="1933640798" name="Rectangle: Rounded Corners 1933640798"/>
                        <wps:cNvSpPr/>
                        <wps:spPr>
                          <a:xfrm>
                            <a:off x="0" y="15902"/>
                            <a:ext cx="2673488" cy="100516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7214186" w14:textId="46BFEC74" w:rsidR="000B61E4" w:rsidRDefault="000B61E4">
                              <w:pPr>
                                <w:jc w:val="center"/>
                                <w:rPr>
                                  <w:rFonts w:ascii="Times New Roman" w:hAnsi="Times New Roman" w:cs="Times New Roman"/>
                                  <w:sz w:val="24"/>
                                  <w:szCs w:val="24"/>
                                </w:rPr>
                              </w:pPr>
                              <w:r>
                                <w:rPr>
                                  <w:rFonts w:ascii="Times New Roman" w:hAnsi="Times New Roman" w:cs="Times New Roman"/>
                                  <w:b/>
                                  <w:bCs/>
                                  <w:sz w:val="24"/>
                                  <w:szCs w:val="24"/>
                                </w:rPr>
                                <w:t>Nhóm NMCT cấp</w:t>
                              </w:r>
                              <w:r>
                                <w:rPr>
                                  <w:rFonts w:ascii="Times New Roman" w:hAnsi="Times New Roman" w:cs="Times New Roman"/>
                                  <w:sz w:val="24"/>
                                  <w:szCs w:val="24"/>
                                </w:rPr>
                                <w:t>: Bệnh nhân nhập viện, được khám và làm các xét nghiệm chẩn đoán xác định NMCT cấp (136 bệnh nhân)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5136156" name="Rectangle: Rounded Corners 1245136156"/>
                        <wps:cNvSpPr/>
                        <wps:spPr>
                          <a:xfrm>
                            <a:off x="2915902" y="1601236"/>
                            <a:ext cx="3077726" cy="322691"/>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21375FD"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Lựa chọn bệnh nhân vào nghiên cứu</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5571342" name="Rectangle: Rounded Corners 1395571342"/>
                        <wps:cNvSpPr/>
                        <wps:spPr>
                          <a:xfrm>
                            <a:off x="2190108" y="2186396"/>
                            <a:ext cx="3931680" cy="47863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D70E18C" w14:textId="284FF897" w:rsidR="000B61E4" w:rsidRDefault="000B61E4" w:rsidP="003C054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Siêu âm tim đo GLS, VAC (trong 24h đầu sau nhập viện)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31098523" name="Rectangle: Rounded Corners 1031098523"/>
                        <wps:cNvSpPr/>
                        <wps:spPr>
                          <a:xfrm>
                            <a:off x="2995016" y="980634"/>
                            <a:ext cx="2930757" cy="36981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0EED773"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Chụp và can thiệp ĐMV qua da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426058" name="Rectangle: Rounded Corners 5426058"/>
                        <wps:cNvSpPr/>
                        <wps:spPr>
                          <a:xfrm>
                            <a:off x="2226857" y="2871898"/>
                            <a:ext cx="3904579" cy="7651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0BD8541" w14:textId="7E493A33" w:rsidR="000B61E4" w:rsidRDefault="000B61E4" w:rsidP="003C054E">
                              <w:pPr>
                                <w:jc w:val="both"/>
                                <w:rPr>
                                  <w:rFonts w:ascii="Times New Roman" w:hAnsi="Times New Roman" w:cs="Times New Roman"/>
                                  <w:sz w:val="24"/>
                                  <w:szCs w:val="24"/>
                                </w:rPr>
                              </w:pPr>
                              <w:r>
                                <w:rPr>
                                  <w:rFonts w:ascii="Times New Roman" w:hAnsi="Times New Roman" w:cs="Times New Roman"/>
                                  <w:sz w:val="24"/>
                                  <w:szCs w:val="24"/>
                                </w:rPr>
                                <w:t>Đánh giá lại lâm sàng, làm xét nghiệm định lượng nồng độ OPG, MMP - 2 huyết tương lần 2 Siêu âm tim đo GLS, VAC lần 2 (ngày thứ 7</w:t>
                              </w:r>
                              <w:r w:rsidR="00571A03">
                                <w:rPr>
                                  <w:rFonts w:ascii="Times New Roman" w:hAnsi="Times New Roman" w:cs="Times New Roman"/>
                                  <w:sz w:val="24"/>
                                  <w:szCs w:val="24"/>
                                </w:rPr>
                                <w:t xml:space="preserve"> sau can thiệp</w:t>
                              </w:r>
                              <w:r>
                                <w:rPr>
                                  <w:rFonts w:ascii="Times New Roman" w:hAnsi="Times New Roman" w:cs="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8364971" name="Rectangle: Rounded Corners 1788364971"/>
                        <wps:cNvSpPr/>
                        <wps:spPr>
                          <a:xfrm>
                            <a:off x="2245230" y="3865764"/>
                            <a:ext cx="3876557" cy="76554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D7859E0" w14:textId="6E44FC3C" w:rsidR="000B61E4" w:rsidRDefault="000B61E4">
                              <w:pPr>
                                <w:jc w:val="center"/>
                                <w:rPr>
                                  <w:rFonts w:ascii="Times New Roman" w:hAnsi="Times New Roman" w:cs="Times New Roman"/>
                                  <w:sz w:val="24"/>
                                  <w:szCs w:val="24"/>
                                </w:rPr>
                              </w:pPr>
                              <w:r>
                                <w:rPr>
                                  <w:rFonts w:ascii="Times New Roman" w:hAnsi="Times New Roman" w:cs="Times New Roman"/>
                                  <w:sz w:val="24"/>
                                  <w:szCs w:val="24"/>
                                </w:rPr>
                                <w:t>Theo dõi lâm sàng, siêu âm tim (đo GLS, VAC), các biến cố tim mạch của bệnh nhân sau can thiệp động mạch vành 1,3,6,9,12 tháng.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15320906" name="Rectangle: Rounded Corners 1215320906"/>
                        <wps:cNvSpPr/>
                        <wps:spPr>
                          <a:xfrm>
                            <a:off x="-14831" y="5263490"/>
                            <a:ext cx="2609178" cy="252031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5AA516A" w14:textId="77777777" w:rsidR="000B61E4" w:rsidRDefault="000B61E4">
                              <w:pPr>
                                <w:jc w:val="center"/>
                                <w:rPr>
                                  <w:rFonts w:ascii="Times New Roman" w:hAnsi="Times New Roman" w:cs="Times New Roman"/>
                                  <w:b/>
                                  <w:bCs/>
                                  <w:sz w:val="24"/>
                                  <w:szCs w:val="24"/>
                                </w:rPr>
                              </w:pPr>
                              <w:r>
                                <w:rPr>
                                  <w:rFonts w:ascii="Times New Roman" w:hAnsi="Times New Roman" w:cs="Times New Roman"/>
                                  <w:b/>
                                  <w:bCs/>
                                  <w:sz w:val="24"/>
                                  <w:szCs w:val="24"/>
                                </w:rPr>
                                <w:t>Kết luận 1</w:t>
                              </w:r>
                            </w:p>
                            <w:p w14:paraId="1202071C" w14:textId="7FA6253B" w:rsidR="000B61E4" w:rsidRDefault="00EE5A09">
                              <w:pPr>
                                <w:pStyle w:val="ListParagraph"/>
                                <w:spacing w:after="120" w:line="360" w:lineRule="auto"/>
                                <w:ind w:left="0"/>
                                <w:jc w:val="both"/>
                                <w:rPr>
                                  <w:rFonts w:ascii="Times New Roman" w:hAnsi="Times New Roman" w:cs="Times New Roman"/>
                                  <w:sz w:val="24"/>
                                  <w:szCs w:val="24"/>
                                </w:rPr>
                              </w:pPr>
                              <w:r>
                                <w:rPr>
                                  <w:rFonts w:ascii="Times New Roman" w:hAnsi="Times New Roman" w:cs="Times New Roman"/>
                                  <w:sz w:val="24"/>
                                  <w:szCs w:val="24"/>
                                </w:rPr>
                                <w:t>Sự biến đổi</w:t>
                              </w:r>
                              <w:r w:rsidR="000B61E4">
                                <w:rPr>
                                  <w:rFonts w:ascii="Times New Roman" w:hAnsi="Times New Roman" w:cs="Times New Roman"/>
                                  <w:sz w:val="24"/>
                                  <w:szCs w:val="24"/>
                                </w:rPr>
                                <w:t xml:space="preserve"> nồng độ Osteoprotegerin, Matrix Metalloproteinase – 2</w:t>
                              </w:r>
                              <w:r>
                                <w:rPr>
                                  <w:rFonts w:ascii="Times New Roman" w:hAnsi="Times New Roman" w:cs="Times New Roman"/>
                                  <w:sz w:val="24"/>
                                  <w:szCs w:val="24"/>
                                </w:rPr>
                                <w:t xml:space="preserve"> huyết tương</w:t>
                              </w:r>
                              <w:r w:rsidR="000B61E4">
                                <w:rPr>
                                  <w:rFonts w:ascii="Times New Roman" w:hAnsi="Times New Roman" w:cs="Times New Roman"/>
                                  <w:sz w:val="24"/>
                                  <w:szCs w:val="24"/>
                                </w:rPr>
                                <w:t>, sức căng dọc thất trái, tương hợp thất trái – động mạch ở bệnh nhân nhồi máu cơ tim cấp được can thiệp động mạch vành qua da</w:t>
                              </w:r>
                            </w:p>
                            <w:p w14:paraId="72D7681A" w14:textId="77777777" w:rsidR="000B61E4" w:rsidRDefault="000B61E4">
                              <w:pPr>
                                <w:jc w:val="center"/>
                                <w:rPr>
                                  <w:rFonts w:ascii="Times New Roman" w:hAnsi="Times New Roman" w:cs="Times New Roman"/>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5650733" name="Rectangle: Rounded Corners 465650733"/>
                        <wps:cNvSpPr/>
                        <wps:spPr>
                          <a:xfrm>
                            <a:off x="2688689" y="5269210"/>
                            <a:ext cx="3346970" cy="251295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DA565AD" w14:textId="77777777" w:rsidR="000B61E4" w:rsidRDefault="000B61E4">
                              <w:pPr>
                                <w:jc w:val="center"/>
                                <w:rPr>
                                  <w:rFonts w:ascii="Times New Roman" w:hAnsi="Times New Roman" w:cs="Times New Roman"/>
                                  <w:b/>
                                  <w:bCs/>
                                  <w:sz w:val="24"/>
                                  <w:szCs w:val="24"/>
                                </w:rPr>
                              </w:pPr>
                              <w:r>
                                <w:rPr>
                                  <w:rFonts w:ascii="Times New Roman" w:hAnsi="Times New Roman" w:cs="Times New Roman"/>
                                  <w:b/>
                                  <w:bCs/>
                                  <w:sz w:val="24"/>
                                  <w:szCs w:val="24"/>
                                </w:rPr>
                                <w:t>Kết luận 2</w:t>
                              </w:r>
                            </w:p>
                            <w:p w14:paraId="0D3A67BB" w14:textId="7215FF9A" w:rsidR="000B61E4" w:rsidRDefault="009367D0">
                              <w:pPr>
                                <w:pStyle w:val="ListParagraph"/>
                                <w:spacing w:after="120" w:line="360" w:lineRule="auto"/>
                                <w:ind w:left="0"/>
                                <w:jc w:val="both"/>
                                <w:rPr>
                                  <w:rFonts w:ascii="Times New Roman" w:hAnsi="Times New Roman" w:cs="Times New Roman"/>
                                  <w:sz w:val="24"/>
                                  <w:szCs w:val="24"/>
                                </w:rPr>
                              </w:pPr>
                              <w:r>
                                <w:rPr>
                                  <w:rFonts w:ascii="Times New Roman" w:hAnsi="Times New Roman" w:cs="Times New Roman"/>
                                  <w:sz w:val="24"/>
                                  <w:szCs w:val="24"/>
                                </w:rPr>
                                <w:t>M</w:t>
                              </w:r>
                              <w:r w:rsidR="000B61E4">
                                <w:rPr>
                                  <w:rFonts w:ascii="Times New Roman" w:hAnsi="Times New Roman" w:cs="Times New Roman"/>
                                  <w:sz w:val="24"/>
                                  <w:szCs w:val="24"/>
                                </w:rPr>
                                <w:t>ối liên quan giữa nồng độ Osteoprotegerin,</w:t>
                              </w:r>
                              <w:r>
                                <w:rPr>
                                  <w:rFonts w:ascii="Times New Roman" w:hAnsi="Times New Roman" w:cs="Times New Roman"/>
                                  <w:sz w:val="24"/>
                                  <w:szCs w:val="24"/>
                                </w:rPr>
                                <w:t xml:space="preserve"> </w:t>
                              </w:r>
                              <w:r w:rsidR="000B61E4">
                                <w:rPr>
                                  <w:rFonts w:ascii="Times New Roman" w:hAnsi="Times New Roman" w:cs="Times New Roman"/>
                                  <w:sz w:val="24"/>
                                  <w:szCs w:val="24"/>
                                </w:rPr>
                                <w:t>Matrix Metalloproteinase – 2</w:t>
                              </w:r>
                              <w:r w:rsidR="00EE5A09">
                                <w:rPr>
                                  <w:rFonts w:ascii="Times New Roman" w:hAnsi="Times New Roman" w:cs="Times New Roman"/>
                                  <w:sz w:val="24"/>
                                  <w:szCs w:val="24"/>
                                </w:rPr>
                                <w:t xml:space="preserve"> huyết tương</w:t>
                              </w:r>
                              <w:r w:rsidR="000B61E4">
                                <w:rPr>
                                  <w:rFonts w:ascii="Times New Roman" w:hAnsi="Times New Roman" w:cs="Times New Roman"/>
                                  <w:sz w:val="24"/>
                                  <w:szCs w:val="24"/>
                                </w:rPr>
                                <w:t>, sức căng dọc thất trái, tương hợp thất trái – động mạch với các đặc điểm lâm sàng, cận lâm sàng và biến cố tim mạch ở bệnh nhân nhồi máu cơ tim cấp được can thiệp động mạch vành qua da</w:t>
                              </w:r>
                            </w:p>
                            <w:p w14:paraId="14AA2829" w14:textId="77777777" w:rsidR="000B61E4" w:rsidRDefault="000B61E4">
                              <w:pPr>
                                <w:jc w:val="center"/>
                                <w:rPr>
                                  <w:rFonts w:ascii="Times New Roman" w:hAnsi="Times New Roman" w:cs="Times New Roman"/>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3769687" name="Rectangle: Rounded Corners 153769687"/>
                        <wps:cNvSpPr/>
                        <wps:spPr>
                          <a:xfrm>
                            <a:off x="0" y="1164901"/>
                            <a:ext cx="1757045" cy="56451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D6456D9" w14:textId="503DAD69" w:rsidR="000B61E4" w:rsidRDefault="00426664">
                              <w:pPr>
                                <w:spacing w:after="0"/>
                                <w:jc w:val="center"/>
                                <w:rPr>
                                  <w:rFonts w:ascii="Times New Roman" w:hAnsi="Times New Roman" w:cs="Times New Roman"/>
                                  <w:sz w:val="24"/>
                                  <w:szCs w:val="24"/>
                                  <w:lang w:val="vi-VN"/>
                                </w:rPr>
                              </w:pPr>
                              <w:r>
                                <w:rPr>
                                  <w:rFonts w:ascii="Times New Roman" w:hAnsi="Times New Roman" w:cs="Times New Roman"/>
                                  <w:b/>
                                  <w:bCs/>
                                  <w:sz w:val="24"/>
                                  <w:szCs w:val="24"/>
                                </w:rPr>
                                <w:t>Nhóm đối chứng</w:t>
                              </w:r>
                              <w:r w:rsidR="000B61E4">
                                <w:rPr>
                                  <w:rFonts w:ascii="Times New Roman" w:hAnsi="Times New Roman" w:cs="Times New Roman"/>
                                  <w:sz w:val="24"/>
                                  <w:szCs w:val="24"/>
                                </w:rPr>
                                <w:t xml:space="preserve"> </w:t>
                              </w:r>
                            </w:p>
                            <w:p w14:paraId="3D64A3CA" w14:textId="77777777" w:rsidR="000B61E4" w:rsidRDefault="000B61E4">
                              <w:pPr>
                                <w:spacing w:after="0"/>
                                <w:jc w:val="center"/>
                                <w:rPr>
                                  <w:rFonts w:ascii="Times New Roman" w:hAnsi="Times New Roman" w:cs="Times New Roman"/>
                                  <w:sz w:val="24"/>
                                  <w:szCs w:val="24"/>
                                </w:rPr>
                              </w:pPr>
                              <w:r>
                                <w:rPr>
                                  <w:rFonts w:ascii="Times New Roman" w:hAnsi="Times New Roman" w:cs="Times New Roman"/>
                                  <w:sz w:val="24"/>
                                  <w:szCs w:val="24"/>
                                </w:rPr>
                                <w:t>(50 bệnh nhân)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809846713" name="Rectangle: Rounded Corners 809846713"/>
                        <wps:cNvSpPr/>
                        <wps:spPr>
                          <a:xfrm>
                            <a:off x="0" y="2238268"/>
                            <a:ext cx="1757045" cy="894467"/>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DF99746" w14:textId="276AD123" w:rsidR="000B61E4" w:rsidRDefault="000B61E4">
                              <w:pPr>
                                <w:jc w:val="center"/>
                                <w:rPr>
                                  <w:rFonts w:ascii="Times New Roman" w:hAnsi="Times New Roman" w:cs="Times New Roman"/>
                                  <w:sz w:val="24"/>
                                  <w:szCs w:val="24"/>
                                </w:rPr>
                              </w:pPr>
                              <w:r>
                                <w:rPr>
                                  <w:rFonts w:ascii="Times New Roman" w:hAnsi="Times New Roman" w:cs="Times New Roman"/>
                                  <w:sz w:val="24"/>
                                  <w:szCs w:val="24"/>
                                </w:rPr>
                                <w:t>Khám lâm sàng, cận lâm sàng</w:t>
                              </w:r>
                              <w:r w:rsidR="0021406C">
                                <w:rPr>
                                  <w:rFonts w:ascii="Times New Roman" w:hAnsi="Times New Roman" w:cs="Times New Roman"/>
                                  <w:sz w:val="24"/>
                                  <w:szCs w:val="24"/>
                                </w:rPr>
                                <w:t>;</w:t>
                              </w:r>
                              <w:r w:rsidR="00EE5A09">
                                <w:rPr>
                                  <w:rFonts w:ascii="Times New Roman" w:hAnsi="Times New Roman" w:cs="Times New Roman"/>
                                  <w:sz w:val="24"/>
                                  <w:szCs w:val="24"/>
                                </w:rPr>
                                <w:t xml:space="preserve"> Chụp mạch vành qua da hoặc MSCT ĐMV (&lt;50%)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38906865" name="Rectangle: Rounded Corners 1938906865"/>
                        <wps:cNvSpPr/>
                        <wps:spPr>
                          <a:xfrm>
                            <a:off x="0" y="3427012"/>
                            <a:ext cx="1757045" cy="1240403"/>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249F7A8"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 Định lượng nồng độ OPG, MMP - 2 huyết tương</w:t>
                              </w:r>
                            </w:p>
                            <w:p w14:paraId="2AAEB309"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 Siêu âm tim đo GLS, VAC</w:t>
                              </w:r>
                            </w:p>
                            <w:p w14:paraId="0B17334B" w14:textId="77777777" w:rsidR="000B61E4" w:rsidRDefault="000B61E4">
                              <w:pPr>
                                <w:jc w:val="cente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21387636" name="Straight Arrow Connector 2021387636"/>
                        <wps:cNvCnPr/>
                        <wps:spPr>
                          <a:xfrm>
                            <a:off x="2689012" y="300868"/>
                            <a:ext cx="370315" cy="0"/>
                          </a:xfrm>
                          <a:prstGeom prst="straightConnector1">
                            <a:avLst/>
                          </a:prstGeom>
                          <a:noFill/>
                          <a:ln w="19050" cap="flat" cmpd="sng" algn="ctr">
                            <a:solidFill>
                              <a:sysClr val="windowText" lastClr="000000"/>
                            </a:solidFill>
                            <a:prstDash val="solid"/>
                            <a:miter lim="800000"/>
                            <a:tailEnd type="triangle"/>
                          </a:ln>
                          <a:effectLst/>
                        </wps:spPr>
                        <wps:bodyPr/>
                      </wps:wsp>
                      <wps:wsp>
                        <wps:cNvPr id="980784144" name="Straight Arrow Connector 980784144"/>
                        <wps:cNvCnPr/>
                        <wps:spPr>
                          <a:xfrm>
                            <a:off x="866693" y="1729422"/>
                            <a:ext cx="0" cy="508884"/>
                          </a:xfrm>
                          <a:prstGeom prst="straightConnector1">
                            <a:avLst/>
                          </a:prstGeom>
                          <a:noFill/>
                          <a:ln w="19050" cap="flat" cmpd="sng" algn="ctr">
                            <a:solidFill>
                              <a:sysClr val="windowText" lastClr="000000"/>
                            </a:solidFill>
                            <a:prstDash val="solid"/>
                            <a:miter lim="800000"/>
                            <a:tailEnd type="triangle"/>
                          </a:ln>
                          <a:effectLst/>
                        </wps:spPr>
                        <wps:bodyPr/>
                      </wps:wsp>
                      <wps:wsp>
                        <wps:cNvPr id="1835400334" name="Straight Arrow Connector 1835400334"/>
                        <wps:cNvCnPr/>
                        <wps:spPr>
                          <a:xfrm>
                            <a:off x="842839" y="3116911"/>
                            <a:ext cx="0" cy="333982"/>
                          </a:xfrm>
                          <a:prstGeom prst="straightConnector1">
                            <a:avLst/>
                          </a:prstGeom>
                          <a:noFill/>
                          <a:ln w="19050" cap="flat" cmpd="sng" algn="ctr">
                            <a:solidFill>
                              <a:sysClr val="windowText" lastClr="000000"/>
                            </a:solidFill>
                            <a:prstDash val="solid"/>
                            <a:miter lim="800000"/>
                            <a:tailEnd type="triangle"/>
                          </a:ln>
                          <a:effectLst/>
                        </wps:spPr>
                        <wps:bodyPr/>
                      </wps:wsp>
                      <wps:wsp>
                        <wps:cNvPr id="746149715" name="Straight Connector 746149715"/>
                        <wps:cNvCnPr/>
                        <wps:spPr>
                          <a:xfrm flipV="1">
                            <a:off x="842839" y="4858247"/>
                            <a:ext cx="3498574" cy="23274"/>
                          </a:xfrm>
                          <a:prstGeom prst="line">
                            <a:avLst/>
                          </a:prstGeom>
                          <a:noFill/>
                          <a:ln w="19050" cap="flat" cmpd="sng" algn="ctr">
                            <a:solidFill>
                              <a:sysClr val="windowText" lastClr="000000"/>
                            </a:solidFill>
                            <a:prstDash val="solid"/>
                            <a:miter lim="800000"/>
                          </a:ln>
                          <a:effectLst/>
                        </wps:spPr>
                        <wps:bodyPr/>
                      </wps:wsp>
                      <wps:wsp>
                        <wps:cNvPr id="108500433" name="Straight Arrow Connector 108500433"/>
                        <wps:cNvCnPr/>
                        <wps:spPr>
                          <a:xfrm flipH="1">
                            <a:off x="993913" y="4858247"/>
                            <a:ext cx="1637969" cy="397566"/>
                          </a:xfrm>
                          <a:prstGeom prst="straightConnector1">
                            <a:avLst/>
                          </a:prstGeom>
                          <a:noFill/>
                          <a:ln w="19050" cap="flat" cmpd="sng" algn="ctr">
                            <a:solidFill>
                              <a:sysClr val="windowText" lastClr="000000"/>
                            </a:solidFill>
                            <a:prstDash val="solid"/>
                            <a:miter lim="800000"/>
                            <a:tailEnd type="triangle"/>
                          </a:ln>
                          <a:effectLst/>
                        </wps:spPr>
                        <wps:bodyPr/>
                      </wps:wsp>
                      <wps:wsp>
                        <wps:cNvPr id="296182712" name="Straight Arrow Connector 296182712"/>
                        <wps:cNvCnPr/>
                        <wps:spPr>
                          <a:xfrm>
                            <a:off x="2631882" y="4882100"/>
                            <a:ext cx="1709531" cy="373380"/>
                          </a:xfrm>
                          <a:prstGeom prst="straightConnector1">
                            <a:avLst/>
                          </a:prstGeom>
                          <a:noFill/>
                          <a:ln w="19050" cap="flat" cmpd="sng" algn="ctr">
                            <a:solidFill>
                              <a:sysClr val="windowText" lastClr="000000"/>
                            </a:solidFill>
                            <a:prstDash val="solid"/>
                            <a:miter lim="800000"/>
                            <a:tailEnd type="triangle"/>
                          </a:ln>
                          <a:effectLst/>
                        </wps:spPr>
                        <wps:bodyPr/>
                      </wps:wsp>
                      <wps:wsp>
                        <wps:cNvPr id="1058958129" name="Straight Arrow Connector 1058958129"/>
                        <wps:cNvCnPr/>
                        <wps:spPr>
                          <a:xfrm>
                            <a:off x="4342677" y="1923934"/>
                            <a:ext cx="0" cy="262393"/>
                          </a:xfrm>
                          <a:prstGeom prst="straightConnector1">
                            <a:avLst/>
                          </a:prstGeom>
                          <a:noFill/>
                          <a:ln w="19050" cap="flat" cmpd="sng" algn="ctr">
                            <a:solidFill>
                              <a:sysClr val="windowText" lastClr="000000"/>
                            </a:solidFill>
                            <a:prstDash val="solid"/>
                            <a:miter lim="800000"/>
                            <a:tailEnd type="triangle"/>
                          </a:ln>
                          <a:effectLst/>
                        </wps:spPr>
                        <wps:bodyPr/>
                      </wps:wsp>
                      <wps:wsp>
                        <wps:cNvPr id="717114942" name="Straight Arrow Connector 717114942"/>
                        <wps:cNvCnPr/>
                        <wps:spPr>
                          <a:xfrm>
                            <a:off x="4341413" y="2665260"/>
                            <a:ext cx="0" cy="206734"/>
                          </a:xfrm>
                          <a:prstGeom prst="straightConnector1">
                            <a:avLst/>
                          </a:prstGeom>
                          <a:noFill/>
                          <a:ln w="19050" cap="flat" cmpd="sng" algn="ctr">
                            <a:solidFill>
                              <a:sysClr val="windowText" lastClr="000000"/>
                            </a:solidFill>
                            <a:prstDash val="solid"/>
                            <a:miter lim="800000"/>
                            <a:tailEnd type="triangle"/>
                          </a:ln>
                          <a:effectLst/>
                        </wps:spPr>
                        <wps:bodyPr/>
                      </wps:wsp>
                      <wps:wsp>
                        <wps:cNvPr id="301147779" name="Straight Arrow Connector 301147779"/>
                        <wps:cNvCnPr/>
                        <wps:spPr>
                          <a:xfrm>
                            <a:off x="4341413" y="3619404"/>
                            <a:ext cx="0" cy="246490"/>
                          </a:xfrm>
                          <a:prstGeom prst="straightConnector1">
                            <a:avLst/>
                          </a:prstGeom>
                          <a:noFill/>
                          <a:ln w="19050" cap="flat" cmpd="sng" algn="ctr">
                            <a:solidFill>
                              <a:sysClr val="windowText" lastClr="000000"/>
                            </a:solidFill>
                            <a:prstDash val="solid"/>
                            <a:miter lim="800000"/>
                            <a:tailEnd type="triangle"/>
                          </a:ln>
                          <a:effectLst/>
                        </wps:spPr>
                        <wps:bodyPr/>
                      </wps:wsp>
                      <wps:wsp>
                        <wps:cNvPr id="643067466" name="Straight Connector 643067466"/>
                        <wps:cNvCnPr/>
                        <wps:spPr>
                          <a:xfrm>
                            <a:off x="850790" y="4675367"/>
                            <a:ext cx="0" cy="191080"/>
                          </a:xfrm>
                          <a:prstGeom prst="line">
                            <a:avLst/>
                          </a:prstGeom>
                          <a:noFill/>
                          <a:ln w="19050" cap="flat" cmpd="sng" algn="ctr">
                            <a:solidFill>
                              <a:sysClr val="windowText" lastClr="000000"/>
                            </a:solidFill>
                            <a:prstDash val="solid"/>
                            <a:miter lim="800000"/>
                          </a:ln>
                          <a:effectLst/>
                        </wps:spPr>
                        <wps:bodyPr/>
                      </wps:wsp>
                      <wps:wsp>
                        <wps:cNvPr id="667243710" name="Straight Connector 667243710"/>
                        <wps:cNvCnPr/>
                        <wps:spPr>
                          <a:xfrm>
                            <a:off x="4341413" y="4659464"/>
                            <a:ext cx="0" cy="191080"/>
                          </a:xfrm>
                          <a:prstGeom prst="line">
                            <a:avLst/>
                          </a:prstGeom>
                          <a:noFill/>
                          <a:ln w="19050" cap="flat" cmpd="sng" algn="ctr">
                            <a:solidFill>
                              <a:sysClr val="windowText" lastClr="00000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6BEA41E8" id="Group 1194553830" o:spid="_x0000_s1042" style="position:absolute;left:0;text-align:left;margin-left:-1.9pt;margin-top:25.35pt;width:446pt;height:644.15pt;z-index:251662848;mso-width-relative:margin;mso-height-relative:margin" coordorigin="-148,159" coordsize="61462,77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">
                <v:roundrect id="Rectangle: Rounded Corners 1933640798" o:spid="_x0000_s1043" style="position:absolute;top:159;width:26734;height:10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" fillcolor="window" strokecolor="windowText" strokeweight="1pt">
                  <v:stroke joinstyle="miter"/>
                  <v:textbox>
                    <w:txbxContent>
                      <w:p w14:paraId="67214186" w14:textId="46BFEC74" w:rsidR="000B61E4" w:rsidRDefault="000B61E4">
                        <w:pPr>
                          <w:jc w:val="center"/>
                          <w:rPr>
                            <w:rFonts w:ascii="Times New Roman" w:hAnsi="Times New Roman" w:cs="Times New Roman"/>
                            <w:sz w:val="24"/>
                            <w:szCs w:val="24"/>
                          </w:rPr>
                        </w:pPr>
                        <w:r>
                          <w:rPr>
                            <w:rFonts w:ascii="Times New Roman" w:hAnsi="Times New Roman" w:cs="Times New Roman"/>
                            <w:b/>
                            <w:bCs/>
                            <w:sz w:val="24"/>
                            <w:szCs w:val="24"/>
                          </w:rPr>
                          <w:t>Nhóm NMCT cấp</w:t>
                        </w:r>
                        <w:r>
                          <w:rPr>
                            <w:rFonts w:ascii="Times New Roman" w:hAnsi="Times New Roman" w:cs="Times New Roman"/>
                            <w:sz w:val="24"/>
                            <w:szCs w:val="24"/>
                          </w:rPr>
                          <w:t>: Bệnh nhân nhập viện, được khám và làm các xét nghiệm chẩn đoán xác định NMCT cấp (136 bệnh nhân)</w:t>
                        </w:r>
                      </w:p>
                    </w:txbxContent>
                  </v:textbox>
                </v:roundrect>
                <v:roundrect id="Rectangle: Rounded Corners 1245136156" o:spid="_x0000_s1044" style="position:absolute;left:29159;top:16012;width:30777;height:32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" fillcolor="window" strokecolor="windowText" strokeweight="1pt">
                  <v:stroke joinstyle="miter"/>
                  <v:textbox>
                    <w:txbxContent>
                      <w:p w14:paraId="621375FD"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Lựa chọn bệnh nhân vào nghiên cứu</w:t>
                        </w:r>
                      </w:p>
                    </w:txbxContent>
                  </v:textbox>
                </v:roundrect>
                <v:roundrect id="Rectangle: Rounded Corners 1395571342" o:spid="_x0000_s1045" style="position:absolute;left:21901;top:21863;width:39316;height:47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" fillcolor="window" strokecolor="windowText" strokeweight="1pt">
                  <v:stroke joinstyle="miter"/>
                  <v:textbox>
                    <w:txbxContent>
                      <w:p w14:paraId="5D70E18C" w14:textId="284FF897" w:rsidR="000B61E4" w:rsidRDefault="000B61E4" w:rsidP="003C054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Siêu âm tim đo GLS, VAC (trong 24h đầu sau nhập viện)</w:t>
                        </w:r>
                      </w:p>
                    </w:txbxContent>
                  </v:textbox>
                </v:roundrect>
                <v:roundrect id="Rectangle: Rounded Corners 1031098523" o:spid="_x0000_s1046" style="position:absolute;left:29950;top:9806;width:29307;height:36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" fillcolor="window" strokecolor="windowText" strokeweight="1pt">
                  <v:stroke joinstyle="miter"/>
                  <v:textbox>
                    <w:txbxContent>
                      <w:p w14:paraId="10EED773"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Chụp và can thiệp ĐMV qua da</w:t>
                        </w:r>
                      </w:p>
                    </w:txbxContent>
                  </v:textbox>
                </v:roundrect>
                <v:roundrect id="Rectangle: Rounded Corners 5426058" o:spid="_x0000_s1047" style="position:absolute;left:22268;top:28718;width:39046;height:76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" fillcolor="window" strokecolor="windowText" strokeweight="1pt">
                  <v:stroke joinstyle="miter"/>
                  <v:textbox>
                    <w:txbxContent>
                      <w:p w14:paraId="70BD8541" w14:textId="7E493A33" w:rsidR="000B61E4" w:rsidRDefault="000B61E4" w:rsidP="003C054E">
                        <w:pPr>
                          <w:jc w:val="both"/>
                          <w:rPr>
                            <w:rFonts w:ascii="Times New Roman" w:hAnsi="Times New Roman" w:cs="Times New Roman"/>
                            <w:sz w:val="24"/>
                            <w:szCs w:val="24"/>
                          </w:rPr>
                        </w:pPr>
                        <w:r>
                          <w:rPr>
                            <w:rFonts w:ascii="Times New Roman" w:hAnsi="Times New Roman" w:cs="Times New Roman"/>
                            <w:sz w:val="24"/>
                            <w:szCs w:val="24"/>
                          </w:rPr>
                          <w:t>Đánh giá lại lâm sàng, làm xét nghiệm định lượng nồng độ OPG, MMP - 2 huyết tương lần 2 Siêu âm tim đo GLS, VAC lần 2 (ngày thứ 7</w:t>
                        </w:r>
                        <w:r w:rsidR="00571A03">
                          <w:rPr>
                            <w:rFonts w:ascii="Times New Roman" w:hAnsi="Times New Roman" w:cs="Times New Roman"/>
                            <w:sz w:val="24"/>
                            <w:szCs w:val="24"/>
                          </w:rPr>
                          <w:t xml:space="preserve"> sau can thiệp</w:t>
                        </w:r>
                        <w:r>
                          <w:rPr>
                            <w:rFonts w:ascii="Times New Roman" w:hAnsi="Times New Roman" w:cs="Times New Roman"/>
                            <w:sz w:val="24"/>
                            <w:szCs w:val="24"/>
                          </w:rPr>
                          <w:t>)</w:t>
                        </w:r>
                      </w:p>
                    </w:txbxContent>
                  </v:textbox>
                </v:roundrect>
                <v:roundrect id="Rectangle: Rounded Corners 1788364971" o:spid="_x0000_s1048" style="position:absolute;left:22452;top:38657;width:38765;height:76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" fillcolor="window" strokecolor="windowText" strokeweight="1pt">
                  <v:stroke joinstyle="miter"/>
                  <v:textbox>
                    <w:txbxContent>
                      <w:p w14:paraId="7D7859E0" w14:textId="6E44FC3C" w:rsidR="000B61E4" w:rsidRDefault="000B61E4">
                        <w:pPr>
                          <w:jc w:val="center"/>
                          <w:rPr>
                            <w:rFonts w:ascii="Times New Roman" w:hAnsi="Times New Roman" w:cs="Times New Roman"/>
                            <w:sz w:val="24"/>
                            <w:szCs w:val="24"/>
                          </w:rPr>
                        </w:pPr>
                        <w:r>
                          <w:rPr>
                            <w:rFonts w:ascii="Times New Roman" w:hAnsi="Times New Roman" w:cs="Times New Roman"/>
                            <w:sz w:val="24"/>
                            <w:szCs w:val="24"/>
                          </w:rPr>
                          <w:t>Theo dõi lâm sàng, siêu âm tim (đo GLS, VAC), các biến cố tim mạch của bệnh nhân sau can thiệp động mạch vành 1,3,6,9,12 tháng.</w:t>
                        </w:r>
                      </w:p>
                    </w:txbxContent>
                  </v:textbox>
                </v:roundrect>
                <v:roundrect id="Rectangle: Rounded Corners 1215320906" o:spid="_x0000_s1049" style="position:absolute;left:-148;top:52634;width:26091;height:252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" fillcolor="window" strokecolor="windowText" strokeweight="1pt">
                  <v:stroke joinstyle="miter"/>
                  <v:textbox>
                    <w:txbxContent>
                      <w:p w14:paraId="25AA516A" w14:textId="77777777" w:rsidR="000B61E4" w:rsidRDefault="000B61E4">
                        <w:pPr>
                          <w:jc w:val="center"/>
                          <w:rPr>
                            <w:rFonts w:ascii="Times New Roman" w:hAnsi="Times New Roman" w:cs="Times New Roman"/>
                            <w:b/>
                            <w:bCs/>
                            <w:sz w:val="24"/>
                            <w:szCs w:val="24"/>
                          </w:rPr>
                        </w:pPr>
                        <w:r>
                          <w:rPr>
                            <w:rFonts w:ascii="Times New Roman" w:hAnsi="Times New Roman" w:cs="Times New Roman"/>
                            <w:b/>
                            <w:bCs/>
                            <w:sz w:val="24"/>
                            <w:szCs w:val="24"/>
                          </w:rPr>
                          <w:t>Kết luận 1</w:t>
                        </w:r>
                      </w:p>
                      <w:p w14:paraId="1202071C" w14:textId="7FA6253B" w:rsidR="000B61E4" w:rsidRDefault="00EE5A09">
                        <w:pPr>
                          <w:pStyle w:val="ListParagraph"/>
                          <w:spacing w:after="120" w:line="360" w:lineRule="auto"/>
                          <w:ind w:left="0"/>
                          <w:jc w:val="both"/>
                          <w:rPr>
                            <w:rFonts w:ascii="Times New Roman" w:hAnsi="Times New Roman" w:cs="Times New Roman"/>
                            <w:sz w:val="24"/>
                            <w:szCs w:val="24"/>
                          </w:rPr>
                        </w:pPr>
                        <w:r>
                          <w:rPr>
                            <w:rFonts w:ascii="Times New Roman" w:hAnsi="Times New Roman" w:cs="Times New Roman"/>
                            <w:sz w:val="24"/>
                            <w:szCs w:val="24"/>
                          </w:rPr>
                          <w:t>Sự biến đổi</w:t>
                        </w:r>
                        <w:r w:rsidR="000B61E4">
                          <w:rPr>
                            <w:rFonts w:ascii="Times New Roman" w:hAnsi="Times New Roman" w:cs="Times New Roman"/>
                            <w:sz w:val="24"/>
                            <w:szCs w:val="24"/>
                          </w:rPr>
                          <w:t xml:space="preserve"> nồng độ Osteoprotegerin, Matrix Metalloproteinase – 2</w:t>
                        </w:r>
                        <w:r>
                          <w:rPr>
                            <w:rFonts w:ascii="Times New Roman" w:hAnsi="Times New Roman" w:cs="Times New Roman"/>
                            <w:sz w:val="24"/>
                            <w:szCs w:val="24"/>
                          </w:rPr>
                          <w:t xml:space="preserve"> huyết tương</w:t>
                        </w:r>
                        <w:r w:rsidR="000B61E4">
                          <w:rPr>
                            <w:rFonts w:ascii="Times New Roman" w:hAnsi="Times New Roman" w:cs="Times New Roman"/>
                            <w:sz w:val="24"/>
                            <w:szCs w:val="24"/>
                          </w:rPr>
                          <w:t>, sức căng dọc thất trái, tương hợp thất trái – động mạch ở bệnh nhân nhồi máu cơ tim cấp được can thiệp động mạch vành qua da</w:t>
                        </w:r>
                      </w:p>
                      <w:p w14:paraId="72D7681A" w14:textId="77777777" w:rsidR="000B61E4" w:rsidRDefault="000B61E4">
                        <w:pPr>
                          <w:jc w:val="center"/>
                          <w:rPr>
                            <w:rFonts w:ascii="Times New Roman" w:hAnsi="Times New Roman" w:cs="Times New Roman"/>
                            <w:b/>
                            <w:bCs/>
                            <w:sz w:val="24"/>
                            <w:szCs w:val="24"/>
                          </w:rPr>
                        </w:pPr>
                      </w:p>
                    </w:txbxContent>
                  </v:textbox>
                </v:roundrect>
                <v:roundrect id="Rectangle: Rounded Corners 465650733" o:spid="_x0000_s1050" style="position:absolute;left:26886;top:52692;width:33470;height:251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" fillcolor="window" strokecolor="windowText" strokeweight="1pt">
                  <v:stroke joinstyle="miter"/>
                  <v:textbox>
                    <w:txbxContent>
                      <w:p w14:paraId="3DA565AD" w14:textId="77777777" w:rsidR="000B61E4" w:rsidRDefault="000B61E4">
                        <w:pPr>
                          <w:jc w:val="center"/>
                          <w:rPr>
                            <w:rFonts w:ascii="Times New Roman" w:hAnsi="Times New Roman" w:cs="Times New Roman"/>
                            <w:b/>
                            <w:bCs/>
                            <w:sz w:val="24"/>
                            <w:szCs w:val="24"/>
                          </w:rPr>
                        </w:pPr>
                        <w:r>
                          <w:rPr>
                            <w:rFonts w:ascii="Times New Roman" w:hAnsi="Times New Roman" w:cs="Times New Roman"/>
                            <w:b/>
                            <w:bCs/>
                            <w:sz w:val="24"/>
                            <w:szCs w:val="24"/>
                          </w:rPr>
                          <w:t>Kết luận 2</w:t>
                        </w:r>
                      </w:p>
                      <w:p w14:paraId="0D3A67BB" w14:textId="7215FF9A" w:rsidR="000B61E4" w:rsidRDefault="009367D0">
                        <w:pPr>
                          <w:pStyle w:val="ListParagraph"/>
                          <w:spacing w:after="120" w:line="360" w:lineRule="auto"/>
                          <w:ind w:left="0"/>
                          <w:jc w:val="both"/>
                          <w:rPr>
                            <w:rFonts w:ascii="Times New Roman" w:hAnsi="Times New Roman" w:cs="Times New Roman"/>
                            <w:sz w:val="24"/>
                            <w:szCs w:val="24"/>
                          </w:rPr>
                        </w:pPr>
                        <w:r>
                          <w:rPr>
                            <w:rFonts w:ascii="Times New Roman" w:hAnsi="Times New Roman" w:cs="Times New Roman"/>
                            <w:sz w:val="24"/>
                            <w:szCs w:val="24"/>
                          </w:rPr>
                          <w:t>M</w:t>
                        </w:r>
                        <w:r w:rsidR="000B61E4">
                          <w:rPr>
                            <w:rFonts w:ascii="Times New Roman" w:hAnsi="Times New Roman" w:cs="Times New Roman"/>
                            <w:sz w:val="24"/>
                            <w:szCs w:val="24"/>
                          </w:rPr>
                          <w:t>ối liên quan giữa nồng độ Osteoprotegerin,</w:t>
                        </w:r>
                        <w:r>
                          <w:rPr>
                            <w:rFonts w:ascii="Times New Roman" w:hAnsi="Times New Roman" w:cs="Times New Roman"/>
                            <w:sz w:val="24"/>
                            <w:szCs w:val="24"/>
                          </w:rPr>
                          <w:t xml:space="preserve"> </w:t>
                        </w:r>
                        <w:r w:rsidR="000B61E4">
                          <w:rPr>
                            <w:rFonts w:ascii="Times New Roman" w:hAnsi="Times New Roman" w:cs="Times New Roman"/>
                            <w:sz w:val="24"/>
                            <w:szCs w:val="24"/>
                          </w:rPr>
                          <w:t>Matrix Metalloproteinase – 2</w:t>
                        </w:r>
                        <w:r w:rsidR="00EE5A09">
                          <w:rPr>
                            <w:rFonts w:ascii="Times New Roman" w:hAnsi="Times New Roman" w:cs="Times New Roman"/>
                            <w:sz w:val="24"/>
                            <w:szCs w:val="24"/>
                          </w:rPr>
                          <w:t xml:space="preserve"> huyết tương</w:t>
                        </w:r>
                        <w:r w:rsidR="000B61E4">
                          <w:rPr>
                            <w:rFonts w:ascii="Times New Roman" w:hAnsi="Times New Roman" w:cs="Times New Roman"/>
                            <w:sz w:val="24"/>
                            <w:szCs w:val="24"/>
                          </w:rPr>
                          <w:t>, sức căng dọc thất trái, tương hợp thất trái – động mạch với các đặc điểm lâm sàng, cận lâm sàng và biến cố tim mạch ở bệnh nhân nhồi máu cơ tim cấp được can thiệp động mạch vành qua da</w:t>
                        </w:r>
                      </w:p>
                      <w:p w14:paraId="14AA2829" w14:textId="77777777" w:rsidR="000B61E4" w:rsidRDefault="000B61E4">
                        <w:pPr>
                          <w:jc w:val="center"/>
                          <w:rPr>
                            <w:rFonts w:ascii="Times New Roman" w:hAnsi="Times New Roman" w:cs="Times New Roman"/>
                            <w:b/>
                            <w:bCs/>
                            <w:sz w:val="24"/>
                            <w:szCs w:val="24"/>
                          </w:rPr>
                        </w:pPr>
                      </w:p>
                    </w:txbxContent>
                  </v:textbox>
                </v:roundrect>
                <v:roundrect id="Rectangle: Rounded Corners 153769687" o:spid="_x0000_s1051" style="position:absolute;top:11649;width:17570;height:56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" fillcolor="window" strokecolor="windowText" strokeweight="1pt">
                  <v:stroke joinstyle="miter"/>
                  <v:textbox>
                    <w:txbxContent>
                      <w:p w14:paraId="6D6456D9" w14:textId="503DAD69" w:rsidR="000B61E4" w:rsidRDefault="00426664">
                        <w:pPr>
                          <w:spacing w:after="0"/>
                          <w:jc w:val="center"/>
                          <w:rPr>
                            <w:rFonts w:ascii="Times New Roman" w:hAnsi="Times New Roman" w:cs="Times New Roman"/>
                            <w:sz w:val="24"/>
                            <w:szCs w:val="24"/>
                            <w:lang w:val="vi-VN"/>
                          </w:rPr>
                        </w:pPr>
                        <w:r>
                          <w:rPr>
                            <w:rFonts w:ascii="Times New Roman" w:hAnsi="Times New Roman" w:cs="Times New Roman"/>
                            <w:b/>
                            <w:bCs/>
                            <w:sz w:val="24"/>
                            <w:szCs w:val="24"/>
                          </w:rPr>
                          <w:t>Nhóm đối chứng</w:t>
                        </w:r>
                        <w:r w:rsidR="000B61E4">
                          <w:rPr>
                            <w:rFonts w:ascii="Times New Roman" w:hAnsi="Times New Roman" w:cs="Times New Roman"/>
                            <w:sz w:val="24"/>
                            <w:szCs w:val="24"/>
                          </w:rPr>
                          <w:t xml:space="preserve"> </w:t>
                        </w:r>
                      </w:p>
                      <w:p w14:paraId="3D64A3CA" w14:textId="77777777" w:rsidR="000B61E4" w:rsidRDefault="000B61E4">
                        <w:pPr>
                          <w:spacing w:after="0"/>
                          <w:jc w:val="center"/>
                          <w:rPr>
                            <w:rFonts w:ascii="Times New Roman" w:hAnsi="Times New Roman" w:cs="Times New Roman"/>
                            <w:sz w:val="24"/>
                            <w:szCs w:val="24"/>
                          </w:rPr>
                        </w:pPr>
                        <w:r>
                          <w:rPr>
                            <w:rFonts w:ascii="Times New Roman" w:hAnsi="Times New Roman" w:cs="Times New Roman"/>
                            <w:sz w:val="24"/>
                            <w:szCs w:val="24"/>
                          </w:rPr>
                          <w:t>(50 bệnh nhân)</w:t>
                        </w:r>
                      </w:p>
                    </w:txbxContent>
                  </v:textbox>
                </v:roundrect>
                <v:roundrect id="Rectangle: Rounded Corners 809846713" o:spid="_x0000_s1052" style="position:absolute;top:22382;width:17570;height:89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" fillcolor="window" strokecolor="windowText" strokeweight="1pt">
                  <v:stroke joinstyle="miter"/>
                  <v:textbox>
                    <w:txbxContent>
                      <w:p w14:paraId="7DF99746" w14:textId="276AD123" w:rsidR="000B61E4" w:rsidRDefault="000B61E4">
                        <w:pPr>
                          <w:jc w:val="center"/>
                          <w:rPr>
                            <w:rFonts w:ascii="Times New Roman" w:hAnsi="Times New Roman" w:cs="Times New Roman"/>
                            <w:sz w:val="24"/>
                            <w:szCs w:val="24"/>
                          </w:rPr>
                        </w:pPr>
                        <w:r>
                          <w:rPr>
                            <w:rFonts w:ascii="Times New Roman" w:hAnsi="Times New Roman" w:cs="Times New Roman"/>
                            <w:sz w:val="24"/>
                            <w:szCs w:val="24"/>
                          </w:rPr>
                          <w:t>Khám lâm sàng, cận lâm sàng</w:t>
                        </w:r>
                        <w:r w:rsidR="0021406C">
                          <w:rPr>
                            <w:rFonts w:ascii="Times New Roman" w:hAnsi="Times New Roman" w:cs="Times New Roman"/>
                            <w:sz w:val="24"/>
                            <w:szCs w:val="24"/>
                          </w:rPr>
                          <w:t>;</w:t>
                        </w:r>
                        <w:r w:rsidR="00EE5A09">
                          <w:rPr>
                            <w:rFonts w:ascii="Times New Roman" w:hAnsi="Times New Roman" w:cs="Times New Roman"/>
                            <w:sz w:val="24"/>
                            <w:szCs w:val="24"/>
                          </w:rPr>
                          <w:t xml:space="preserve"> Chụp mạch vành qua da hoặc MSCT ĐMV (&lt;50%)</w:t>
                        </w:r>
                      </w:p>
                    </w:txbxContent>
                  </v:textbox>
                </v:roundrect>
                <v:roundrect id="Rectangle: Rounded Corners 1938906865" o:spid="_x0000_s1053" style="position:absolute;top:34270;width:17570;height:124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" fillcolor="window" strokecolor="windowText" strokeweight="1pt">
                  <v:stroke joinstyle="miter"/>
                  <v:textbox>
                    <w:txbxContent>
                      <w:p w14:paraId="4249F7A8"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 Định lượng nồng độ OPG, MMP - 2 huyết tương</w:t>
                        </w:r>
                      </w:p>
                      <w:p w14:paraId="2AAEB309" w14:textId="77777777" w:rsidR="000B61E4" w:rsidRDefault="000B61E4">
                        <w:pPr>
                          <w:jc w:val="center"/>
                          <w:rPr>
                            <w:rFonts w:ascii="Times New Roman" w:hAnsi="Times New Roman" w:cs="Times New Roman"/>
                            <w:sz w:val="24"/>
                            <w:szCs w:val="24"/>
                          </w:rPr>
                        </w:pPr>
                        <w:r>
                          <w:rPr>
                            <w:rFonts w:ascii="Times New Roman" w:hAnsi="Times New Roman" w:cs="Times New Roman"/>
                            <w:sz w:val="24"/>
                            <w:szCs w:val="24"/>
                          </w:rPr>
                          <w:t>- Siêu âm tim đo GLS, VAC</w:t>
                        </w:r>
                      </w:p>
                      <w:p w14:paraId="0B17334B" w14:textId="77777777" w:rsidR="000B61E4" w:rsidRDefault="000B61E4">
                        <w:pPr>
                          <w:jc w:val="center"/>
                          <w:rPr>
                            <w:rFonts w:ascii="Times New Roman" w:hAnsi="Times New Roman" w:cs="Times New Roman"/>
                            <w:sz w:val="24"/>
                            <w:szCs w:val="24"/>
                          </w:rPr>
                        </w:pPr>
                      </w:p>
                    </w:txbxContent>
                  </v:textbox>
                </v:roundrect>
                <v:shapetype id="_x0000_t32" coordsize="21600,21600" o:spt="32" o:oned="t" path="m,l21600,21600e" filled="f">
                  <v:path arrowok="t" fillok="f" o:connecttype="none"/>
                  <o:lock v:ext="edit" shapetype="t"/>
                </v:shapetype>
                <v:shape id="Straight Arrow Connector 2021387636" o:spid="_x0000_s1054" type="#_x0000_t32" style="position:absolute;left:26890;top:3008;width:37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" strokecolor="windowText" strokeweight="1.5pt">
                  <v:stroke endarrow="block" joinstyle="miter"/>
                </v:shape>
                <v:shape id="Straight Arrow Connector 980784144" o:spid="_x0000_s1055" type="#_x0000_t32" style="position:absolute;left:8666;top:17294;width:0;height:50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" strokecolor="windowText" strokeweight="1.5pt">
                  <v:stroke endarrow="block" joinstyle="miter"/>
                </v:shape>
                <v:shape id="Straight Arrow Connector 1835400334" o:spid="_x0000_s1056" type="#_x0000_t32" style="position:absolute;left:8428;top:31169;width:0;height:3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" strokecolor="windowText" strokeweight="1.5pt">
                  <v:stroke endarrow="block" joinstyle="miter"/>
                </v:shape>
                <v:line id="Straight Connector 746149715" o:spid="_x0000_s1057" style="position:absolute;flip:y;visibility:visible;mso-wrap-style:square" from="8428,48582" to="43414,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" strokecolor="windowText" strokeweight="1.5pt">
                  <v:stroke joinstyle="miter"/>
                </v:line>
                <v:shape id="Straight Arrow Connector 108500433" o:spid="_x0000_s1058" type="#_x0000_t32" style="position:absolute;left:9939;top:48582;width:16379;height:39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" strokecolor="windowText" strokeweight="1.5pt">
                  <v:stroke endarrow="block" joinstyle="miter"/>
                </v:shape>
                <v:shape id="Straight Arrow Connector 296182712" o:spid="_x0000_s1059" type="#_x0000_t32" style="position:absolute;left:26318;top:48821;width:17096;height:37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" strokecolor="windowText" strokeweight="1.5pt">
                  <v:stroke endarrow="block" joinstyle="miter"/>
                </v:shape>
                <v:shape id="Straight Arrow Connector 1058958129" o:spid="_x0000_s1060" type="#_x0000_t32" style="position:absolute;left:43426;top:19239;width:0;height:26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" strokecolor="windowText" strokeweight="1.5pt">
                  <v:stroke endarrow="block" joinstyle="miter"/>
                </v:shape>
                <v:shape id="Straight Arrow Connector 717114942" o:spid="_x0000_s1061" type="#_x0000_t32" style="position:absolute;left:43414;top:26652;width:0;height:2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" strokecolor="windowText" strokeweight="1.5pt">
                  <v:stroke endarrow="block" joinstyle="miter"/>
                </v:shape>
                <v:shape id="Straight Arrow Connector 301147779" o:spid="_x0000_s1062" type="#_x0000_t32" style="position:absolute;left:43414;top:36194;width:0;height:24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" strokecolor="windowText" strokeweight="1.5pt">
                  <v:stroke endarrow="block" joinstyle="miter"/>
                </v:shape>
                <v:line id="Straight Connector 643067466" o:spid="_x0000_s1063" style="position:absolute;visibility:visible;mso-wrap-style:square" from="8507,46753" to="8507,48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" strokecolor="windowText" strokeweight="1.5pt">
                  <v:stroke joinstyle="miter"/>
                </v:line>
                <v:line id="Straight Connector 667243710" o:spid="_x0000_s1064" style="position:absolute;visibility:visible;mso-wrap-style:square" from="43414,46594" to="43414,48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" strokecolor="windowText" strokeweight="1.5pt">
                  <v:stroke joinstyle="miter"/>
                </v:line>
              </v:group>
            </w:pict>
          </mc:Fallback>
        </mc:AlternateContent>
      </w:r>
      <w:r w:rsidR="00E31232">
        <w:rPr>
          <w:lang w:val="vi-VN"/>
        </w:rPr>
        <w:t>2.</w:t>
      </w:r>
      <w:r w:rsidR="006562D3" w:rsidRPr="006562D3">
        <w:rPr>
          <w:lang w:val="vi-VN"/>
        </w:rPr>
        <w:t>8</w:t>
      </w:r>
      <w:r w:rsidR="00E31232">
        <w:rPr>
          <w:lang w:val="vi-VN"/>
        </w:rPr>
        <w:t>. Sơ đồ thiết kế nghiên cứu</w:t>
      </w:r>
      <w:bookmarkEnd w:id="96"/>
    </w:p>
    <w:p w14:paraId="7EBF08B2" w14:textId="645AC08A" w:rsidR="00AF4DA2" w:rsidRDefault="00BD447F">
      <w:pPr>
        <w:spacing w:after="0" w:line="360" w:lineRule="auto"/>
        <w:jc w:val="both"/>
        <w:rPr>
          <w:rFonts w:ascii="Times New Roman" w:eastAsia="Calibri" w:hAnsi="Times New Roman" w:cs="Times New Roman"/>
          <w:bCs/>
          <w:kern w:val="0"/>
          <w:sz w:val="28"/>
          <w:szCs w:val="28"/>
          <w:lang w:val="vi-VN"/>
          <w14:ligatures w14:val="none"/>
        </w:rPr>
      </w:pPr>
      <w:r>
        <w:rPr>
          <w:noProof/>
          <w14:ligatures w14:val="none"/>
        </w:rPr>
        <mc:AlternateContent>
          <mc:Choice Requires="wps">
            <w:drawing>
              <wp:anchor distT="0" distB="0" distL="114300" distR="114300" simplePos="0" relativeHeight="251723776" behindDoc="0" locked="0" layoutInCell="1" allowOverlap="1" wp14:anchorId="2CCACCA9" wp14:editId="42DFE528">
                <wp:simplePos x="0" y="0"/>
                <wp:positionH relativeFrom="column">
                  <wp:posOffset>2828925</wp:posOffset>
                </wp:positionH>
                <wp:positionV relativeFrom="paragraph">
                  <wp:posOffset>15028</wp:posOffset>
                </wp:positionV>
                <wp:extent cx="2700890" cy="643467"/>
                <wp:effectExtent l="0" t="0" r="23495" b="23495"/>
                <wp:wrapNone/>
                <wp:docPr id="359544756" name="Rectangle: Rounded Corners 1"/>
                <wp:cNvGraphicFramePr/>
                <a:graphic xmlns:a="http://schemas.openxmlformats.org/drawingml/2006/main">
                  <a:graphicData uri="http://schemas.microsoft.com/office/word/2010/wordprocessingShape">
                    <wps:wsp>
                      <wps:cNvSpPr/>
                      <wps:spPr>
                        <a:xfrm>
                          <a:off x="0" y="0"/>
                          <a:ext cx="2700890" cy="643467"/>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CDFAA14" w14:textId="1F2BDCBA" w:rsidR="00BD447F" w:rsidRDefault="00BD447F" w:rsidP="00BD447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Lấy máu xét nghiệm định lượng nồng độ OPG, MMP - 2 huyết tương (lần 1)</w:t>
                            </w:r>
                          </w:p>
                          <w:p w14:paraId="7254156A" w14:textId="1372241A" w:rsidR="00BD447F" w:rsidRDefault="00BD447F" w:rsidP="00BD447F">
                            <w:pPr>
                              <w:jc w:val="cente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oundrect w14:anchorId="2CCACCA9" id="Rectangle: Rounded Corners 1" o:spid="_x0000_s1065" style="position:absolute;left:0;text-align:left;margin-left:222.75pt;margin-top:1.2pt;width:212.65pt;height:50.6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" fillcolor="window" strokecolor="windowText" strokeweight="1pt">
                <v:stroke joinstyle="miter"/>
                <v:textbox>
                  <w:txbxContent>
                    <w:p w14:paraId="1CDFAA14" w14:textId="1F2BDCBA" w:rsidR="00BD447F" w:rsidRDefault="00BD447F" w:rsidP="00BD447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Lấy máu xét nghiệm định lượng nồng độ OPG, MMP - 2 huyết tương (lần 1)</w:t>
                      </w:r>
                    </w:p>
                    <w:p w14:paraId="7254156A" w14:textId="1372241A" w:rsidR="00BD447F" w:rsidRDefault="00BD447F" w:rsidP="00BD447F">
                      <w:pPr>
                        <w:jc w:val="center"/>
                        <w:rPr>
                          <w:rFonts w:ascii="Times New Roman" w:hAnsi="Times New Roman" w:cs="Times New Roman"/>
                          <w:sz w:val="24"/>
                          <w:szCs w:val="24"/>
                        </w:rPr>
                      </w:pPr>
                    </w:p>
                  </w:txbxContent>
                </v:textbox>
              </v:roundrect>
            </w:pict>
          </mc:Fallback>
        </mc:AlternateContent>
      </w:r>
    </w:p>
    <w:p w14:paraId="01BDA13C" w14:textId="57050F4E"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62DF24FB" w14:textId="78B101EF" w:rsidR="00AF4DA2" w:rsidRDefault="00BD447F">
      <w:pPr>
        <w:spacing w:after="0" w:line="360" w:lineRule="auto"/>
        <w:jc w:val="both"/>
        <w:rPr>
          <w:rFonts w:ascii="Times New Roman" w:eastAsia="Calibri" w:hAnsi="Times New Roman" w:cs="Times New Roman"/>
          <w:bCs/>
          <w:kern w:val="0"/>
          <w:sz w:val="28"/>
          <w:szCs w:val="28"/>
          <w:lang w:val="vi-VN"/>
          <w14:ligatures w14:val="none"/>
        </w:rPr>
      </w:pPr>
      <w:r>
        <w:rPr>
          <w:rFonts w:ascii="Times New Roman" w:eastAsia="Calibri" w:hAnsi="Times New Roman" w:cs="Times New Roman"/>
          <w:bCs/>
          <w:noProof/>
          <w:kern w:val="0"/>
          <w:sz w:val="28"/>
          <w:szCs w:val="28"/>
          <w:lang w:val="vi-VN"/>
          <w14:ligatures w14:val="none"/>
        </w:rPr>
        <mc:AlternateContent>
          <mc:Choice Requires="wps">
            <w:drawing>
              <wp:anchor distT="0" distB="0" distL="114300" distR="114300" simplePos="0" relativeHeight="251726848" behindDoc="0" locked="0" layoutInCell="1" allowOverlap="1" wp14:anchorId="39A4160D" wp14:editId="52F2D21B">
                <wp:simplePos x="0" y="0"/>
                <wp:positionH relativeFrom="column">
                  <wp:posOffset>3988858</wp:posOffset>
                </wp:positionH>
                <wp:positionV relativeFrom="paragraph">
                  <wp:posOffset>44873</wp:posOffset>
                </wp:positionV>
                <wp:extent cx="0" cy="372745"/>
                <wp:effectExtent l="76200" t="0" r="95250" b="65405"/>
                <wp:wrapNone/>
                <wp:docPr id="2002812743" name="Straight Arrow Connector 55"/>
                <wp:cNvGraphicFramePr/>
                <a:graphic xmlns:a="http://schemas.openxmlformats.org/drawingml/2006/main">
                  <a:graphicData uri="http://schemas.microsoft.com/office/word/2010/wordprocessingShape">
                    <wps:wsp>
                      <wps:cNvCnPr/>
                      <wps:spPr>
                        <a:xfrm>
                          <a:off x="0" y="0"/>
                          <a:ext cx="0" cy="372745"/>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466CC97" id="Straight Arrow Connector 55" o:spid="_x0000_s1026" type="#_x0000_t32" style="position:absolute;margin-left:314.1pt;margin-top:3.55pt;width:0;height:29.35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" strokecolor="black [3200]" strokeweight="1pt">
                <v:stroke endarrow="block" joinstyle="miter"/>
              </v:shape>
            </w:pict>
          </mc:Fallback>
        </mc:AlternateContent>
      </w:r>
    </w:p>
    <w:p w14:paraId="259A9524" w14:textId="145A03CD"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36585C65" w14:textId="04663874" w:rsidR="00AF4DA2" w:rsidRDefault="00BD447F">
      <w:pPr>
        <w:spacing w:after="0" w:line="360" w:lineRule="auto"/>
        <w:jc w:val="both"/>
        <w:rPr>
          <w:rFonts w:ascii="Times New Roman" w:eastAsia="Calibri" w:hAnsi="Times New Roman" w:cs="Times New Roman"/>
          <w:bCs/>
          <w:kern w:val="0"/>
          <w:sz w:val="28"/>
          <w:szCs w:val="28"/>
          <w:lang w:val="vi-VN"/>
          <w14:ligatures w14:val="none"/>
        </w:rPr>
      </w:pPr>
      <w:r>
        <w:rPr>
          <w:noProof/>
          <w14:ligatures w14:val="none"/>
        </w:rPr>
        <mc:AlternateContent>
          <mc:Choice Requires="wps">
            <w:drawing>
              <wp:anchor distT="0" distB="0" distL="114300" distR="114300" simplePos="0" relativeHeight="251725824" behindDoc="0" locked="0" layoutInCell="1" allowOverlap="1" wp14:anchorId="69516291" wp14:editId="63EA30E4">
                <wp:simplePos x="0" y="0"/>
                <wp:positionH relativeFrom="column">
                  <wp:posOffset>3991608</wp:posOffset>
                </wp:positionH>
                <wp:positionV relativeFrom="paragraph">
                  <wp:posOffset>193251</wp:posOffset>
                </wp:positionV>
                <wp:extent cx="0" cy="276337"/>
                <wp:effectExtent l="0" t="0" r="0" b="0"/>
                <wp:wrapNone/>
                <wp:docPr id="2117862679" name="Straight Arrow Connector 1"/>
                <wp:cNvGraphicFramePr/>
                <a:graphic xmlns:a="http://schemas.openxmlformats.org/drawingml/2006/main">
                  <a:graphicData uri="http://schemas.microsoft.com/office/word/2010/wordprocessingShape">
                    <wps:wsp>
                      <wps:cNvCnPr/>
                      <wps:spPr>
                        <a:xfrm>
                          <a:off x="0" y="0"/>
                          <a:ext cx="0" cy="276337"/>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112F1CF8" id="Straight Arrow Connector 1" o:spid="_x0000_s1026" type="#_x0000_t32" style="position:absolute;margin-left:314.3pt;margin-top:15.2pt;width:0;height:21.75pt;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" strokecolor="windowText" strokeweight="1.5pt">
                <v:stroke endarrow="block" joinstyle="miter"/>
              </v:shape>
            </w:pict>
          </mc:Fallback>
        </mc:AlternateContent>
      </w:r>
    </w:p>
    <w:p w14:paraId="76DD721E" w14:textId="15FFE0B4"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286FEA87"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6884F9CF"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50705FF3"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021DE0BF"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4F43AF57"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72AA8009"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11FECB8A"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76D320C1"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1C9C9216"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3D9D2724"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50F35F0D"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239260CC"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41983B3D" w14:textId="77777777" w:rsidR="00AF4DA2" w:rsidRDefault="00AF4DA2">
      <w:pPr>
        <w:spacing w:after="0" w:line="360" w:lineRule="auto"/>
        <w:jc w:val="both"/>
        <w:rPr>
          <w:rFonts w:ascii="Times New Roman" w:eastAsia="Calibri" w:hAnsi="Times New Roman" w:cs="Times New Roman"/>
          <w:bCs/>
          <w:kern w:val="0"/>
          <w:sz w:val="28"/>
          <w:szCs w:val="28"/>
          <w:lang w:val="vi-VN"/>
          <w14:ligatures w14:val="none"/>
        </w:rPr>
      </w:pPr>
    </w:p>
    <w:p w14:paraId="022830F9" w14:textId="77777777" w:rsidR="00DA48AF" w:rsidRDefault="00DA48AF">
      <w:pPr>
        <w:spacing w:after="0" w:line="240" w:lineRule="auto"/>
        <w:rPr>
          <w:rFonts w:ascii="Times New Roman" w:eastAsiaTheme="majorEastAsia" w:hAnsi="Times New Roman" w:cstheme="majorBidi"/>
          <w:b/>
          <w:sz w:val="28"/>
          <w:szCs w:val="40"/>
          <w:lang w:val="da-DK"/>
        </w:rPr>
      </w:pPr>
      <w:r>
        <w:rPr>
          <w:lang w:val="da-DK"/>
        </w:rPr>
        <w:br w:type="page"/>
      </w:r>
    </w:p>
    <w:p w14:paraId="3E19E484" w14:textId="1F41B537" w:rsidR="00AF4DA2" w:rsidRDefault="00E31232" w:rsidP="00DA48AF">
      <w:pPr>
        <w:pStyle w:val="Heading1"/>
        <w:spacing w:before="0" w:after="0" w:line="360" w:lineRule="auto"/>
        <w:jc w:val="center"/>
        <w:rPr>
          <w:lang w:val="da-DK"/>
        </w:rPr>
      </w:pPr>
      <w:bookmarkStart w:id="97" w:name="_Toc217647313"/>
      <w:r>
        <w:rPr>
          <w:lang w:val="da-DK"/>
        </w:rPr>
        <w:lastRenderedPageBreak/>
        <w:t>CHƯƠNG 3</w:t>
      </w:r>
      <w:r w:rsidR="0081258B">
        <w:rPr>
          <w:lang w:val="da-DK"/>
        </w:rPr>
        <w:t xml:space="preserve">. </w:t>
      </w:r>
      <w:r>
        <w:rPr>
          <w:lang w:val="da-DK"/>
        </w:rPr>
        <w:t>KẾT QUẢ NGHIÊN CỨU</w:t>
      </w:r>
      <w:bookmarkEnd w:id="97"/>
    </w:p>
    <w:p w14:paraId="56D917FE" w14:textId="3AB2A866" w:rsidR="0013726E" w:rsidRPr="0013726E" w:rsidRDefault="0013726E" w:rsidP="0013726E">
      <w:pPr>
        <w:spacing w:after="0" w:line="360" w:lineRule="auto"/>
        <w:jc w:val="both"/>
        <w:rPr>
          <w:rFonts w:ascii="Times New Roman" w:hAnsi="Times New Roman" w:cs="Times New Roman"/>
          <w:sz w:val="28"/>
          <w:szCs w:val="28"/>
          <w:lang w:val="da-DK"/>
        </w:rPr>
      </w:pPr>
      <w:r>
        <w:rPr>
          <w:rFonts w:ascii="Times New Roman" w:hAnsi="Times New Roman" w:cs="Times New Roman"/>
          <w:sz w:val="28"/>
          <w:szCs w:val="28"/>
          <w:lang w:val="da-DK"/>
        </w:rPr>
        <w:tab/>
        <w:t xml:space="preserve">Từ tháng 02/2021 đến tháng 04/2023, nghiên cứu đã tuyển chọn được 186 bệnh nhân tại Trung tâm Tim mạch – Bệnh viện Quân y 103 được chia thành 2 nhóm: nhóm nhồi máu cơ tim cấp (NMCT) gồm 136 bệnh nhân và </w:t>
      </w:r>
      <w:r w:rsidR="00426664">
        <w:rPr>
          <w:rFonts w:ascii="Times New Roman" w:hAnsi="Times New Roman" w:cs="Times New Roman"/>
          <w:sz w:val="28"/>
          <w:szCs w:val="28"/>
          <w:lang w:val="da-DK"/>
        </w:rPr>
        <w:t>nhóm đối chứng</w:t>
      </w:r>
      <w:r>
        <w:rPr>
          <w:rFonts w:ascii="Times New Roman" w:hAnsi="Times New Roman" w:cs="Times New Roman"/>
          <w:sz w:val="28"/>
          <w:szCs w:val="28"/>
          <w:lang w:val="da-DK"/>
        </w:rPr>
        <w:t xml:space="preserve"> gồm 50 bệnh nhân có sự tương đồng về tuổi. Nhóm NMCT cấp được theo dõi trong vòng 12 tháng sau khi xuất viện.</w:t>
      </w:r>
    </w:p>
    <w:p w14:paraId="02606982" w14:textId="42E139A6" w:rsidR="00AF4DA2" w:rsidRDefault="00E31232" w:rsidP="00DA48AF">
      <w:pPr>
        <w:pStyle w:val="Heading2"/>
        <w:spacing w:before="0" w:after="0" w:line="336" w:lineRule="auto"/>
        <w:jc w:val="both"/>
        <w:rPr>
          <w:lang w:val="da-DK"/>
        </w:rPr>
      </w:pPr>
      <w:bookmarkStart w:id="98" w:name="_Toc217647314"/>
      <w:r>
        <w:rPr>
          <w:lang w:val="da-DK"/>
        </w:rPr>
        <w:t xml:space="preserve">3.1. Đặc điểm của </w:t>
      </w:r>
      <w:r w:rsidR="0013726E">
        <w:rPr>
          <w:lang w:val="da-DK"/>
        </w:rPr>
        <w:t xml:space="preserve">các </w:t>
      </w:r>
      <w:r>
        <w:rPr>
          <w:lang w:val="da-DK"/>
        </w:rPr>
        <w:t>đối tượng nghiên cứu</w:t>
      </w:r>
      <w:bookmarkEnd w:id="98"/>
    </w:p>
    <w:p w14:paraId="47BC53A1" w14:textId="51F87E52" w:rsidR="00AF4DA2" w:rsidRDefault="00E31232" w:rsidP="00DA48AF">
      <w:pPr>
        <w:pStyle w:val="Heading3"/>
        <w:spacing w:before="0" w:after="0" w:line="336" w:lineRule="auto"/>
        <w:jc w:val="both"/>
        <w:rPr>
          <w:lang w:val="da-DK"/>
        </w:rPr>
      </w:pPr>
      <w:bookmarkStart w:id="99" w:name="_Toc217647315"/>
      <w:r>
        <w:rPr>
          <w:lang w:val="da-DK"/>
        </w:rPr>
        <w:t xml:space="preserve">3.1.1. Đặc điểm </w:t>
      </w:r>
      <w:r w:rsidR="0013726E">
        <w:rPr>
          <w:lang w:val="da-DK"/>
        </w:rPr>
        <w:t>chung</w:t>
      </w:r>
      <w:r>
        <w:rPr>
          <w:lang w:val="da-DK"/>
        </w:rPr>
        <w:t xml:space="preserve"> của </w:t>
      </w:r>
      <w:r w:rsidR="0013726E">
        <w:rPr>
          <w:lang w:val="da-DK"/>
        </w:rPr>
        <w:t xml:space="preserve">các </w:t>
      </w:r>
      <w:r>
        <w:rPr>
          <w:lang w:val="da-DK"/>
        </w:rPr>
        <w:t>đối tượng nghiên cứu</w:t>
      </w:r>
      <w:bookmarkEnd w:id="99"/>
    </w:p>
    <w:p w14:paraId="61C3076C" w14:textId="35CE6B58" w:rsidR="00B8211C" w:rsidRPr="00B8211C" w:rsidRDefault="00B8211C" w:rsidP="009A60C5">
      <w:pPr>
        <w:pStyle w:val="abang"/>
        <w:jc w:val="center"/>
        <w:rPr>
          <w:lang w:val="da-DK"/>
        </w:rPr>
      </w:pPr>
      <w:bookmarkStart w:id="100" w:name="_Toc209709506"/>
      <w:bookmarkStart w:id="101" w:name="_Toc217647541"/>
      <w:r w:rsidRPr="00B8211C">
        <w:rPr>
          <w:lang w:val="da-DK"/>
        </w:rPr>
        <w:t>Bảng 3</w:t>
      </w:r>
      <w:r w:rsidR="00343B07">
        <w:rPr>
          <w:lang w:val="da-DK"/>
        </w:rPr>
        <w:t>.</w:t>
      </w:r>
      <w:r w:rsidR="00343B07">
        <w:rPr>
          <w:lang w:val="da-DK"/>
        </w:rPr>
        <w:fldChar w:fldCharType="begin"/>
      </w:r>
      <w:r w:rsidR="00343B07">
        <w:rPr>
          <w:lang w:val="da-DK"/>
        </w:rPr>
        <w:instrText xml:space="preserve"> SEQ Bảng \* ARABIC \s 1 </w:instrText>
      </w:r>
      <w:r w:rsidR="00343B07">
        <w:rPr>
          <w:lang w:val="da-DK"/>
        </w:rPr>
        <w:fldChar w:fldCharType="separate"/>
      </w:r>
      <w:r w:rsidR="00B518F3">
        <w:rPr>
          <w:noProof/>
          <w:lang w:val="da-DK"/>
        </w:rPr>
        <w:t>1</w:t>
      </w:r>
      <w:r w:rsidR="00343B07">
        <w:rPr>
          <w:lang w:val="da-DK"/>
        </w:rPr>
        <w:fldChar w:fldCharType="end"/>
      </w:r>
      <w:r w:rsidRPr="00B8211C">
        <w:rPr>
          <w:lang w:val="da-DK"/>
        </w:rPr>
        <w:t xml:space="preserve">. </w:t>
      </w:r>
      <w:bookmarkEnd w:id="100"/>
      <w:r w:rsidR="0013726E">
        <w:rPr>
          <w:lang w:val="da-DK"/>
        </w:rPr>
        <w:t>Đặc điểm chung của các đối tượng nghiên cứu</w:t>
      </w:r>
      <w:bookmarkEnd w:id="101"/>
    </w:p>
    <w:tbl>
      <w:tblPr>
        <w:tblW w:w="4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1226"/>
        <w:gridCol w:w="17"/>
        <w:gridCol w:w="1210"/>
        <w:gridCol w:w="1128"/>
        <w:gridCol w:w="65"/>
        <w:gridCol w:w="1063"/>
        <w:gridCol w:w="963"/>
      </w:tblGrid>
      <w:tr w:rsidR="00AF4DA2" w14:paraId="5934D23F" w14:textId="77777777" w:rsidTr="00BB223D">
        <w:trPr>
          <w:trHeight w:val="20"/>
          <w:jc w:val="center"/>
        </w:trPr>
        <w:tc>
          <w:tcPr>
            <w:tcW w:w="1696" w:type="pct"/>
            <w:vMerge w:val="restart"/>
            <w:tcBorders>
              <w:top w:val="single" w:sz="4" w:space="0" w:color="auto"/>
              <w:left w:val="single" w:sz="4" w:space="0" w:color="auto"/>
              <w:bottom w:val="single" w:sz="4" w:space="0" w:color="auto"/>
              <w:right w:val="single" w:sz="4" w:space="0" w:color="auto"/>
            </w:tcBorders>
            <w:vAlign w:val="center"/>
          </w:tcPr>
          <w:p w14:paraId="3B83D651"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Đặc điểm</w:t>
            </w:r>
          </w:p>
        </w:tc>
        <w:tc>
          <w:tcPr>
            <w:tcW w:w="1429" w:type="pct"/>
            <w:gridSpan w:val="3"/>
            <w:tcBorders>
              <w:top w:val="single" w:sz="4" w:space="0" w:color="auto"/>
              <w:left w:val="single" w:sz="4" w:space="0" w:color="auto"/>
              <w:bottom w:val="single" w:sz="4" w:space="0" w:color="auto"/>
              <w:right w:val="single" w:sz="4" w:space="0" w:color="auto"/>
            </w:tcBorders>
            <w:vAlign w:val="center"/>
          </w:tcPr>
          <w:p w14:paraId="4BC1A636" w14:textId="33B3163D"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lang w:val="pt-BR"/>
                <w14:ligatures w14:val="none"/>
              </w:rPr>
              <w:t xml:space="preserve">Nhóm </w:t>
            </w:r>
            <w:r w:rsidR="00DB3CD5">
              <w:rPr>
                <w:rFonts w:ascii="Times New Roman" w:eastAsia="Calibri" w:hAnsi="Times New Roman" w:cs="Times New Roman"/>
                <w:b/>
                <w:i/>
                <w:color w:val="000000"/>
                <w:kern w:val="0"/>
                <w:sz w:val="28"/>
                <w:szCs w:val="28"/>
                <w:lang w:val="pt-BR"/>
                <w14:ligatures w14:val="none"/>
              </w:rPr>
              <w:t>NMCT cấp</w:t>
            </w:r>
          </w:p>
          <w:p w14:paraId="5F1235B7"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lang w:val="pt-BR"/>
                <w14:ligatures w14:val="none"/>
              </w:rPr>
            </w:pPr>
            <w:r>
              <w:rPr>
                <w:rFonts w:ascii="Times New Roman" w:eastAsia="Calibri" w:hAnsi="Times New Roman" w:cs="Times New Roman"/>
                <w:b/>
                <w:i/>
                <w:color w:val="000000"/>
                <w:kern w:val="0"/>
                <w:sz w:val="28"/>
                <w:szCs w:val="28"/>
                <w:lang w:val="pt-BR"/>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lang w:val="pt-BR"/>
                <w14:ligatures w14:val="none"/>
              </w:rPr>
              <w:t>=</w:t>
            </w:r>
            <w:r>
              <w:rPr>
                <w:rFonts w:ascii="Times New Roman" w:eastAsia="Calibri" w:hAnsi="Times New Roman" w:cs="Times New Roman"/>
                <w:b/>
                <w:i/>
                <w:color w:val="000000"/>
                <w:kern w:val="0"/>
                <w:sz w:val="28"/>
                <w:szCs w:val="28"/>
                <w:lang w:val="vi-VN"/>
                <w14:ligatures w14:val="none"/>
              </w:rPr>
              <w:t xml:space="preserve"> 1</w:t>
            </w:r>
            <w:r>
              <w:rPr>
                <w:rFonts w:ascii="Times New Roman" w:eastAsia="Calibri" w:hAnsi="Times New Roman" w:cs="Times New Roman"/>
                <w:b/>
                <w:i/>
                <w:color w:val="000000"/>
                <w:kern w:val="0"/>
                <w:sz w:val="28"/>
                <w:szCs w:val="28"/>
                <w14:ligatures w14:val="none"/>
              </w:rPr>
              <w:t>36</w:t>
            </w:r>
            <w:r>
              <w:rPr>
                <w:rFonts w:ascii="Times New Roman" w:eastAsia="Calibri" w:hAnsi="Times New Roman" w:cs="Times New Roman"/>
                <w:b/>
                <w:i/>
                <w:color w:val="000000"/>
                <w:kern w:val="0"/>
                <w:sz w:val="28"/>
                <w:szCs w:val="28"/>
                <w:lang w:val="pt-BR"/>
                <w14:ligatures w14:val="none"/>
              </w:rPr>
              <w:t>)</w:t>
            </w:r>
          </w:p>
        </w:tc>
        <w:tc>
          <w:tcPr>
            <w:tcW w:w="1314" w:type="pct"/>
            <w:gridSpan w:val="3"/>
            <w:tcBorders>
              <w:top w:val="single" w:sz="4" w:space="0" w:color="auto"/>
              <w:left w:val="single" w:sz="4" w:space="0" w:color="auto"/>
              <w:bottom w:val="single" w:sz="4" w:space="0" w:color="auto"/>
              <w:right w:val="single" w:sz="4" w:space="0" w:color="auto"/>
            </w:tcBorders>
            <w:vAlign w:val="center"/>
          </w:tcPr>
          <w:p w14:paraId="58A38DFD"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lang w:val="vi-VN"/>
                <w14:ligatures w14:val="none"/>
              </w:rPr>
            </w:pPr>
            <w:r>
              <w:rPr>
                <w:rFonts w:ascii="Times New Roman" w:eastAsia="Calibri" w:hAnsi="Times New Roman" w:cs="Times New Roman"/>
                <w:b/>
                <w:i/>
                <w:color w:val="000000"/>
                <w:kern w:val="0"/>
                <w:sz w:val="28"/>
                <w:szCs w:val="28"/>
                <w14:ligatures w14:val="none"/>
              </w:rPr>
              <w:t>Nhóm đối</w:t>
            </w:r>
            <w:r>
              <w:rPr>
                <w:rFonts w:ascii="Times New Roman" w:eastAsia="Calibri" w:hAnsi="Times New Roman" w:cs="Times New Roman"/>
                <w:b/>
                <w:i/>
                <w:color w:val="000000"/>
                <w:kern w:val="0"/>
                <w:sz w:val="28"/>
                <w:szCs w:val="28"/>
                <w:lang w:val="vi-VN"/>
                <w14:ligatures w14:val="none"/>
              </w:rPr>
              <w:t xml:space="preserve"> chứng</w:t>
            </w:r>
          </w:p>
          <w:p w14:paraId="158AFAF4"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50)</w:t>
            </w:r>
          </w:p>
        </w:tc>
        <w:tc>
          <w:tcPr>
            <w:tcW w:w="561" w:type="pct"/>
            <w:vMerge w:val="restart"/>
            <w:tcBorders>
              <w:top w:val="single" w:sz="4" w:space="0" w:color="auto"/>
              <w:left w:val="single" w:sz="4" w:space="0" w:color="auto"/>
              <w:bottom w:val="single" w:sz="4" w:space="0" w:color="auto"/>
              <w:right w:val="single" w:sz="4" w:space="0" w:color="auto"/>
            </w:tcBorders>
            <w:vAlign w:val="center"/>
          </w:tcPr>
          <w:p w14:paraId="0FCA2687"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p</w:t>
            </w:r>
          </w:p>
        </w:tc>
      </w:tr>
      <w:tr w:rsidR="00AF4DA2" w14:paraId="0F50F32B" w14:textId="77777777" w:rsidTr="00BB223D">
        <w:trPr>
          <w:trHeight w:val="20"/>
          <w:jc w:val="center"/>
        </w:trPr>
        <w:tc>
          <w:tcPr>
            <w:tcW w:w="1696" w:type="pct"/>
            <w:vMerge/>
            <w:tcBorders>
              <w:top w:val="single" w:sz="4" w:space="0" w:color="auto"/>
              <w:left w:val="single" w:sz="4" w:space="0" w:color="auto"/>
              <w:bottom w:val="single" w:sz="4" w:space="0" w:color="auto"/>
              <w:right w:val="single" w:sz="4" w:space="0" w:color="auto"/>
            </w:tcBorders>
            <w:vAlign w:val="center"/>
          </w:tcPr>
          <w:p w14:paraId="5A72A67C" w14:textId="77777777" w:rsidR="00AF4DA2" w:rsidRDefault="00AF4DA2" w:rsidP="00DA48AF">
            <w:pPr>
              <w:spacing w:after="0" w:line="276" w:lineRule="auto"/>
              <w:jc w:val="center"/>
              <w:rPr>
                <w:rFonts w:ascii="Times New Roman" w:eastAsia="Calibri" w:hAnsi="Times New Roman" w:cs="Times New Roman"/>
                <w:b/>
                <w:i/>
                <w:color w:val="000000"/>
                <w:kern w:val="0"/>
                <w:sz w:val="28"/>
                <w:szCs w:val="28"/>
                <w14:ligatures w14:val="none"/>
              </w:rPr>
            </w:pP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7B69B697"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n</w:t>
            </w:r>
          </w:p>
        </w:tc>
        <w:tc>
          <w:tcPr>
            <w:tcW w:w="705" w:type="pct"/>
            <w:tcBorders>
              <w:top w:val="single" w:sz="4" w:space="0" w:color="auto"/>
              <w:left w:val="single" w:sz="4" w:space="0" w:color="auto"/>
              <w:bottom w:val="single" w:sz="4" w:space="0" w:color="auto"/>
              <w:right w:val="single" w:sz="4" w:space="0" w:color="auto"/>
            </w:tcBorders>
            <w:vAlign w:val="center"/>
          </w:tcPr>
          <w:p w14:paraId="218EAD01"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w:t>
            </w:r>
          </w:p>
        </w:tc>
        <w:tc>
          <w:tcPr>
            <w:tcW w:w="695" w:type="pct"/>
            <w:gridSpan w:val="2"/>
            <w:tcBorders>
              <w:top w:val="single" w:sz="4" w:space="0" w:color="auto"/>
              <w:left w:val="single" w:sz="4" w:space="0" w:color="auto"/>
              <w:bottom w:val="single" w:sz="4" w:space="0" w:color="auto"/>
              <w:right w:val="single" w:sz="4" w:space="0" w:color="auto"/>
            </w:tcBorders>
            <w:vAlign w:val="center"/>
          </w:tcPr>
          <w:p w14:paraId="798FB36F"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n</w:t>
            </w:r>
          </w:p>
        </w:tc>
        <w:tc>
          <w:tcPr>
            <w:tcW w:w="619" w:type="pct"/>
            <w:tcBorders>
              <w:top w:val="single" w:sz="4" w:space="0" w:color="auto"/>
              <w:left w:val="single" w:sz="4" w:space="0" w:color="auto"/>
              <w:bottom w:val="single" w:sz="4" w:space="0" w:color="auto"/>
              <w:right w:val="single" w:sz="4" w:space="0" w:color="auto"/>
            </w:tcBorders>
            <w:vAlign w:val="center"/>
          </w:tcPr>
          <w:p w14:paraId="18E3B2BF" w14:textId="77777777" w:rsidR="00AF4DA2" w:rsidRDefault="00E31232" w:rsidP="00DA48AF">
            <w:pPr>
              <w:spacing w:after="0" w:line="276"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w:t>
            </w:r>
          </w:p>
        </w:tc>
        <w:tc>
          <w:tcPr>
            <w:tcW w:w="561" w:type="pct"/>
            <w:vMerge/>
            <w:tcBorders>
              <w:top w:val="single" w:sz="4" w:space="0" w:color="auto"/>
              <w:left w:val="single" w:sz="4" w:space="0" w:color="auto"/>
              <w:bottom w:val="single" w:sz="4" w:space="0" w:color="auto"/>
              <w:right w:val="single" w:sz="4" w:space="0" w:color="auto"/>
            </w:tcBorders>
            <w:vAlign w:val="center"/>
          </w:tcPr>
          <w:p w14:paraId="724D01F4" w14:textId="77777777" w:rsidR="00AF4DA2" w:rsidRDefault="00AF4DA2" w:rsidP="00DA48AF">
            <w:pPr>
              <w:spacing w:after="0" w:line="276" w:lineRule="auto"/>
              <w:jc w:val="center"/>
              <w:rPr>
                <w:rFonts w:ascii="Times New Roman" w:eastAsia="Calibri" w:hAnsi="Times New Roman" w:cs="Times New Roman"/>
                <w:b/>
                <w:i/>
                <w:color w:val="000000"/>
                <w:kern w:val="0"/>
                <w:sz w:val="28"/>
                <w:szCs w:val="28"/>
                <w14:ligatures w14:val="none"/>
              </w:rPr>
            </w:pPr>
          </w:p>
        </w:tc>
      </w:tr>
      <w:tr w:rsidR="00AF4DA2" w14:paraId="607EADD8"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2F8D601C"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Nam</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5DACE172"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106</w:t>
            </w:r>
          </w:p>
        </w:tc>
        <w:tc>
          <w:tcPr>
            <w:tcW w:w="705" w:type="pct"/>
            <w:tcBorders>
              <w:top w:val="single" w:sz="4" w:space="0" w:color="auto"/>
              <w:left w:val="single" w:sz="4" w:space="0" w:color="auto"/>
              <w:bottom w:val="single" w:sz="4" w:space="0" w:color="auto"/>
              <w:right w:val="single" w:sz="4" w:space="0" w:color="auto"/>
            </w:tcBorders>
            <w:vAlign w:val="center"/>
          </w:tcPr>
          <w:p w14:paraId="4C51B2FF"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77,9</w:t>
            </w:r>
          </w:p>
        </w:tc>
        <w:tc>
          <w:tcPr>
            <w:tcW w:w="695" w:type="pct"/>
            <w:gridSpan w:val="2"/>
            <w:tcBorders>
              <w:top w:val="single" w:sz="4" w:space="0" w:color="auto"/>
              <w:left w:val="single" w:sz="4" w:space="0" w:color="auto"/>
              <w:bottom w:val="single" w:sz="4" w:space="0" w:color="auto"/>
              <w:right w:val="single" w:sz="4" w:space="0" w:color="auto"/>
            </w:tcBorders>
            <w:vAlign w:val="center"/>
          </w:tcPr>
          <w:p w14:paraId="754CBFA5"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27</w:t>
            </w:r>
          </w:p>
        </w:tc>
        <w:tc>
          <w:tcPr>
            <w:tcW w:w="619" w:type="pct"/>
            <w:tcBorders>
              <w:top w:val="single" w:sz="4" w:space="0" w:color="auto"/>
              <w:left w:val="single" w:sz="4" w:space="0" w:color="auto"/>
              <w:bottom w:val="single" w:sz="4" w:space="0" w:color="auto"/>
              <w:right w:val="single" w:sz="4" w:space="0" w:color="auto"/>
            </w:tcBorders>
            <w:vAlign w:val="center"/>
          </w:tcPr>
          <w:p w14:paraId="1C610312"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5</w:t>
            </w:r>
            <w:r>
              <w:rPr>
                <w:rFonts w:ascii="Times New Roman" w:eastAsia="Calibri" w:hAnsi="Times New Roman" w:cs="Times New Roman"/>
                <w:color w:val="000000"/>
                <w:kern w:val="0"/>
                <w:sz w:val="28"/>
                <w:szCs w:val="28"/>
                <w14:ligatures w14:val="none"/>
              </w:rPr>
              <w:t>4,0</w:t>
            </w:r>
          </w:p>
        </w:tc>
        <w:tc>
          <w:tcPr>
            <w:tcW w:w="561" w:type="pct"/>
            <w:vMerge w:val="restart"/>
            <w:tcBorders>
              <w:top w:val="single" w:sz="4" w:space="0" w:color="auto"/>
              <w:left w:val="single" w:sz="4" w:space="0" w:color="auto"/>
              <w:right w:val="single" w:sz="4" w:space="0" w:color="auto"/>
            </w:tcBorders>
            <w:vAlign w:val="center"/>
          </w:tcPr>
          <w:p w14:paraId="50BF9331"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0.001</w:t>
            </w:r>
          </w:p>
        </w:tc>
      </w:tr>
      <w:tr w:rsidR="00AF4DA2" w14:paraId="65C457F7"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76E018A6"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Nữ</w:t>
            </w:r>
          </w:p>
        </w:tc>
        <w:tc>
          <w:tcPr>
            <w:tcW w:w="724" w:type="pct"/>
            <w:gridSpan w:val="2"/>
            <w:tcBorders>
              <w:top w:val="single" w:sz="4" w:space="0" w:color="auto"/>
              <w:left w:val="single" w:sz="4" w:space="0" w:color="auto"/>
              <w:bottom w:val="single" w:sz="4" w:space="0" w:color="auto"/>
              <w:right w:val="single" w:sz="4" w:space="0" w:color="auto"/>
            </w:tcBorders>
            <w:vAlign w:val="center"/>
          </w:tcPr>
          <w:p w14:paraId="0E1E88B3"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30</w:t>
            </w:r>
          </w:p>
        </w:tc>
        <w:tc>
          <w:tcPr>
            <w:tcW w:w="705" w:type="pct"/>
            <w:tcBorders>
              <w:top w:val="single" w:sz="4" w:space="0" w:color="auto"/>
              <w:left w:val="single" w:sz="4" w:space="0" w:color="auto"/>
              <w:bottom w:val="single" w:sz="4" w:space="0" w:color="auto"/>
              <w:right w:val="single" w:sz="4" w:space="0" w:color="auto"/>
            </w:tcBorders>
            <w:vAlign w:val="center"/>
          </w:tcPr>
          <w:p w14:paraId="446F0030"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22,1</w:t>
            </w:r>
          </w:p>
        </w:tc>
        <w:tc>
          <w:tcPr>
            <w:tcW w:w="695" w:type="pct"/>
            <w:gridSpan w:val="2"/>
            <w:tcBorders>
              <w:top w:val="single" w:sz="4" w:space="0" w:color="auto"/>
              <w:left w:val="single" w:sz="4" w:space="0" w:color="auto"/>
              <w:bottom w:val="single" w:sz="4" w:space="0" w:color="auto"/>
              <w:right w:val="single" w:sz="4" w:space="0" w:color="auto"/>
            </w:tcBorders>
            <w:vAlign w:val="center"/>
          </w:tcPr>
          <w:p w14:paraId="7166FE03"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23</w:t>
            </w:r>
          </w:p>
        </w:tc>
        <w:tc>
          <w:tcPr>
            <w:tcW w:w="619" w:type="pct"/>
            <w:tcBorders>
              <w:top w:val="single" w:sz="4" w:space="0" w:color="auto"/>
              <w:left w:val="single" w:sz="4" w:space="0" w:color="auto"/>
              <w:bottom w:val="single" w:sz="4" w:space="0" w:color="auto"/>
              <w:right w:val="single" w:sz="4" w:space="0" w:color="auto"/>
            </w:tcBorders>
            <w:vAlign w:val="center"/>
          </w:tcPr>
          <w:p w14:paraId="172BAB5C"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4</w:t>
            </w:r>
            <w:r>
              <w:rPr>
                <w:rFonts w:ascii="Times New Roman" w:eastAsia="Calibri" w:hAnsi="Times New Roman" w:cs="Times New Roman"/>
                <w:color w:val="000000"/>
                <w:kern w:val="0"/>
                <w:sz w:val="28"/>
                <w:szCs w:val="28"/>
                <w14:ligatures w14:val="none"/>
              </w:rPr>
              <w:t>6,0</w:t>
            </w:r>
          </w:p>
        </w:tc>
        <w:tc>
          <w:tcPr>
            <w:tcW w:w="561" w:type="pct"/>
            <w:vMerge/>
            <w:tcBorders>
              <w:left w:val="single" w:sz="4" w:space="0" w:color="auto"/>
              <w:bottom w:val="single" w:sz="4" w:space="0" w:color="auto"/>
              <w:right w:val="single" w:sz="4" w:space="0" w:color="auto"/>
            </w:tcBorders>
            <w:vAlign w:val="center"/>
          </w:tcPr>
          <w:p w14:paraId="01599C0D" w14:textId="77777777" w:rsidR="00AF4DA2" w:rsidRDefault="00AF4DA2" w:rsidP="00DA48AF">
            <w:pPr>
              <w:spacing w:after="0" w:line="276" w:lineRule="auto"/>
              <w:jc w:val="center"/>
              <w:rPr>
                <w:rFonts w:ascii="Times New Roman" w:eastAsia="Calibri" w:hAnsi="Times New Roman" w:cs="Times New Roman"/>
                <w:color w:val="000000"/>
                <w:kern w:val="0"/>
                <w:sz w:val="28"/>
                <w:szCs w:val="28"/>
                <w:lang w:val="vi-VN"/>
                <w14:ligatures w14:val="none"/>
              </w:rPr>
            </w:pPr>
          </w:p>
        </w:tc>
      </w:tr>
      <w:tr w:rsidR="00AF4DA2" w14:paraId="72A60293"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386F963E" w14:textId="61B70714"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Tuổi </w:t>
            </w:r>
            <w:r w:rsidR="00DB3CD5">
              <w:rPr>
                <w:rFonts w:ascii="Times New Roman" w:eastAsia="Calibri" w:hAnsi="Times New Roman" w:cs="Times New Roman"/>
                <w:color w:val="000000"/>
                <w:kern w:val="0"/>
                <w:sz w:val="28"/>
                <w:szCs w:val="28"/>
                <w14:ligatures w14:val="none"/>
              </w:rPr>
              <w:t>(năm)</w:t>
            </w:r>
          </w:p>
          <w:p w14:paraId="2BE3A2F7" w14:textId="79430CF5" w:rsidR="00AF4DA2" w:rsidRDefault="00DB3CD5"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X̅ ± SD</w:t>
            </w:r>
          </w:p>
        </w:tc>
        <w:tc>
          <w:tcPr>
            <w:tcW w:w="1429" w:type="pct"/>
            <w:gridSpan w:val="3"/>
            <w:tcBorders>
              <w:top w:val="single" w:sz="4" w:space="0" w:color="auto"/>
              <w:left w:val="single" w:sz="4" w:space="0" w:color="auto"/>
              <w:bottom w:val="single" w:sz="4" w:space="0" w:color="auto"/>
              <w:right w:val="single" w:sz="4" w:space="0" w:color="auto"/>
            </w:tcBorders>
            <w:vAlign w:val="center"/>
          </w:tcPr>
          <w:p w14:paraId="56EF9A6C"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66,51 ± 11,17</w:t>
            </w:r>
          </w:p>
        </w:tc>
        <w:tc>
          <w:tcPr>
            <w:tcW w:w="1314" w:type="pct"/>
            <w:gridSpan w:val="3"/>
            <w:tcBorders>
              <w:top w:val="single" w:sz="4" w:space="0" w:color="auto"/>
              <w:left w:val="single" w:sz="4" w:space="0" w:color="auto"/>
              <w:bottom w:val="single" w:sz="4" w:space="0" w:color="auto"/>
              <w:right w:val="single" w:sz="4" w:space="0" w:color="auto"/>
            </w:tcBorders>
            <w:vAlign w:val="center"/>
          </w:tcPr>
          <w:p w14:paraId="41040005" w14:textId="77777777" w:rsidR="00AF4DA2" w:rsidRDefault="00E31232" w:rsidP="00DA48AF">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65,7 ± 12,43</w:t>
            </w:r>
          </w:p>
        </w:tc>
        <w:tc>
          <w:tcPr>
            <w:tcW w:w="561" w:type="pct"/>
            <w:tcBorders>
              <w:top w:val="single" w:sz="4" w:space="0" w:color="auto"/>
              <w:left w:val="single" w:sz="4" w:space="0" w:color="auto"/>
              <w:bottom w:val="single" w:sz="4" w:space="0" w:color="auto"/>
              <w:right w:val="single" w:sz="4" w:space="0" w:color="auto"/>
            </w:tcBorders>
            <w:vAlign w:val="center"/>
          </w:tcPr>
          <w:p w14:paraId="5181910A" w14:textId="58806F5B" w:rsidR="00AF4DA2" w:rsidRDefault="003D6136" w:rsidP="00DA48AF">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&gt; 0,05</w:t>
            </w:r>
          </w:p>
        </w:tc>
      </w:tr>
      <w:tr w:rsidR="00BB223D" w14:paraId="1693BB8B"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1462B7E2" w14:textId="77777777"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HA tâm thu (mmHg)</w:t>
            </w:r>
          </w:p>
          <w:p w14:paraId="1009F1A3" w14:textId="2A351100"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X̅ ± SD</w:t>
            </w:r>
          </w:p>
        </w:tc>
        <w:tc>
          <w:tcPr>
            <w:tcW w:w="1429" w:type="pct"/>
            <w:gridSpan w:val="3"/>
            <w:tcBorders>
              <w:top w:val="single" w:sz="4" w:space="0" w:color="auto"/>
              <w:left w:val="single" w:sz="4" w:space="0" w:color="auto"/>
              <w:bottom w:val="single" w:sz="4" w:space="0" w:color="auto"/>
              <w:right w:val="single" w:sz="4" w:space="0" w:color="auto"/>
            </w:tcBorders>
            <w:vAlign w:val="center"/>
          </w:tcPr>
          <w:p w14:paraId="6887BACD" w14:textId="50D9F3CE"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120,26 ± 18</w:t>
            </w:r>
          </w:p>
        </w:tc>
        <w:tc>
          <w:tcPr>
            <w:tcW w:w="1314" w:type="pct"/>
            <w:gridSpan w:val="3"/>
            <w:tcBorders>
              <w:top w:val="single" w:sz="4" w:space="0" w:color="auto"/>
              <w:left w:val="single" w:sz="4" w:space="0" w:color="auto"/>
              <w:bottom w:val="single" w:sz="4" w:space="0" w:color="auto"/>
              <w:right w:val="single" w:sz="4" w:space="0" w:color="auto"/>
            </w:tcBorders>
            <w:vAlign w:val="center"/>
          </w:tcPr>
          <w:p w14:paraId="3A163A57" w14:textId="546B18A0"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125,24 ± 13,79</w:t>
            </w:r>
          </w:p>
        </w:tc>
        <w:tc>
          <w:tcPr>
            <w:tcW w:w="561" w:type="pct"/>
            <w:tcBorders>
              <w:top w:val="single" w:sz="4" w:space="0" w:color="auto"/>
              <w:left w:val="single" w:sz="4" w:space="0" w:color="auto"/>
              <w:bottom w:val="single" w:sz="4" w:space="0" w:color="auto"/>
              <w:right w:val="single" w:sz="4" w:space="0" w:color="auto"/>
            </w:tcBorders>
            <w:vAlign w:val="center"/>
          </w:tcPr>
          <w:p w14:paraId="01C8FCB7" w14:textId="2B9C9675"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0,</w:t>
            </w:r>
            <w:r>
              <w:rPr>
                <w:rFonts w:ascii="Times New Roman" w:eastAsia="Calibri" w:hAnsi="Times New Roman" w:cs="Times New Roman"/>
                <w:color w:val="000000"/>
                <w:kern w:val="0"/>
                <w:sz w:val="28"/>
                <w:szCs w:val="28"/>
                <w14:ligatures w14:val="none"/>
              </w:rPr>
              <w:t>092</w:t>
            </w:r>
            <w:r>
              <w:rPr>
                <w:rFonts w:ascii="Times New Roman" w:eastAsia="Calibri" w:hAnsi="Times New Roman" w:cs="Times New Roman"/>
                <w:color w:val="000000"/>
                <w:kern w:val="0"/>
                <w:sz w:val="28"/>
                <w:szCs w:val="28"/>
                <w:vertAlign w:val="superscript"/>
                <w14:ligatures w14:val="none"/>
              </w:rPr>
              <w:t>*</w:t>
            </w:r>
          </w:p>
        </w:tc>
      </w:tr>
      <w:tr w:rsidR="00BB223D" w14:paraId="70FC4595"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3144C24C" w14:textId="77777777"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HA tâm trương (mmHg)</w:t>
            </w:r>
          </w:p>
          <w:p w14:paraId="137A9D9D" w14:textId="35DEB580"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X̅ ± SD</w:t>
            </w:r>
          </w:p>
        </w:tc>
        <w:tc>
          <w:tcPr>
            <w:tcW w:w="1429" w:type="pct"/>
            <w:gridSpan w:val="3"/>
            <w:tcBorders>
              <w:top w:val="single" w:sz="4" w:space="0" w:color="auto"/>
              <w:left w:val="single" w:sz="4" w:space="0" w:color="auto"/>
              <w:bottom w:val="single" w:sz="4" w:space="0" w:color="auto"/>
              <w:right w:val="single" w:sz="4" w:space="0" w:color="auto"/>
            </w:tcBorders>
            <w:vAlign w:val="center"/>
          </w:tcPr>
          <w:p w14:paraId="61FD4994" w14:textId="3BE5CBD0"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72,35 ± 11,68</w:t>
            </w:r>
          </w:p>
        </w:tc>
        <w:tc>
          <w:tcPr>
            <w:tcW w:w="1314" w:type="pct"/>
            <w:gridSpan w:val="3"/>
            <w:tcBorders>
              <w:top w:val="single" w:sz="4" w:space="0" w:color="auto"/>
              <w:left w:val="single" w:sz="4" w:space="0" w:color="auto"/>
              <w:bottom w:val="single" w:sz="4" w:space="0" w:color="auto"/>
              <w:right w:val="single" w:sz="4" w:space="0" w:color="auto"/>
            </w:tcBorders>
            <w:vAlign w:val="center"/>
          </w:tcPr>
          <w:p w14:paraId="4CFC9FC9" w14:textId="79C8BC02"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71,84 ± 10,32</w:t>
            </w:r>
          </w:p>
        </w:tc>
        <w:tc>
          <w:tcPr>
            <w:tcW w:w="561" w:type="pct"/>
            <w:tcBorders>
              <w:top w:val="single" w:sz="4" w:space="0" w:color="auto"/>
              <w:left w:val="single" w:sz="4" w:space="0" w:color="auto"/>
              <w:bottom w:val="single" w:sz="4" w:space="0" w:color="auto"/>
              <w:right w:val="single" w:sz="4" w:space="0" w:color="auto"/>
            </w:tcBorders>
            <w:vAlign w:val="center"/>
          </w:tcPr>
          <w:p w14:paraId="128AC6E0" w14:textId="24E18394"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0,11</w:t>
            </w:r>
            <w:r>
              <w:rPr>
                <w:rFonts w:ascii="Times New Roman" w:eastAsia="Calibri" w:hAnsi="Times New Roman" w:cs="Times New Roman"/>
                <w:color w:val="000000"/>
                <w:kern w:val="0"/>
                <w:sz w:val="28"/>
                <w:szCs w:val="28"/>
                <w:vertAlign w:val="superscript"/>
                <w14:ligatures w14:val="none"/>
              </w:rPr>
              <w:t>*</w:t>
            </w:r>
          </w:p>
        </w:tc>
      </w:tr>
      <w:tr w:rsidR="00BB223D" w14:paraId="7F9BFF36"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4A387782" w14:textId="35E29ABE"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Hút thuốc </w:t>
            </w:r>
          </w:p>
        </w:tc>
        <w:tc>
          <w:tcPr>
            <w:tcW w:w="714" w:type="pct"/>
            <w:tcBorders>
              <w:top w:val="single" w:sz="4" w:space="0" w:color="auto"/>
              <w:left w:val="single" w:sz="4" w:space="0" w:color="auto"/>
              <w:bottom w:val="single" w:sz="4" w:space="0" w:color="auto"/>
              <w:right w:val="single" w:sz="4" w:space="0" w:color="auto"/>
            </w:tcBorders>
            <w:vAlign w:val="center"/>
          </w:tcPr>
          <w:p w14:paraId="4B6EF98E" w14:textId="4A5822FE"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48</w:t>
            </w:r>
          </w:p>
        </w:tc>
        <w:tc>
          <w:tcPr>
            <w:tcW w:w="715" w:type="pct"/>
            <w:gridSpan w:val="2"/>
            <w:tcBorders>
              <w:top w:val="single" w:sz="4" w:space="0" w:color="auto"/>
              <w:left w:val="single" w:sz="4" w:space="0" w:color="auto"/>
              <w:bottom w:val="single" w:sz="4" w:space="0" w:color="auto"/>
              <w:right w:val="single" w:sz="4" w:space="0" w:color="auto"/>
            </w:tcBorders>
            <w:vAlign w:val="center"/>
          </w:tcPr>
          <w:p w14:paraId="734DA604" w14:textId="324350DA"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35,3</w:t>
            </w:r>
          </w:p>
        </w:tc>
        <w:tc>
          <w:tcPr>
            <w:tcW w:w="657" w:type="pct"/>
            <w:tcBorders>
              <w:top w:val="single" w:sz="4" w:space="0" w:color="auto"/>
              <w:left w:val="single" w:sz="4" w:space="0" w:color="auto"/>
              <w:bottom w:val="single" w:sz="4" w:space="0" w:color="auto"/>
              <w:right w:val="single" w:sz="4" w:space="0" w:color="auto"/>
            </w:tcBorders>
            <w:vAlign w:val="center"/>
          </w:tcPr>
          <w:p w14:paraId="74CC0BDB" w14:textId="5B818838"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w:t>
            </w:r>
          </w:p>
        </w:tc>
        <w:tc>
          <w:tcPr>
            <w:tcW w:w="657" w:type="pct"/>
            <w:gridSpan w:val="2"/>
            <w:tcBorders>
              <w:top w:val="single" w:sz="4" w:space="0" w:color="auto"/>
              <w:left w:val="single" w:sz="4" w:space="0" w:color="auto"/>
              <w:bottom w:val="single" w:sz="4" w:space="0" w:color="auto"/>
              <w:right w:val="single" w:sz="4" w:space="0" w:color="auto"/>
            </w:tcBorders>
            <w:vAlign w:val="center"/>
          </w:tcPr>
          <w:p w14:paraId="04E6E7F6" w14:textId="1353C20F"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4,0</w:t>
            </w:r>
          </w:p>
        </w:tc>
        <w:tc>
          <w:tcPr>
            <w:tcW w:w="561" w:type="pct"/>
            <w:tcBorders>
              <w:top w:val="single" w:sz="4" w:space="0" w:color="auto"/>
              <w:left w:val="single" w:sz="4" w:space="0" w:color="auto"/>
              <w:bottom w:val="single" w:sz="4" w:space="0" w:color="auto"/>
              <w:right w:val="single" w:sz="4" w:space="0" w:color="auto"/>
            </w:tcBorders>
            <w:vAlign w:val="center"/>
          </w:tcPr>
          <w:p w14:paraId="295D6943" w14:textId="0F487AA4"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&lt; 0,05</w:t>
            </w:r>
          </w:p>
        </w:tc>
      </w:tr>
      <w:tr w:rsidR="00BB223D" w14:paraId="521A91D4"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68FDCA3C" w14:textId="515749E2"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Tăng huyết áp</w:t>
            </w:r>
          </w:p>
        </w:tc>
        <w:tc>
          <w:tcPr>
            <w:tcW w:w="714" w:type="pct"/>
            <w:tcBorders>
              <w:top w:val="single" w:sz="4" w:space="0" w:color="auto"/>
              <w:left w:val="single" w:sz="4" w:space="0" w:color="auto"/>
              <w:bottom w:val="single" w:sz="4" w:space="0" w:color="auto"/>
              <w:right w:val="single" w:sz="4" w:space="0" w:color="auto"/>
            </w:tcBorders>
            <w:vAlign w:val="center"/>
          </w:tcPr>
          <w:p w14:paraId="002107C0" w14:textId="6A959A1A"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75</w:t>
            </w:r>
          </w:p>
        </w:tc>
        <w:tc>
          <w:tcPr>
            <w:tcW w:w="715" w:type="pct"/>
            <w:gridSpan w:val="2"/>
            <w:tcBorders>
              <w:top w:val="single" w:sz="4" w:space="0" w:color="auto"/>
              <w:left w:val="single" w:sz="4" w:space="0" w:color="auto"/>
              <w:bottom w:val="single" w:sz="4" w:space="0" w:color="auto"/>
              <w:right w:val="single" w:sz="4" w:space="0" w:color="auto"/>
            </w:tcBorders>
            <w:vAlign w:val="center"/>
          </w:tcPr>
          <w:p w14:paraId="6B445090" w14:textId="0845BDF3"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55,1</w:t>
            </w:r>
          </w:p>
        </w:tc>
        <w:tc>
          <w:tcPr>
            <w:tcW w:w="657" w:type="pct"/>
            <w:tcBorders>
              <w:top w:val="single" w:sz="4" w:space="0" w:color="auto"/>
              <w:left w:val="single" w:sz="4" w:space="0" w:color="auto"/>
              <w:bottom w:val="single" w:sz="4" w:space="0" w:color="auto"/>
              <w:right w:val="single" w:sz="4" w:space="0" w:color="auto"/>
            </w:tcBorders>
            <w:vAlign w:val="center"/>
          </w:tcPr>
          <w:p w14:paraId="11C05604" w14:textId="7694D955"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45</w:t>
            </w:r>
          </w:p>
        </w:tc>
        <w:tc>
          <w:tcPr>
            <w:tcW w:w="657" w:type="pct"/>
            <w:gridSpan w:val="2"/>
            <w:tcBorders>
              <w:top w:val="single" w:sz="4" w:space="0" w:color="auto"/>
              <w:left w:val="single" w:sz="4" w:space="0" w:color="auto"/>
              <w:bottom w:val="single" w:sz="4" w:space="0" w:color="auto"/>
              <w:right w:val="single" w:sz="4" w:space="0" w:color="auto"/>
            </w:tcBorders>
            <w:vAlign w:val="center"/>
          </w:tcPr>
          <w:p w14:paraId="36D38C50" w14:textId="47628BB6"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90,0</w:t>
            </w:r>
          </w:p>
        </w:tc>
        <w:tc>
          <w:tcPr>
            <w:tcW w:w="561" w:type="pct"/>
            <w:tcBorders>
              <w:top w:val="single" w:sz="4" w:space="0" w:color="auto"/>
              <w:left w:val="single" w:sz="4" w:space="0" w:color="auto"/>
              <w:bottom w:val="single" w:sz="4" w:space="0" w:color="auto"/>
              <w:right w:val="single" w:sz="4" w:space="0" w:color="auto"/>
            </w:tcBorders>
            <w:vAlign w:val="center"/>
          </w:tcPr>
          <w:p w14:paraId="6CBAB765" w14:textId="2A96AC72"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&lt; 0,05</w:t>
            </w:r>
          </w:p>
        </w:tc>
      </w:tr>
      <w:tr w:rsidR="00BB223D" w14:paraId="67F5786A"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678BE8CF" w14:textId="1CBA3B4B"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Đái tháo đường</w:t>
            </w:r>
          </w:p>
        </w:tc>
        <w:tc>
          <w:tcPr>
            <w:tcW w:w="714" w:type="pct"/>
            <w:tcBorders>
              <w:top w:val="single" w:sz="4" w:space="0" w:color="auto"/>
              <w:left w:val="single" w:sz="4" w:space="0" w:color="auto"/>
              <w:bottom w:val="single" w:sz="4" w:space="0" w:color="auto"/>
              <w:right w:val="single" w:sz="4" w:space="0" w:color="auto"/>
            </w:tcBorders>
            <w:vAlign w:val="center"/>
          </w:tcPr>
          <w:p w14:paraId="5CF819BE" w14:textId="71625765"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28</w:t>
            </w:r>
          </w:p>
        </w:tc>
        <w:tc>
          <w:tcPr>
            <w:tcW w:w="715" w:type="pct"/>
            <w:gridSpan w:val="2"/>
            <w:tcBorders>
              <w:top w:val="single" w:sz="4" w:space="0" w:color="auto"/>
              <w:left w:val="single" w:sz="4" w:space="0" w:color="auto"/>
              <w:bottom w:val="single" w:sz="4" w:space="0" w:color="auto"/>
              <w:right w:val="single" w:sz="4" w:space="0" w:color="auto"/>
            </w:tcBorders>
            <w:vAlign w:val="center"/>
          </w:tcPr>
          <w:p w14:paraId="7D6F308D" w14:textId="64BFB08E"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20,6</w:t>
            </w:r>
          </w:p>
        </w:tc>
        <w:tc>
          <w:tcPr>
            <w:tcW w:w="657" w:type="pct"/>
            <w:tcBorders>
              <w:top w:val="single" w:sz="4" w:space="0" w:color="auto"/>
              <w:left w:val="single" w:sz="4" w:space="0" w:color="auto"/>
              <w:bottom w:val="single" w:sz="4" w:space="0" w:color="auto"/>
              <w:right w:val="single" w:sz="4" w:space="0" w:color="auto"/>
            </w:tcBorders>
            <w:vAlign w:val="center"/>
          </w:tcPr>
          <w:p w14:paraId="40E39920" w14:textId="28E522F6"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w:t>
            </w:r>
          </w:p>
        </w:tc>
        <w:tc>
          <w:tcPr>
            <w:tcW w:w="657" w:type="pct"/>
            <w:gridSpan w:val="2"/>
            <w:tcBorders>
              <w:top w:val="single" w:sz="4" w:space="0" w:color="auto"/>
              <w:left w:val="single" w:sz="4" w:space="0" w:color="auto"/>
              <w:bottom w:val="single" w:sz="4" w:space="0" w:color="auto"/>
              <w:right w:val="single" w:sz="4" w:space="0" w:color="auto"/>
            </w:tcBorders>
            <w:vAlign w:val="center"/>
          </w:tcPr>
          <w:p w14:paraId="2DA68BE2" w14:textId="797AF601"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2,0</w:t>
            </w:r>
          </w:p>
        </w:tc>
        <w:tc>
          <w:tcPr>
            <w:tcW w:w="561" w:type="pct"/>
            <w:tcBorders>
              <w:top w:val="single" w:sz="4" w:space="0" w:color="auto"/>
              <w:left w:val="single" w:sz="4" w:space="0" w:color="auto"/>
              <w:bottom w:val="single" w:sz="4" w:space="0" w:color="auto"/>
              <w:right w:val="single" w:sz="4" w:space="0" w:color="auto"/>
            </w:tcBorders>
            <w:vAlign w:val="center"/>
          </w:tcPr>
          <w:p w14:paraId="69511DEA" w14:textId="7D3C7EDE"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&lt; 0,05</w:t>
            </w:r>
          </w:p>
        </w:tc>
      </w:tr>
      <w:tr w:rsidR="00BB223D" w14:paraId="1BF9FE97"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790A4A39" w14:textId="2F817E12"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Rối loạn lipid máu</w:t>
            </w:r>
          </w:p>
        </w:tc>
        <w:tc>
          <w:tcPr>
            <w:tcW w:w="714" w:type="pct"/>
            <w:tcBorders>
              <w:top w:val="single" w:sz="4" w:space="0" w:color="auto"/>
              <w:left w:val="single" w:sz="4" w:space="0" w:color="auto"/>
              <w:bottom w:val="single" w:sz="4" w:space="0" w:color="auto"/>
              <w:right w:val="single" w:sz="4" w:space="0" w:color="auto"/>
            </w:tcBorders>
            <w:vAlign w:val="center"/>
          </w:tcPr>
          <w:p w14:paraId="69CC637A" w14:textId="14DC0A41"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93</w:t>
            </w:r>
          </w:p>
        </w:tc>
        <w:tc>
          <w:tcPr>
            <w:tcW w:w="715" w:type="pct"/>
            <w:gridSpan w:val="2"/>
            <w:tcBorders>
              <w:top w:val="single" w:sz="4" w:space="0" w:color="auto"/>
              <w:left w:val="single" w:sz="4" w:space="0" w:color="auto"/>
              <w:bottom w:val="single" w:sz="4" w:space="0" w:color="auto"/>
              <w:right w:val="single" w:sz="4" w:space="0" w:color="auto"/>
            </w:tcBorders>
            <w:vAlign w:val="center"/>
          </w:tcPr>
          <w:p w14:paraId="1ACE753B" w14:textId="58821FFA"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68,4</w:t>
            </w:r>
          </w:p>
        </w:tc>
        <w:tc>
          <w:tcPr>
            <w:tcW w:w="657" w:type="pct"/>
            <w:tcBorders>
              <w:top w:val="single" w:sz="4" w:space="0" w:color="auto"/>
              <w:left w:val="single" w:sz="4" w:space="0" w:color="auto"/>
              <w:bottom w:val="single" w:sz="4" w:space="0" w:color="auto"/>
              <w:right w:val="single" w:sz="4" w:space="0" w:color="auto"/>
            </w:tcBorders>
            <w:vAlign w:val="center"/>
          </w:tcPr>
          <w:p w14:paraId="7701514B" w14:textId="131194C9"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33</w:t>
            </w:r>
          </w:p>
        </w:tc>
        <w:tc>
          <w:tcPr>
            <w:tcW w:w="657" w:type="pct"/>
            <w:gridSpan w:val="2"/>
            <w:tcBorders>
              <w:top w:val="single" w:sz="4" w:space="0" w:color="auto"/>
              <w:left w:val="single" w:sz="4" w:space="0" w:color="auto"/>
              <w:bottom w:val="single" w:sz="4" w:space="0" w:color="auto"/>
              <w:right w:val="single" w:sz="4" w:space="0" w:color="auto"/>
            </w:tcBorders>
            <w:vAlign w:val="center"/>
          </w:tcPr>
          <w:p w14:paraId="7D740A1C" w14:textId="2485AA21"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66,0</w:t>
            </w:r>
          </w:p>
        </w:tc>
        <w:tc>
          <w:tcPr>
            <w:tcW w:w="561" w:type="pct"/>
            <w:tcBorders>
              <w:top w:val="single" w:sz="4" w:space="0" w:color="auto"/>
              <w:left w:val="single" w:sz="4" w:space="0" w:color="auto"/>
              <w:bottom w:val="single" w:sz="4" w:space="0" w:color="auto"/>
              <w:right w:val="single" w:sz="4" w:space="0" w:color="auto"/>
            </w:tcBorders>
            <w:vAlign w:val="center"/>
          </w:tcPr>
          <w:p w14:paraId="67B4BE6B" w14:textId="36DC75ED"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&gt; 0,05</w:t>
            </w:r>
          </w:p>
        </w:tc>
      </w:tr>
      <w:tr w:rsidR="00BB223D" w14:paraId="2E58405D" w14:textId="77777777" w:rsidTr="00BB223D">
        <w:trPr>
          <w:trHeight w:val="20"/>
          <w:jc w:val="center"/>
        </w:trPr>
        <w:tc>
          <w:tcPr>
            <w:tcW w:w="1696" w:type="pct"/>
            <w:tcBorders>
              <w:top w:val="single" w:sz="4" w:space="0" w:color="auto"/>
              <w:left w:val="single" w:sz="4" w:space="0" w:color="auto"/>
              <w:bottom w:val="single" w:sz="4" w:space="0" w:color="auto"/>
              <w:right w:val="single" w:sz="4" w:space="0" w:color="auto"/>
            </w:tcBorders>
            <w:vAlign w:val="center"/>
          </w:tcPr>
          <w:p w14:paraId="40F65E2E" w14:textId="15CE3981"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Đột quỵ não cũ</w:t>
            </w:r>
          </w:p>
        </w:tc>
        <w:tc>
          <w:tcPr>
            <w:tcW w:w="714" w:type="pct"/>
            <w:tcBorders>
              <w:top w:val="single" w:sz="4" w:space="0" w:color="auto"/>
              <w:left w:val="single" w:sz="4" w:space="0" w:color="auto"/>
              <w:bottom w:val="single" w:sz="4" w:space="0" w:color="auto"/>
              <w:right w:val="single" w:sz="4" w:space="0" w:color="auto"/>
            </w:tcBorders>
            <w:vAlign w:val="center"/>
          </w:tcPr>
          <w:p w14:paraId="2A4077AB" w14:textId="42A4D8F1"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8</w:t>
            </w:r>
          </w:p>
        </w:tc>
        <w:tc>
          <w:tcPr>
            <w:tcW w:w="715" w:type="pct"/>
            <w:gridSpan w:val="2"/>
            <w:tcBorders>
              <w:top w:val="single" w:sz="4" w:space="0" w:color="auto"/>
              <w:left w:val="single" w:sz="4" w:space="0" w:color="auto"/>
              <w:bottom w:val="single" w:sz="4" w:space="0" w:color="auto"/>
              <w:right w:val="single" w:sz="4" w:space="0" w:color="auto"/>
            </w:tcBorders>
            <w:vAlign w:val="center"/>
          </w:tcPr>
          <w:p w14:paraId="4687CF1F" w14:textId="49237935"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5,9</w:t>
            </w:r>
          </w:p>
        </w:tc>
        <w:tc>
          <w:tcPr>
            <w:tcW w:w="657" w:type="pct"/>
            <w:tcBorders>
              <w:top w:val="single" w:sz="4" w:space="0" w:color="auto"/>
              <w:left w:val="single" w:sz="4" w:space="0" w:color="auto"/>
              <w:bottom w:val="single" w:sz="4" w:space="0" w:color="auto"/>
              <w:right w:val="single" w:sz="4" w:space="0" w:color="auto"/>
            </w:tcBorders>
            <w:vAlign w:val="center"/>
          </w:tcPr>
          <w:p w14:paraId="2F393241" w14:textId="70EDB00E"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w:t>
            </w:r>
          </w:p>
        </w:tc>
        <w:tc>
          <w:tcPr>
            <w:tcW w:w="657" w:type="pct"/>
            <w:gridSpan w:val="2"/>
            <w:tcBorders>
              <w:top w:val="single" w:sz="4" w:space="0" w:color="auto"/>
              <w:left w:val="single" w:sz="4" w:space="0" w:color="auto"/>
              <w:bottom w:val="single" w:sz="4" w:space="0" w:color="auto"/>
              <w:right w:val="single" w:sz="4" w:space="0" w:color="auto"/>
            </w:tcBorders>
            <w:vAlign w:val="center"/>
          </w:tcPr>
          <w:p w14:paraId="6321ABE1" w14:textId="69880610" w:rsidR="00BB223D" w:rsidRDefault="00BB223D" w:rsidP="00BB223D">
            <w:pPr>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2,0</w:t>
            </w:r>
          </w:p>
        </w:tc>
        <w:tc>
          <w:tcPr>
            <w:tcW w:w="561" w:type="pct"/>
            <w:tcBorders>
              <w:top w:val="single" w:sz="4" w:space="0" w:color="auto"/>
              <w:left w:val="single" w:sz="4" w:space="0" w:color="auto"/>
              <w:bottom w:val="single" w:sz="4" w:space="0" w:color="auto"/>
              <w:right w:val="single" w:sz="4" w:space="0" w:color="auto"/>
            </w:tcBorders>
            <w:vAlign w:val="center"/>
          </w:tcPr>
          <w:p w14:paraId="1DCBCBDB" w14:textId="225D931E" w:rsidR="00BB223D" w:rsidRDefault="00BB223D" w:rsidP="00BB223D">
            <w:pPr>
              <w:keepNext/>
              <w:spacing w:after="0" w:line="27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&gt; 0,05</w:t>
            </w:r>
          </w:p>
        </w:tc>
      </w:tr>
    </w:tbl>
    <w:p w14:paraId="6369FBC6" w14:textId="5C0712B1" w:rsidR="00B8211C" w:rsidRPr="00DA48AF" w:rsidRDefault="00E31232" w:rsidP="00D633E0">
      <w:pPr>
        <w:spacing w:after="0" w:line="336" w:lineRule="auto"/>
        <w:ind w:firstLine="720"/>
        <w:jc w:val="both"/>
        <w:rPr>
          <w:lang w:val="vi-VN"/>
        </w:rPr>
      </w:pPr>
      <w:r>
        <w:rPr>
          <w:rFonts w:ascii="Times New Roman" w:eastAsia="Calibri" w:hAnsi="Times New Roman" w:cs="Times New Roman"/>
          <w:color w:val="000000"/>
          <w:kern w:val="0"/>
          <w:sz w:val="28"/>
          <w:szCs w:val="28"/>
          <w:lang w:val="vi-VN"/>
          <w14:ligatures w14:val="none"/>
        </w:rPr>
        <w:t xml:space="preserve">Tuổi trung bình của nhóm </w:t>
      </w:r>
      <w:r w:rsidR="004B4E4C">
        <w:rPr>
          <w:rFonts w:ascii="Times New Roman" w:eastAsia="Calibri" w:hAnsi="Times New Roman" w:cs="Times New Roman"/>
          <w:color w:val="000000"/>
          <w:kern w:val="0"/>
          <w:sz w:val="28"/>
          <w:szCs w:val="28"/>
          <w14:ligatures w14:val="none"/>
        </w:rPr>
        <w:t>NMCT cấp</w:t>
      </w:r>
      <w:r>
        <w:rPr>
          <w:rFonts w:ascii="Times New Roman" w:eastAsia="Calibri" w:hAnsi="Times New Roman" w:cs="Times New Roman"/>
          <w:color w:val="000000"/>
          <w:kern w:val="0"/>
          <w:sz w:val="28"/>
          <w:szCs w:val="28"/>
          <w:lang w:val="vi-VN"/>
          <w14:ligatures w14:val="none"/>
        </w:rPr>
        <w:t xml:space="preserve"> và nhóm đối chứng là tương đương nhau (p &gt; 0,05). Tỷ lệ nam giới ở nhóm </w:t>
      </w:r>
      <w:r w:rsidR="00E06B5A" w:rsidRPr="00E06B5A">
        <w:rPr>
          <w:rFonts w:ascii="Times New Roman" w:eastAsia="Calibri" w:hAnsi="Times New Roman" w:cs="Times New Roman"/>
          <w:color w:val="000000"/>
          <w:kern w:val="0"/>
          <w:sz w:val="28"/>
          <w:szCs w:val="28"/>
          <w:lang w:val="vi-VN"/>
          <w14:ligatures w14:val="none"/>
        </w:rPr>
        <w:t>NMCT cấp</w:t>
      </w:r>
      <w:r>
        <w:rPr>
          <w:rFonts w:ascii="Times New Roman" w:eastAsia="Calibri" w:hAnsi="Times New Roman" w:cs="Times New Roman"/>
          <w:color w:val="000000"/>
          <w:kern w:val="0"/>
          <w:sz w:val="28"/>
          <w:szCs w:val="28"/>
          <w:lang w:val="vi-VN"/>
          <w14:ligatures w14:val="none"/>
        </w:rPr>
        <w:t xml:space="preserve"> </w:t>
      </w:r>
      <w:r w:rsidR="00E06B5A" w:rsidRPr="00E06B5A">
        <w:rPr>
          <w:rFonts w:ascii="Times New Roman" w:eastAsia="Calibri" w:hAnsi="Times New Roman" w:cs="Times New Roman"/>
          <w:color w:val="000000"/>
          <w:kern w:val="0"/>
          <w:sz w:val="28"/>
          <w:szCs w:val="28"/>
          <w:lang w:val="vi-VN"/>
          <w14:ligatures w14:val="none"/>
        </w:rPr>
        <w:t>cao</w:t>
      </w:r>
      <w:r>
        <w:rPr>
          <w:rFonts w:ascii="Times New Roman" w:eastAsia="Calibri" w:hAnsi="Times New Roman" w:cs="Times New Roman"/>
          <w:color w:val="000000"/>
          <w:kern w:val="0"/>
          <w:sz w:val="28"/>
          <w:szCs w:val="28"/>
          <w:lang w:val="vi-VN"/>
          <w14:ligatures w14:val="none"/>
        </w:rPr>
        <w:t xml:space="preserve"> hơn có ý nghĩa so với nhóm đối chứng.</w:t>
      </w:r>
    </w:p>
    <w:p w14:paraId="0F3A405B" w14:textId="7362E026" w:rsidR="008C241F" w:rsidRPr="00CF552C" w:rsidRDefault="00E31232" w:rsidP="00DA48AF">
      <w:pPr>
        <w:spacing w:after="0" w:line="360" w:lineRule="auto"/>
        <w:jc w:val="both"/>
        <w:rPr>
          <w:spacing w:val="-4"/>
          <w:lang w:val="vi-VN"/>
        </w:rPr>
      </w:pPr>
      <w:r w:rsidRPr="00CF552C">
        <w:rPr>
          <w:rFonts w:ascii="Times New Roman" w:eastAsia="Calibri" w:hAnsi="Times New Roman" w:cs="Times New Roman"/>
          <w:spacing w:val="-4"/>
          <w:kern w:val="0"/>
          <w:sz w:val="28"/>
          <w:szCs w:val="28"/>
          <w:lang w:val="vi-VN"/>
          <w14:ligatures w14:val="none"/>
        </w:rPr>
        <w:tab/>
        <w:t xml:space="preserve">Trong các yếu tố nguy cơ, THA và rối loạn lipid máu là hai yếu tố nguy cơ chiếm nhiều nhất của cả hai nhóm. Nhóm </w:t>
      </w:r>
      <w:r w:rsidR="00E06B5A" w:rsidRPr="00CF552C">
        <w:rPr>
          <w:rFonts w:ascii="Times New Roman" w:eastAsia="Calibri" w:hAnsi="Times New Roman" w:cs="Times New Roman"/>
          <w:spacing w:val="-4"/>
          <w:kern w:val="0"/>
          <w:sz w:val="28"/>
          <w:szCs w:val="28"/>
          <w:lang w:val="vi-VN"/>
          <w14:ligatures w14:val="none"/>
        </w:rPr>
        <w:t>NMCT cấp</w:t>
      </w:r>
      <w:r w:rsidRPr="00CF552C">
        <w:rPr>
          <w:rFonts w:ascii="Times New Roman" w:eastAsia="Calibri" w:hAnsi="Times New Roman" w:cs="Times New Roman"/>
          <w:spacing w:val="-4"/>
          <w:kern w:val="0"/>
          <w:sz w:val="28"/>
          <w:szCs w:val="28"/>
          <w:lang w:val="vi-VN"/>
          <w14:ligatures w14:val="none"/>
        </w:rPr>
        <w:t xml:space="preserve"> có tỷ lệ </w:t>
      </w:r>
      <w:r w:rsidR="00E06B5A" w:rsidRPr="00CF552C">
        <w:rPr>
          <w:rFonts w:ascii="Times New Roman" w:eastAsia="Calibri" w:hAnsi="Times New Roman" w:cs="Times New Roman"/>
          <w:spacing w:val="-4"/>
          <w:kern w:val="0"/>
          <w:sz w:val="28"/>
          <w:szCs w:val="28"/>
          <w:lang w:val="vi-VN"/>
          <w14:ligatures w14:val="none"/>
        </w:rPr>
        <w:t>hút</w:t>
      </w:r>
      <w:r w:rsidRPr="00CF552C">
        <w:rPr>
          <w:rFonts w:ascii="Times New Roman" w:eastAsia="Calibri" w:hAnsi="Times New Roman" w:cs="Times New Roman"/>
          <w:spacing w:val="-4"/>
          <w:kern w:val="0"/>
          <w:sz w:val="28"/>
          <w:szCs w:val="28"/>
          <w:lang w:val="vi-VN"/>
          <w14:ligatures w14:val="none"/>
        </w:rPr>
        <w:t xml:space="preserve"> thuốc, tăng huyết áp và đái tháo đường cao hơn so với </w:t>
      </w:r>
      <w:r w:rsidR="00426664">
        <w:rPr>
          <w:rFonts w:ascii="Times New Roman" w:eastAsia="Calibri" w:hAnsi="Times New Roman" w:cs="Times New Roman"/>
          <w:spacing w:val="-4"/>
          <w:kern w:val="0"/>
          <w:sz w:val="28"/>
          <w:szCs w:val="28"/>
          <w:lang w:val="vi-VN"/>
          <w14:ligatures w14:val="none"/>
        </w:rPr>
        <w:t>nhóm đối chứng</w:t>
      </w:r>
      <w:r w:rsidRPr="00CF552C">
        <w:rPr>
          <w:rFonts w:ascii="Times New Roman" w:eastAsia="Calibri" w:hAnsi="Times New Roman" w:cs="Times New Roman"/>
          <w:spacing w:val="-4"/>
          <w:kern w:val="0"/>
          <w:sz w:val="28"/>
          <w:szCs w:val="28"/>
          <w:lang w:val="vi-VN"/>
          <w14:ligatures w14:val="none"/>
        </w:rPr>
        <w:t xml:space="preserve"> có ý nghĩa (p &lt; 0,05).</w:t>
      </w:r>
      <w:r w:rsidR="00D633E0" w:rsidRPr="00CF552C">
        <w:rPr>
          <w:rFonts w:ascii="Times New Roman" w:eastAsia="Calibri" w:hAnsi="Times New Roman" w:cs="Times New Roman"/>
          <w:spacing w:val="-4"/>
          <w:kern w:val="0"/>
          <w:sz w:val="28"/>
          <w:szCs w:val="28"/>
          <w:lang w:val="vi-VN"/>
          <w14:ligatures w14:val="none"/>
        </w:rPr>
        <w:t xml:space="preserve"> </w:t>
      </w:r>
    </w:p>
    <w:p w14:paraId="5B3F2F03" w14:textId="4572246F" w:rsidR="00B54240" w:rsidRPr="00D01679" w:rsidRDefault="00B54240" w:rsidP="00D01679">
      <w:pPr>
        <w:pStyle w:val="abang"/>
        <w:jc w:val="center"/>
        <w:rPr>
          <w:lang w:val="vi-VN"/>
        </w:rPr>
      </w:pPr>
      <w:bookmarkStart w:id="102" w:name="_Toc217647542"/>
      <w:r w:rsidRPr="00D01679">
        <w:rPr>
          <w:lang w:val="vi-VN"/>
        </w:rPr>
        <w:lastRenderedPageBreak/>
        <w:t>Bảng 3.</w:t>
      </w:r>
      <w:r w:rsidR="00B00AC1" w:rsidRPr="00D01679">
        <w:rPr>
          <w:lang w:val="vi-VN"/>
        </w:rPr>
        <w:t>2</w:t>
      </w:r>
      <w:r w:rsidRPr="00D01679">
        <w:rPr>
          <w:lang w:val="vi-VN"/>
        </w:rPr>
        <w:t>. Đặc điểm xét nghiệm máu của nhóm NMCT cấp</w:t>
      </w:r>
      <w:bookmarkEnd w:id="102"/>
    </w:p>
    <w:tbl>
      <w:tblPr>
        <w:tblStyle w:val="TableGrid"/>
        <w:tblW w:w="0" w:type="auto"/>
        <w:tblLook w:val="04A0" w:firstRow="1" w:lastRow="0" w:firstColumn="1" w:lastColumn="0" w:noHBand="0" w:noVBand="1"/>
      </w:tblPr>
      <w:tblGrid>
        <w:gridCol w:w="2939"/>
        <w:gridCol w:w="2911"/>
        <w:gridCol w:w="2928"/>
      </w:tblGrid>
      <w:tr w:rsidR="0065581F" w14:paraId="7A581716" w14:textId="77777777" w:rsidTr="00B00AC1">
        <w:trPr>
          <w:trHeight w:val="20"/>
        </w:trPr>
        <w:tc>
          <w:tcPr>
            <w:tcW w:w="3001" w:type="dxa"/>
            <w:vAlign w:val="center"/>
          </w:tcPr>
          <w:p w14:paraId="2920BD74" w14:textId="0BFBEFDB" w:rsidR="0065581F" w:rsidRPr="0065581F" w:rsidRDefault="0065581F" w:rsidP="00874F5D">
            <w:pPr>
              <w:spacing w:after="0" w:line="264" w:lineRule="auto"/>
              <w:jc w:val="center"/>
              <w:rPr>
                <w:rFonts w:ascii="Times New Roman" w:eastAsia="Calibri" w:hAnsi="Times New Roman" w:cs="Times New Roman"/>
                <w:b/>
                <w:bCs/>
                <w:color w:val="000000"/>
                <w:kern w:val="0"/>
                <w:sz w:val="28"/>
                <w:szCs w:val="28"/>
                <w:lang w:val="pt-BR"/>
                <w14:ligatures w14:val="none"/>
              </w:rPr>
            </w:pPr>
            <w:r w:rsidRPr="0065581F">
              <w:rPr>
                <w:rFonts w:ascii="Times New Roman" w:eastAsia="Calibri" w:hAnsi="Times New Roman" w:cs="Times New Roman"/>
                <w:b/>
                <w:bCs/>
                <w:color w:val="000000"/>
                <w:kern w:val="0"/>
                <w:sz w:val="28"/>
                <w:szCs w:val="28"/>
                <w:lang w:val="pt-BR"/>
                <w14:ligatures w14:val="none"/>
              </w:rPr>
              <w:t>Chỉ số</w:t>
            </w:r>
          </w:p>
        </w:tc>
        <w:tc>
          <w:tcPr>
            <w:tcW w:w="3001" w:type="dxa"/>
            <w:vAlign w:val="center"/>
          </w:tcPr>
          <w:p w14:paraId="6810C55C" w14:textId="5DDCCFCC" w:rsidR="0065581F" w:rsidRPr="0065581F" w:rsidRDefault="0065581F" w:rsidP="00874F5D">
            <w:pPr>
              <w:spacing w:after="0" w:line="264" w:lineRule="auto"/>
              <w:jc w:val="center"/>
              <w:rPr>
                <w:rFonts w:ascii="Times New Roman" w:eastAsia="Calibri" w:hAnsi="Times New Roman" w:cs="Times New Roman"/>
                <w:b/>
                <w:bCs/>
                <w:color w:val="000000"/>
                <w:kern w:val="0"/>
                <w:sz w:val="28"/>
                <w:szCs w:val="28"/>
                <w:lang w:val="pt-BR"/>
                <w14:ligatures w14:val="none"/>
              </w:rPr>
            </w:pPr>
            <w:r w:rsidRPr="0065581F">
              <w:rPr>
                <w:rFonts w:ascii="Times New Roman" w:eastAsia="Calibri" w:hAnsi="Times New Roman"/>
                <w:b/>
                <w:bCs/>
                <w:color w:val="000000"/>
                <w:kern w:val="0"/>
                <w:sz w:val="28"/>
                <w:szCs w:val="28"/>
                <w14:ligatures w14:val="none"/>
              </w:rPr>
              <w:t>X̅ ± SD</w:t>
            </w:r>
          </w:p>
        </w:tc>
        <w:tc>
          <w:tcPr>
            <w:tcW w:w="3002" w:type="dxa"/>
            <w:vAlign w:val="center"/>
          </w:tcPr>
          <w:p w14:paraId="6670396E" w14:textId="04581D10" w:rsidR="0065581F" w:rsidRPr="0065581F" w:rsidRDefault="0065581F" w:rsidP="00874F5D">
            <w:pPr>
              <w:spacing w:after="0" w:line="264" w:lineRule="auto"/>
              <w:jc w:val="center"/>
              <w:rPr>
                <w:rFonts w:ascii="Times New Roman" w:eastAsia="Calibri" w:hAnsi="Times New Roman" w:cs="Times New Roman"/>
                <w:b/>
                <w:bCs/>
                <w:color w:val="000000"/>
                <w:kern w:val="0"/>
                <w:sz w:val="28"/>
                <w:szCs w:val="28"/>
                <w:lang w:val="pt-BR"/>
                <w14:ligatures w14:val="none"/>
              </w:rPr>
            </w:pPr>
            <w:r w:rsidRPr="0065581F">
              <w:rPr>
                <w:rFonts w:ascii="Times New Roman" w:eastAsia="Calibri" w:hAnsi="Times New Roman" w:cs="Times New Roman"/>
                <w:b/>
                <w:bCs/>
                <w:color w:val="000000"/>
                <w:kern w:val="0"/>
                <w:sz w:val="28"/>
                <w:szCs w:val="28"/>
                <w:lang w:val="pt-BR"/>
                <w14:ligatures w14:val="none"/>
              </w:rPr>
              <w:t>Trung vị (KTPV)</w:t>
            </w:r>
          </w:p>
        </w:tc>
      </w:tr>
      <w:tr w:rsidR="0065581F" w14:paraId="0244675D" w14:textId="77777777" w:rsidTr="00B00AC1">
        <w:trPr>
          <w:trHeight w:val="20"/>
        </w:trPr>
        <w:tc>
          <w:tcPr>
            <w:tcW w:w="3001" w:type="dxa"/>
            <w:vAlign w:val="center"/>
          </w:tcPr>
          <w:p w14:paraId="207A96F0" w14:textId="08F4DAD1"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Bạch cầu (G/l)</w:t>
            </w:r>
          </w:p>
        </w:tc>
        <w:tc>
          <w:tcPr>
            <w:tcW w:w="3001" w:type="dxa"/>
            <w:vAlign w:val="center"/>
          </w:tcPr>
          <w:p w14:paraId="19FD370D" w14:textId="1F2EB95C"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11,4 ± 3,4</w:t>
            </w:r>
          </w:p>
        </w:tc>
        <w:tc>
          <w:tcPr>
            <w:tcW w:w="3002" w:type="dxa"/>
            <w:vAlign w:val="center"/>
          </w:tcPr>
          <w:p w14:paraId="2235BA9A"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7588E3C8" w14:textId="77777777" w:rsidTr="00B00AC1">
        <w:trPr>
          <w:trHeight w:val="20"/>
        </w:trPr>
        <w:tc>
          <w:tcPr>
            <w:tcW w:w="3001" w:type="dxa"/>
            <w:vAlign w:val="center"/>
          </w:tcPr>
          <w:p w14:paraId="6002E606" w14:textId="01E9F159"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Hồng cầu (T/l)</w:t>
            </w:r>
          </w:p>
        </w:tc>
        <w:tc>
          <w:tcPr>
            <w:tcW w:w="3001" w:type="dxa"/>
            <w:vAlign w:val="center"/>
          </w:tcPr>
          <w:p w14:paraId="6A3F6971" w14:textId="52B1DB17"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4,7 ± 0,7</w:t>
            </w:r>
          </w:p>
        </w:tc>
        <w:tc>
          <w:tcPr>
            <w:tcW w:w="3002" w:type="dxa"/>
            <w:vAlign w:val="center"/>
          </w:tcPr>
          <w:p w14:paraId="1DBCF828"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5452AD0D" w14:textId="77777777" w:rsidTr="00B00AC1">
        <w:trPr>
          <w:trHeight w:val="20"/>
        </w:trPr>
        <w:tc>
          <w:tcPr>
            <w:tcW w:w="3001" w:type="dxa"/>
            <w:vAlign w:val="center"/>
          </w:tcPr>
          <w:p w14:paraId="714C4391" w14:textId="37C30009" w:rsidR="0065581F" w:rsidRPr="00CF552C" w:rsidRDefault="0065581F" w:rsidP="00874F5D">
            <w:pPr>
              <w:spacing w:after="0" w:line="264" w:lineRule="auto"/>
              <w:jc w:val="center"/>
              <w:rPr>
                <w:rFonts w:ascii="Times New Roman" w:eastAsia="Calibri" w:hAnsi="Times New Roman" w:cs="Times New Roman"/>
                <w:color w:val="000000"/>
                <w:kern w:val="0"/>
                <w:sz w:val="28"/>
                <w:szCs w:val="28"/>
                <w14:ligatures w14:val="none"/>
              </w:rPr>
            </w:pPr>
            <w:r w:rsidRPr="00CF552C">
              <w:rPr>
                <w:rFonts w:ascii="Times New Roman" w:eastAsia="Calibri" w:hAnsi="Times New Roman" w:cs="Times New Roman"/>
                <w:color w:val="000000"/>
                <w:kern w:val="0"/>
                <w:sz w:val="28"/>
                <w:szCs w:val="28"/>
                <w14:ligatures w14:val="none"/>
              </w:rPr>
              <w:t>Huyết sắc tố (g/l)</w:t>
            </w:r>
          </w:p>
        </w:tc>
        <w:tc>
          <w:tcPr>
            <w:tcW w:w="3001" w:type="dxa"/>
            <w:vAlign w:val="center"/>
          </w:tcPr>
          <w:p w14:paraId="15C9030C" w14:textId="2936A160"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141,6 ± 15,4</w:t>
            </w:r>
          </w:p>
        </w:tc>
        <w:tc>
          <w:tcPr>
            <w:tcW w:w="3002" w:type="dxa"/>
            <w:vAlign w:val="center"/>
          </w:tcPr>
          <w:p w14:paraId="5B869017"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51EAB6CD" w14:textId="77777777" w:rsidTr="00B00AC1">
        <w:trPr>
          <w:trHeight w:val="20"/>
        </w:trPr>
        <w:tc>
          <w:tcPr>
            <w:tcW w:w="3001" w:type="dxa"/>
            <w:vAlign w:val="center"/>
          </w:tcPr>
          <w:p w14:paraId="153DFDDB" w14:textId="6E97B3C5"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Glucose (mmol/l)</w:t>
            </w:r>
          </w:p>
        </w:tc>
        <w:tc>
          <w:tcPr>
            <w:tcW w:w="3001" w:type="dxa"/>
            <w:vAlign w:val="center"/>
          </w:tcPr>
          <w:p w14:paraId="06406E57" w14:textId="0B052640"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9,0 ± 4,3</w:t>
            </w:r>
          </w:p>
        </w:tc>
        <w:tc>
          <w:tcPr>
            <w:tcW w:w="3002" w:type="dxa"/>
            <w:vAlign w:val="center"/>
          </w:tcPr>
          <w:p w14:paraId="70D5B76D"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37275405" w14:textId="77777777" w:rsidTr="00B00AC1">
        <w:trPr>
          <w:trHeight w:val="20"/>
        </w:trPr>
        <w:tc>
          <w:tcPr>
            <w:tcW w:w="3001" w:type="dxa"/>
            <w:vAlign w:val="center"/>
          </w:tcPr>
          <w:p w14:paraId="3473A706" w14:textId="570C7DEC"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Creatinin (µmol/l)</w:t>
            </w:r>
          </w:p>
        </w:tc>
        <w:tc>
          <w:tcPr>
            <w:tcW w:w="3001" w:type="dxa"/>
            <w:vAlign w:val="center"/>
          </w:tcPr>
          <w:p w14:paraId="53DB4EC5" w14:textId="009B7920"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92,8 ± 26,0</w:t>
            </w:r>
          </w:p>
        </w:tc>
        <w:tc>
          <w:tcPr>
            <w:tcW w:w="3002" w:type="dxa"/>
            <w:vAlign w:val="center"/>
          </w:tcPr>
          <w:p w14:paraId="1F69C13F"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77445151" w14:textId="77777777" w:rsidTr="00B00AC1">
        <w:trPr>
          <w:trHeight w:val="20"/>
        </w:trPr>
        <w:tc>
          <w:tcPr>
            <w:tcW w:w="3001" w:type="dxa"/>
            <w:vAlign w:val="center"/>
          </w:tcPr>
          <w:p w14:paraId="7ACF1E40" w14:textId="1158DE0D"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GOT (U/l)</w:t>
            </w:r>
          </w:p>
        </w:tc>
        <w:tc>
          <w:tcPr>
            <w:tcW w:w="3001" w:type="dxa"/>
            <w:vAlign w:val="center"/>
          </w:tcPr>
          <w:p w14:paraId="76C886AA" w14:textId="462DB430"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81,8 ± 88,4</w:t>
            </w:r>
          </w:p>
        </w:tc>
        <w:tc>
          <w:tcPr>
            <w:tcW w:w="3002" w:type="dxa"/>
            <w:vAlign w:val="center"/>
          </w:tcPr>
          <w:p w14:paraId="05E32D0F"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5F8C0C89" w14:textId="77777777" w:rsidTr="00B00AC1">
        <w:trPr>
          <w:trHeight w:val="20"/>
        </w:trPr>
        <w:tc>
          <w:tcPr>
            <w:tcW w:w="3001" w:type="dxa"/>
            <w:vAlign w:val="center"/>
          </w:tcPr>
          <w:p w14:paraId="12F08B76" w14:textId="54EB5B7B"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GPT (U/l)</w:t>
            </w:r>
          </w:p>
        </w:tc>
        <w:tc>
          <w:tcPr>
            <w:tcW w:w="3001" w:type="dxa"/>
            <w:vAlign w:val="center"/>
          </w:tcPr>
          <w:p w14:paraId="3122EB3C" w14:textId="3EC99F86"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39,2 ± 66,8</w:t>
            </w:r>
          </w:p>
        </w:tc>
        <w:tc>
          <w:tcPr>
            <w:tcW w:w="3002" w:type="dxa"/>
            <w:vAlign w:val="center"/>
          </w:tcPr>
          <w:p w14:paraId="23A72D92"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46DBD8A1" w14:textId="77777777" w:rsidTr="00B00AC1">
        <w:trPr>
          <w:trHeight w:val="20"/>
        </w:trPr>
        <w:tc>
          <w:tcPr>
            <w:tcW w:w="3001" w:type="dxa"/>
            <w:vAlign w:val="center"/>
          </w:tcPr>
          <w:p w14:paraId="49B440DE" w14:textId="4798B8EF"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Cholesterol (mmol/l)</w:t>
            </w:r>
          </w:p>
        </w:tc>
        <w:tc>
          <w:tcPr>
            <w:tcW w:w="3001" w:type="dxa"/>
            <w:vAlign w:val="center"/>
          </w:tcPr>
          <w:p w14:paraId="232960D0" w14:textId="086A27AA"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5,2 ± 1,1</w:t>
            </w:r>
          </w:p>
        </w:tc>
        <w:tc>
          <w:tcPr>
            <w:tcW w:w="3002" w:type="dxa"/>
            <w:vAlign w:val="center"/>
          </w:tcPr>
          <w:p w14:paraId="0573CF14"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4976C8F3" w14:textId="77777777" w:rsidTr="00B00AC1">
        <w:trPr>
          <w:trHeight w:val="20"/>
        </w:trPr>
        <w:tc>
          <w:tcPr>
            <w:tcW w:w="3001" w:type="dxa"/>
            <w:vAlign w:val="center"/>
          </w:tcPr>
          <w:p w14:paraId="141DCB3F" w14:textId="5F7BF47F"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HDL – C (mmol/l)</w:t>
            </w:r>
          </w:p>
        </w:tc>
        <w:tc>
          <w:tcPr>
            <w:tcW w:w="3001" w:type="dxa"/>
            <w:vAlign w:val="center"/>
          </w:tcPr>
          <w:p w14:paraId="560AF891" w14:textId="042F71F6"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1,1 ± 0,4</w:t>
            </w:r>
          </w:p>
        </w:tc>
        <w:tc>
          <w:tcPr>
            <w:tcW w:w="3002" w:type="dxa"/>
            <w:vAlign w:val="center"/>
          </w:tcPr>
          <w:p w14:paraId="7DEEB3DB"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078FA50D" w14:textId="77777777" w:rsidTr="00B00AC1">
        <w:trPr>
          <w:trHeight w:val="20"/>
        </w:trPr>
        <w:tc>
          <w:tcPr>
            <w:tcW w:w="3001" w:type="dxa"/>
            <w:vAlign w:val="center"/>
          </w:tcPr>
          <w:p w14:paraId="5BC80D30" w14:textId="3BDF10E0"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LDL – C (mmol/l)</w:t>
            </w:r>
          </w:p>
        </w:tc>
        <w:tc>
          <w:tcPr>
            <w:tcW w:w="3001" w:type="dxa"/>
            <w:vAlign w:val="center"/>
          </w:tcPr>
          <w:p w14:paraId="24AECCE5" w14:textId="05D377AC"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3,5 ± 0,9</w:t>
            </w:r>
          </w:p>
        </w:tc>
        <w:tc>
          <w:tcPr>
            <w:tcW w:w="3002" w:type="dxa"/>
            <w:vAlign w:val="center"/>
          </w:tcPr>
          <w:p w14:paraId="60F73A97"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4A86492C" w14:textId="77777777" w:rsidTr="00B00AC1">
        <w:trPr>
          <w:trHeight w:val="20"/>
        </w:trPr>
        <w:tc>
          <w:tcPr>
            <w:tcW w:w="3001" w:type="dxa"/>
            <w:vAlign w:val="center"/>
          </w:tcPr>
          <w:p w14:paraId="0FD1B19D" w14:textId="408F3514"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Triglycerid (mmol/l)</w:t>
            </w:r>
          </w:p>
        </w:tc>
        <w:tc>
          <w:tcPr>
            <w:tcW w:w="3001" w:type="dxa"/>
            <w:vAlign w:val="center"/>
          </w:tcPr>
          <w:p w14:paraId="7A979705" w14:textId="6237FB6C"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2,3 ± 1,7</w:t>
            </w:r>
          </w:p>
        </w:tc>
        <w:tc>
          <w:tcPr>
            <w:tcW w:w="3002" w:type="dxa"/>
            <w:vAlign w:val="center"/>
          </w:tcPr>
          <w:p w14:paraId="2489837E"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r>
      <w:tr w:rsidR="0065581F" w14:paraId="4B7EFE65" w14:textId="77777777" w:rsidTr="00B00AC1">
        <w:trPr>
          <w:trHeight w:val="20"/>
        </w:trPr>
        <w:tc>
          <w:tcPr>
            <w:tcW w:w="3001" w:type="dxa"/>
            <w:vAlign w:val="center"/>
          </w:tcPr>
          <w:p w14:paraId="5D12AD9C" w14:textId="1D1D89BF"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CK-MB (UI)</w:t>
            </w:r>
          </w:p>
        </w:tc>
        <w:tc>
          <w:tcPr>
            <w:tcW w:w="3001" w:type="dxa"/>
            <w:vAlign w:val="center"/>
          </w:tcPr>
          <w:p w14:paraId="309B263F"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c>
          <w:tcPr>
            <w:tcW w:w="3002" w:type="dxa"/>
            <w:vAlign w:val="center"/>
          </w:tcPr>
          <w:p w14:paraId="4B16F9EE" w14:textId="488BBE76"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42,6 (6 – 815,6)</w:t>
            </w:r>
          </w:p>
        </w:tc>
      </w:tr>
      <w:tr w:rsidR="0065581F" w14:paraId="75B3C5FC" w14:textId="77777777" w:rsidTr="00B00AC1">
        <w:trPr>
          <w:trHeight w:val="20"/>
        </w:trPr>
        <w:tc>
          <w:tcPr>
            <w:tcW w:w="3001" w:type="dxa"/>
            <w:vAlign w:val="center"/>
          </w:tcPr>
          <w:p w14:paraId="556586C0" w14:textId="683D53CE"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Troponin I (pg/ml)</w:t>
            </w:r>
          </w:p>
        </w:tc>
        <w:tc>
          <w:tcPr>
            <w:tcW w:w="3001" w:type="dxa"/>
            <w:vAlign w:val="center"/>
          </w:tcPr>
          <w:p w14:paraId="32EF6066"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c>
          <w:tcPr>
            <w:tcW w:w="3002" w:type="dxa"/>
            <w:vAlign w:val="center"/>
          </w:tcPr>
          <w:p w14:paraId="2451EB12" w14:textId="34314F27"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1391,1 (9,8 – 50000,0)</w:t>
            </w:r>
          </w:p>
        </w:tc>
      </w:tr>
      <w:tr w:rsidR="0065581F" w14:paraId="7B0B9192" w14:textId="77777777" w:rsidTr="00B00AC1">
        <w:trPr>
          <w:trHeight w:val="20"/>
        </w:trPr>
        <w:tc>
          <w:tcPr>
            <w:tcW w:w="3001" w:type="dxa"/>
            <w:vAlign w:val="center"/>
          </w:tcPr>
          <w:p w14:paraId="75C097F3" w14:textId="12F63D62"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NT-proBNP (pg/ml)</w:t>
            </w:r>
          </w:p>
        </w:tc>
        <w:tc>
          <w:tcPr>
            <w:tcW w:w="3001" w:type="dxa"/>
            <w:vAlign w:val="center"/>
          </w:tcPr>
          <w:p w14:paraId="78923A63"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c>
          <w:tcPr>
            <w:tcW w:w="3002" w:type="dxa"/>
            <w:vAlign w:val="center"/>
          </w:tcPr>
          <w:p w14:paraId="1CD6E493" w14:textId="6DC0BEF7"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436,2 (5,0 – 21806,3)</w:t>
            </w:r>
          </w:p>
        </w:tc>
      </w:tr>
      <w:tr w:rsidR="0065581F" w14:paraId="32E63CD7" w14:textId="77777777" w:rsidTr="00B00AC1">
        <w:trPr>
          <w:trHeight w:val="20"/>
        </w:trPr>
        <w:tc>
          <w:tcPr>
            <w:tcW w:w="3001" w:type="dxa"/>
            <w:vAlign w:val="center"/>
          </w:tcPr>
          <w:p w14:paraId="17FE10B6" w14:textId="235BCA1B"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CRP-hs (mg/l)</w:t>
            </w:r>
          </w:p>
        </w:tc>
        <w:tc>
          <w:tcPr>
            <w:tcW w:w="3001" w:type="dxa"/>
            <w:vAlign w:val="center"/>
          </w:tcPr>
          <w:p w14:paraId="08D3E3E5" w14:textId="77777777" w:rsidR="0065581F" w:rsidRDefault="0065581F" w:rsidP="00874F5D">
            <w:pPr>
              <w:spacing w:after="0" w:line="264" w:lineRule="auto"/>
              <w:jc w:val="center"/>
              <w:rPr>
                <w:rFonts w:ascii="Times New Roman" w:eastAsia="Calibri" w:hAnsi="Times New Roman" w:cs="Times New Roman"/>
                <w:color w:val="000000"/>
                <w:kern w:val="0"/>
                <w:sz w:val="28"/>
                <w:szCs w:val="28"/>
                <w:lang w:val="pt-BR"/>
                <w14:ligatures w14:val="none"/>
              </w:rPr>
            </w:pPr>
          </w:p>
        </w:tc>
        <w:tc>
          <w:tcPr>
            <w:tcW w:w="3002" w:type="dxa"/>
            <w:vAlign w:val="center"/>
          </w:tcPr>
          <w:p w14:paraId="43DA907F" w14:textId="13601062" w:rsidR="0065581F" w:rsidRDefault="00EE785F" w:rsidP="00874F5D">
            <w:pPr>
              <w:spacing w:after="0" w:line="264" w:lineRule="auto"/>
              <w:jc w:val="center"/>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4,0 (0,2 – 173,4)</w:t>
            </w:r>
          </w:p>
        </w:tc>
      </w:tr>
    </w:tbl>
    <w:p w14:paraId="11B8B048" w14:textId="75520091" w:rsidR="00B54240" w:rsidRPr="00CF552C" w:rsidRDefault="00FA2143" w:rsidP="00B54240">
      <w:pPr>
        <w:spacing w:after="0" w:line="360" w:lineRule="auto"/>
        <w:jc w:val="both"/>
        <w:rPr>
          <w:rFonts w:ascii="Times New Roman" w:eastAsia="Calibri" w:hAnsi="Times New Roman" w:cs="Times New Roman"/>
          <w:color w:val="000000"/>
          <w:kern w:val="0"/>
          <w:sz w:val="28"/>
          <w:szCs w:val="28"/>
          <w14:ligatures w14:val="none"/>
        </w:rPr>
      </w:pPr>
      <w:r w:rsidRPr="00CF552C">
        <w:rPr>
          <w:rFonts w:ascii="Times New Roman" w:eastAsia="Calibri" w:hAnsi="Times New Roman" w:cs="Times New Roman"/>
          <w:color w:val="000000"/>
          <w:kern w:val="0"/>
          <w:sz w:val="28"/>
          <w:szCs w:val="28"/>
          <w14:ligatures w14:val="none"/>
        </w:rPr>
        <w:tab/>
        <w:t>Giá trị trung vị của Troponin I là 1391,1 pg/ml, giá trị trung vị của NT-proBNP là 436,2 pg/ml.</w:t>
      </w:r>
    </w:p>
    <w:p w14:paraId="05C8629F" w14:textId="7DD73E86" w:rsidR="00B00AC1" w:rsidRDefault="00B00AC1" w:rsidP="00B54240">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noProof/>
          <w:color w:val="000000"/>
          <w:kern w:val="0"/>
          <w:sz w:val="28"/>
          <w:szCs w:val="28"/>
          <w:lang w:val="pt-BR"/>
          <w14:ligatures w14:val="none"/>
        </w:rPr>
        <w:drawing>
          <wp:inline distT="0" distB="0" distL="0" distR="0" wp14:anchorId="45869FAD" wp14:editId="21CA26DE">
            <wp:extent cx="5486400" cy="2619375"/>
            <wp:effectExtent l="0" t="0" r="0" b="0"/>
            <wp:docPr id="1648065615"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5CA1B7C" w14:textId="7CA4B35D" w:rsidR="00FA2143" w:rsidRDefault="00B00AC1" w:rsidP="00B00AC1">
      <w:pPr>
        <w:pStyle w:val="ABCD"/>
        <w:rPr>
          <w:lang w:val="pt-BR"/>
        </w:rPr>
      </w:pPr>
      <w:bookmarkStart w:id="103" w:name="_Toc217647659"/>
      <w:r>
        <w:rPr>
          <w:lang w:val="pt-BR"/>
        </w:rPr>
        <w:t>Biểu đồ 3.1. Phân loại nhồi máu cơ tim</w:t>
      </w:r>
      <w:bookmarkEnd w:id="103"/>
    </w:p>
    <w:p w14:paraId="478613E3" w14:textId="20B53655" w:rsidR="00FA2143" w:rsidRDefault="00B00AC1" w:rsidP="00B00AC1">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ab/>
      </w:r>
      <w:r w:rsidRPr="004515C4">
        <w:rPr>
          <w:rFonts w:ascii="Times New Roman" w:eastAsia="Calibri" w:hAnsi="Times New Roman" w:cs="Times New Roman"/>
          <w:color w:val="000000"/>
          <w:kern w:val="0"/>
          <w:sz w:val="28"/>
          <w:szCs w:val="28"/>
          <w:lang w:val="pt-BR"/>
          <w14:ligatures w14:val="none"/>
        </w:rPr>
        <w:t xml:space="preserve">Trong số 136 bệnh nhân </w:t>
      </w:r>
      <w:r w:rsidR="004515C4" w:rsidRPr="004515C4">
        <w:rPr>
          <w:rFonts w:ascii="Times New Roman" w:eastAsia="Calibri" w:hAnsi="Times New Roman" w:cs="Times New Roman"/>
          <w:color w:val="000000"/>
          <w:kern w:val="0"/>
          <w:sz w:val="28"/>
          <w:szCs w:val="28"/>
          <w:lang w:val="pt-BR"/>
          <w14:ligatures w14:val="none"/>
        </w:rPr>
        <w:t>NMCT, có 118 bệnh nhân NMCT có</w:t>
      </w:r>
      <w:r w:rsidR="004515C4">
        <w:rPr>
          <w:rFonts w:ascii="Times New Roman" w:eastAsia="Calibri" w:hAnsi="Times New Roman" w:cs="Times New Roman"/>
          <w:color w:val="000000"/>
          <w:kern w:val="0"/>
          <w:sz w:val="28"/>
          <w:szCs w:val="28"/>
          <w:lang w:val="pt-BR"/>
          <w14:ligatures w14:val="none"/>
        </w:rPr>
        <w:t xml:space="preserve"> ST chênh lên (STEMI) chiếm tỷ lệ 86,8% và 18 bệnh nhân NMCT không có ST chênh lên (NSTEMI) chiếm tỷ lệ 13,2%.</w:t>
      </w:r>
    </w:p>
    <w:p w14:paraId="7BBE837C" w14:textId="1E0124D1" w:rsidR="004515C4" w:rsidRDefault="004515C4" w:rsidP="00B00AC1">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noProof/>
          <w:color w:val="000000"/>
          <w:kern w:val="0"/>
          <w:sz w:val="28"/>
          <w:szCs w:val="28"/>
          <w:lang w:val="pt-BR"/>
          <w14:ligatures w14:val="none"/>
        </w:rPr>
        <w:lastRenderedPageBreak/>
        <w:drawing>
          <wp:inline distT="0" distB="0" distL="0" distR="0" wp14:anchorId="2CEE235E" wp14:editId="392698BA">
            <wp:extent cx="5486400" cy="3200400"/>
            <wp:effectExtent l="0" t="0" r="0" b="0"/>
            <wp:docPr id="2136634081"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54F0A08" w14:textId="1E9A4BD9" w:rsidR="00D633E0" w:rsidRDefault="00D633E0" w:rsidP="00874F5D">
      <w:pPr>
        <w:pStyle w:val="ABCD"/>
        <w:rPr>
          <w:lang w:val="pt-BR"/>
        </w:rPr>
      </w:pPr>
      <w:bookmarkStart w:id="104" w:name="_Toc217647660"/>
      <w:r>
        <w:rPr>
          <w:lang w:val="pt-BR"/>
        </w:rPr>
        <w:t>Biểu đồ 3.2. Đặc điểm phân độ Killip của nhóm NMCT (n = 136)</w:t>
      </w:r>
      <w:bookmarkEnd w:id="104"/>
    </w:p>
    <w:p w14:paraId="15051095" w14:textId="3335970C" w:rsidR="00D633E0" w:rsidRDefault="00D633E0" w:rsidP="00874F5D">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ab/>
      </w:r>
      <w:r w:rsidRPr="00D633E0">
        <w:rPr>
          <w:rFonts w:ascii="Times New Roman" w:eastAsia="Calibri" w:hAnsi="Times New Roman" w:cs="Times New Roman"/>
          <w:color w:val="000000"/>
          <w:kern w:val="0"/>
          <w:sz w:val="28"/>
          <w:szCs w:val="28"/>
          <w:lang w:val="pt-BR"/>
          <w14:ligatures w14:val="none"/>
        </w:rPr>
        <w:t>Killip 1 gặp ở đa số bệnh nh</w:t>
      </w:r>
      <w:r>
        <w:rPr>
          <w:rFonts w:ascii="Times New Roman" w:eastAsia="Calibri" w:hAnsi="Times New Roman" w:cs="Times New Roman"/>
          <w:color w:val="000000"/>
          <w:kern w:val="0"/>
          <w:sz w:val="28"/>
          <w:szCs w:val="28"/>
          <w:lang w:val="pt-BR"/>
          <w14:ligatures w14:val="none"/>
        </w:rPr>
        <w:t>ân NMCT cấp, chiếm tỷ lệ 91,2%, Killip ≥ 2 gặp ở 12 bệnh nhân, chiếm tỷ lệ 8,8%.</w:t>
      </w:r>
    </w:p>
    <w:p w14:paraId="05E1E70B" w14:textId="116DA7E5" w:rsidR="00EE0AC3" w:rsidRDefault="00007711" w:rsidP="00874F5D">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noProof/>
          <w:color w:val="000000"/>
          <w:kern w:val="0"/>
          <w:sz w:val="28"/>
          <w:szCs w:val="28"/>
          <w:lang w:val="pt-BR"/>
          <w14:ligatures w14:val="none"/>
        </w:rPr>
        <w:drawing>
          <wp:inline distT="0" distB="0" distL="0" distR="0" wp14:anchorId="36CEC7A5" wp14:editId="5ACB67C2">
            <wp:extent cx="5486400" cy="2933700"/>
            <wp:effectExtent l="0" t="0" r="0" b="0"/>
            <wp:docPr id="1817361213"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A36B7F7" w14:textId="4FE30569" w:rsidR="000C72BD" w:rsidRDefault="00CD1DCD" w:rsidP="00CD1DCD">
      <w:pPr>
        <w:pStyle w:val="ABCD"/>
        <w:rPr>
          <w:lang w:val="pt-BR"/>
        </w:rPr>
      </w:pPr>
      <w:bookmarkStart w:id="105" w:name="_Toc217647661"/>
      <w:r>
        <w:rPr>
          <w:lang w:val="pt-BR"/>
        </w:rPr>
        <w:t xml:space="preserve">Biểu đồ 3.3. </w:t>
      </w:r>
      <w:r w:rsidRPr="00CD1DCD">
        <w:rPr>
          <w:lang w:val="pt-BR"/>
        </w:rPr>
        <w:t>Đặc điểm thời gian nhập viện c</w:t>
      </w:r>
      <w:r>
        <w:rPr>
          <w:lang w:val="pt-BR"/>
        </w:rPr>
        <w:t>ủa nhóm NMCT (n = 136)</w:t>
      </w:r>
      <w:bookmarkEnd w:id="105"/>
    </w:p>
    <w:p w14:paraId="2CB2F22E" w14:textId="1D97B73B" w:rsidR="00CD1DCD" w:rsidRDefault="00CD1DCD" w:rsidP="00874F5D">
      <w:pPr>
        <w:spacing w:after="0" w:line="360" w:lineRule="auto"/>
        <w:jc w:val="both"/>
        <w:rPr>
          <w:rFonts w:ascii="Times New Roman" w:eastAsia="Calibri" w:hAnsi="Times New Roman" w:cs="Times New Roman"/>
          <w:color w:val="000000"/>
          <w:kern w:val="0"/>
          <w:sz w:val="28"/>
          <w:szCs w:val="28"/>
          <w:lang w:val="pt-BR"/>
          <w14:ligatures w14:val="none"/>
        </w:rPr>
      </w:pPr>
      <w:r>
        <w:rPr>
          <w:rFonts w:ascii="Times New Roman" w:eastAsia="Calibri" w:hAnsi="Times New Roman" w:cs="Times New Roman"/>
          <w:color w:val="000000"/>
          <w:kern w:val="0"/>
          <w:sz w:val="28"/>
          <w:szCs w:val="28"/>
          <w:lang w:val="pt-BR"/>
          <w14:ligatures w14:val="none"/>
        </w:rPr>
        <w:tab/>
        <w:t>95 bệnh nhân có thời gian nhập viện sớm trước 12 giờ, chiếm tỷ lệ 69,9%.</w:t>
      </w:r>
    </w:p>
    <w:p w14:paraId="703EF932" w14:textId="77777777" w:rsidR="00CD1DCD" w:rsidRDefault="00CD1DCD" w:rsidP="00874F5D">
      <w:pPr>
        <w:spacing w:after="0" w:line="360" w:lineRule="auto"/>
        <w:jc w:val="both"/>
        <w:rPr>
          <w:rFonts w:ascii="Times New Roman" w:eastAsia="Calibri" w:hAnsi="Times New Roman" w:cs="Times New Roman"/>
          <w:color w:val="000000"/>
          <w:kern w:val="0"/>
          <w:sz w:val="28"/>
          <w:szCs w:val="28"/>
          <w:lang w:val="pt-BR"/>
          <w14:ligatures w14:val="none"/>
        </w:rPr>
      </w:pPr>
    </w:p>
    <w:p w14:paraId="6AF6B19D" w14:textId="77777777" w:rsidR="00D01679" w:rsidRPr="00CD1DCD" w:rsidRDefault="00D01679" w:rsidP="00874F5D">
      <w:pPr>
        <w:spacing w:after="0" w:line="360" w:lineRule="auto"/>
        <w:jc w:val="both"/>
        <w:rPr>
          <w:rFonts w:ascii="Times New Roman" w:eastAsia="Calibri" w:hAnsi="Times New Roman" w:cs="Times New Roman"/>
          <w:color w:val="000000"/>
          <w:kern w:val="0"/>
          <w:sz w:val="28"/>
          <w:szCs w:val="28"/>
          <w:lang w:val="pt-BR"/>
          <w14:ligatures w14:val="none"/>
        </w:rPr>
      </w:pPr>
    </w:p>
    <w:p w14:paraId="4BF3070A" w14:textId="0ABE3F55" w:rsidR="008C241F" w:rsidRPr="00874F5D" w:rsidRDefault="008C241F" w:rsidP="009A60C5">
      <w:pPr>
        <w:pStyle w:val="abang"/>
        <w:jc w:val="center"/>
        <w:rPr>
          <w:lang w:val="pt-BR"/>
        </w:rPr>
      </w:pPr>
      <w:bookmarkStart w:id="106" w:name="_Toc217647543"/>
      <w:r w:rsidRPr="00874F5D">
        <w:rPr>
          <w:lang w:val="pt-BR"/>
        </w:rPr>
        <w:lastRenderedPageBreak/>
        <w:t>Bảng 3</w:t>
      </w:r>
      <w:r w:rsidR="00343B07" w:rsidRPr="00874F5D">
        <w:rPr>
          <w:lang w:val="pt-BR"/>
        </w:rPr>
        <w:t>.</w:t>
      </w:r>
      <w:r w:rsidR="00874F5D" w:rsidRPr="00874F5D">
        <w:rPr>
          <w:lang w:val="pt-BR"/>
        </w:rPr>
        <w:t>3</w:t>
      </w:r>
      <w:r w:rsidRPr="00874F5D">
        <w:rPr>
          <w:lang w:val="pt-BR"/>
        </w:rPr>
        <w:t xml:space="preserve">. </w:t>
      </w:r>
      <w:r w:rsidR="008F5B9D" w:rsidRPr="00874F5D">
        <w:rPr>
          <w:lang w:val="pt-BR"/>
        </w:rPr>
        <w:t>Đ</w:t>
      </w:r>
      <w:r w:rsidRPr="00874F5D">
        <w:rPr>
          <w:lang w:val="pt-BR"/>
        </w:rPr>
        <w:t xml:space="preserve">ặc điểm </w:t>
      </w:r>
      <w:r w:rsidR="00874F5D" w:rsidRPr="00874F5D">
        <w:rPr>
          <w:lang w:val="pt-BR"/>
        </w:rPr>
        <w:t>rối loạn nhịp tim</w:t>
      </w:r>
      <w:r w:rsidRPr="00874F5D">
        <w:rPr>
          <w:lang w:val="pt-BR"/>
        </w:rPr>
        <w:t xml:space="preserve"> ở nhóm </w:t>
      </w:r>
      <w:r w:rsidR="00E06B5A" w:rsidRPr="00874F5D">
        <w:rPr>
          <w:lang w:val="pt-BR"/>
        </w:rPr>
        <w:t>NMCT cấp</w:t>
      </w:r>
      <w:r w:rsidR="00FC608C">
        <w:rPr>
          <w:lang w:val="pt-BR"/>
        </w:rPr>
        <w:t xml:space="preserve"> (n = 136)</w:t>
      </w:r>
      <w:bookmarkEnd w:id="1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9"/>
        <w:gridCol w:w="1778"/>
        <w:gridCol w:w="1821"/>
      </w:tblGrid>
      <w:tr w:rsidR="00FC608C" w:rsidRPr="00106FF5" w14:paraId="66005AD1" w14:textId="77777777" w:rsidTr="00FC608C">
        <w:trPr>
          <w:trHeight w:val="20"/>
          <w:jc w:val="center"/>
        </w:trPr>
        <w:tc>
          <w:tcPr>
            <w:tcW w:w="2950" w:type="pct"/>
            <w:vAlign w:val="center"/>
          </w:tcPr>
          <w:p w14:paraId="7FCF7FD3" w14:textId="432D1BDF" w:rsidR="00FC608C" w:rsidRPr="00106FF5" w:rsidRDefault="00FC608C" w:rsidP="001076DA">
            <w:pPr>
              <w:spacing w:after="0" w:line="300"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Rối loạn nhịp</w:t>
            </w:r>
          </w:p>
        </w:tc>
        <w:tc>
          <w:tcPr>
            <w:tcW w:w="1013" w:type="pct"/>
            <w:vAlign w:val="center"/>
          </w:tcPr>
          <w:p w14:paraId="52F0A089" w14:textId="56A2BCA5" w:rsidR="00FC608C" w:rsidRPr="00106FF5" w:rsidRDefault="00FC608C" w:rsidP="001076DA">
            <w:pPr>
              <w:spacing w:after="0" w:line="300" w:lineRule="auto"/>
              <w:jc w:val="center"/>
              <w:rPr>
                <w:rFonts w:ascii="Times New Roman" w:eastAsia="Calibri" w:hAnsi="Times New Roman"/>
                <w:b/>
                <w:bCs/>
                <w:color w:val="000000"/>
                <w:kern w:val="0"/>
                <w:sz w:val="28"/>
                <w:szCs w:val="28"/>
                <w14:ligatures w14:val="none"/>
              </w:rPr>
            </w:pPr>
            <w:r w:rsidRPr="00106FF5">
              <w:rPr>
                <w:rFonts w:ascii="Times New Roman" w:eastAsia="Calibri" w:hAnsi="Times New Roman"/>
                <w:b/>
                <w:bCs/>
                <w:color w:val="000000"/>
                <w:kern w:val="0"/>
                <w:sz w:val="28"/>
                <w:szCs w:val="28"/>
                <w14:ligatures w14:val="none"/>
              </w:rPr>
              <w:t>Số lượng</w:t>
            </w:r>
          </w:p>
        </w:tc>
        <w:tc>
          <w:tcPr>
            <w:tcW w:w="1037" w:type="pct"/>
            <w:vAlign w:val="center"/>
          </w:tcPr>
          <w:p w14:paraId="5667C513" w14:textId="42A80BD3" w:rsidR="00FC608C" w:rsidRPr="00106FF5" w:rsidRDefault="00FC608C" w:rsidP="001076DA">
            <w:pPr>
              <w:spacing w:after="0" w:line="300" w:lineRule="auto"/>
              <w:jc w:val="center"/>
              <w:rPr>
                <w:rFonts w:ascii="Times New Roman" w:eastAsia="Calibri" w:hAnsi="Times New Roman"/>
                <w:b/>
                <w:bCs/>
                <w:color w:val="000000"/>
                <w:kern w:val="0"/>
                <w:sz w:val="28"/>
                <w:szCs w:val="28"/>
                <w14:ligatures w14:val="none"/>
              </w:rPr>
            </w:pPr>
            <w:r w:rsidRPr="00106FF5">
              <w:rPr>
                <w:rFonts w:ascii="Times New Roman" w:eastAsia="Calibri" w:hAnsi="Times New Roman"/>
                <w:b/>
                <w:bCs/>
                <w:color w:val="000000"/>
                <w:kern w:val="0"/>
                <w:sz w:val="28"/>
                <w:szCs w:val="28"/>
                <w14:ligatures w14:val="none"/>
              </w:rPr>
              <w:t>Tỷ lệ %</w:t>
            </w:r>
          </w:p>
        </w:tc>
      </w:tr>
      <w:tr w:rsidR="00FC608C" w:rsidRPr="00106FF5" w14:paraId="3B6A024E" w14:textId="77777777" w:rsidTr="00FC608C">
        <w:trPr>
          <w:trHeight w:val="20"/>
          <w:jc w:val="center"/>
        </w:trPr>
        <w:tc>
          <w:tcPr>
            <w:tcW w:w="2950" w:type="pct"/>
            <w:vAlign w:val="center"/>
          </w:tcPr>
          <w:p w14:paraId="62DC4653"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Rung nhĩ cơn</w:t>
            </w:r>
          </w:p>
        </w:tc>
        <w:tc>
          <w:tcPr>
            <w:tcW w:w="1013" w:type="pct"/>
            <w:vAlign w:val="center"/>
          </w:tcPr>
          <w:p w14:paraId="3782BCCA"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3</w:t>
            </w:r>
          </w:p>
        </w:tc>
        <w:tc>
          <w:tcPr>
            <w:tcW w:w="1037" w:type="pct"/>
            <w:vAlign w:val="center"/>
          </w:tcPr>
          <w:p w14:paraId="2D9154AB"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2,2</w:t>
            </w:r>
          </w:p>
        </w:tc>
      </w:tr>
      <w:tr w:rsidR="00FC608C" w:rsidRPr="00106FF5" w14:paraId="1DA257AD" w14:textId="77777777" w:rsidTr="00FC608C">
        <w:trPr>
          <w:trHeight w:val="20"/>
          <w:jc w:val="center"/>
        </w:trPr>
        <w:tc>
          <w:tcPr>
            <w:tcW w:w="2950" w:type="pct"/>
            <w:vAlign w:val="center"/>
          </w:tcPr>
          <w:p w14:paraId="01098EAF"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Ngoại tâm thu thất</w:t>
            </w:r>
          </w:p>
        </w:tc>
        <w:tc>
          <w:tcPr>
            <w:tcW w:w="1013" w:type="pct"/>
            <w:vAlign w:val="center"/>
          </w:tcPr>
          <w:p w14:paraId="66B38D3D"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3</w:t>
            </w:r>
          </w:p>
        </w:tc>
        <w:tc>
          <w:tcPr>
            <w:tcW w:w="1037" w:type="pct"/>
            <w:vAlign w:val="center"/>
          </w:tcPr>
          <w:p w14:paraId="113E49CF"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2,2</w:t>
            </w:r>
          </w:p>
        </w:tc>
      </w:tr>
      <w:tr w:rsidR="00FC608C" w:rsidRPr="00106FF5" w14:paraId="6D0CCAB3" w14:textId="77777777" w:rsidTr="00FC608C">
        <w:trPr>
          <w:trHeight w:val="20"/>
          <w:jc w:val="center"/>
        </w:trPr>
        <w:tc>
          <w:tcPr>
            <w:tcW w:w="2950" w:type="pct"/>
            <w:vAlign w:val="center"/>
          </w:tcPr>
          <w:p w14:paraId="40443AC4"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Nhanh thất</w:t>
            </w:r>
          </w:p>
        </w:tc>
        <w:tc>
          <w:tcPr>
            <w:tcW w:w="1013" w:type="pct"/>
            <w:vAlign w:val="center"/>
          </w:tcPr>
          <w:p w14:paraId="148F4E58"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1</w:t>
            </w:r>
          </w:p>
        </w:tc>
        <w:tc>
          <w:tcPr>
            <w:tcW w:w="1037" w:type="pct"/>
            <w:vAlign w:val="center"/>
          </w:tcPr>
          <w:p w14:paraId="58BD30FA"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0,7</w:t>
            </w:r>
          </w:p>
        </w:tc>
      </w:tr>
      <w:tr w:rsidR="00FC608C" w:rsidRPr="00106FF5" w14:paraId="710B72EC" w14:textId="77777777" w:rsidTr="00FC608C">
        <w:trPr>
          <w:trHeight w:val="20"/>
          <w:jc w:val="center"/>
        </w:trPr>
        <w:tc>
          <w:tcPr>
            <w:tcW w:w="2950" w:type="pct"/>
            <w:vAlign w:val="center"/>
          </w:tcPr>
          <w:p w14:paraId="230703EB"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Nhanh nhĩ</w:t>
            </w:r>
          </w:p>
        </w:tc>
        <w:tc>
          <w:tcPr>
            <w:tcW w:w="1013" w:type="pct"/>
            <w:vAlign w:val="center"/>
          </w:tcPr>
          <w:p w14:paraId="5F2E0212"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2</w:t>
            </w:r>
          </w:p>
        </w:tc>
        <w:tc>
          <w:tcPr>
            <w:tcW w:w="1037" w:type="pct"/>
            <w:vAlign w:val="center"/>
          </w:tcPr>
          <w:p w14:paraId="0312531F"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1,5</w:t>
            </w:r>
          </w:p>
        </w:tc>
      </w:tr>
      <w:tr w:rsidR="00FC608C" w:rsidRPr="00106FF5" w14:paraId="5E7B804C" w14:textId="77777777" w:rsidTr="00FC608C">
        <w:trPr>
          <w:trHeight w:val="20"/>
          <w:jc w:val="center"/>
        </w:trPr>
        <w:tc>
          <w:tcPr>
            <w:tcW w:w="2950" w:type="pct"/>
            <w:vAlign w:val="center"/>
          </w:tcPr>
          <w:p w14:paraId="6B24BCF7" w14:textId="1963B5D0"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Blốc nhĩ thất  độ II</w:t>
            </w:r>
          </w:p>
        </w:tc>
        <w:tc>
          <w:tcPr>
            <w:tcW w:w="1013" w:type="pct"/>
            <w:vAlign w:val="center"/>
          </w:tcPr>
          <w:p w14:paraId="7B7247EA"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1</w:t>
            </w:r>
          </w:p>
        </w:tc>
        <w:tc>
          <w:tcPr>
            <w:tcW w:w="1037" w:type="pct"/>
            <w:vAlign w:val="center"/>
          </w:tcPr>
          <w:p w14:paraId="6A3DC355"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0,7</w:t>
            </w:r>
          </w:p>
        </w:tc>
      </w:tr>
      <w:tr w:rsidR="00FC608C" w:rsidRPr="00106FF5" w14:paraId="68547925" w14:textId="77777777" w:rsidTr="00FC608C">
        <w:trPr>
          <w:trHeight w:val="20"/>
          <w:jc w:val="center"/>
        </w:trPr>
        <w:tc>
          <w:tcPr>
            <w:tcW w:w="2950" w:type="pct"/>
            <w:vAlign w:val="center"/>
          </w:tcPr>
          <w:p w14:paraId="6D3D1F39" w14:textId="5220DB1D" w:rsidR="00FC608C" w:rsidRPr="00106FF5" w:rsidRDefault="00FC608C" w:rsidP="001076DA">
            <w:pPr>
              <w:spacing w:after="0" w:line="300" w:lineRule="auto"/>
              <w:jc w:val="center"/>
              <w:rPr>
                <w:rFonts w:ascii="Times New Roman" w:eastAsia="Calibri" w:hAnsi="Times New Roman"/>
                <w:color w:val="000000"/>
                <w:kern w:val="0"/>
                <w:sz w:val="28"/>
                <w:szCs w:val="28"/>
                <w:vertAlign w:val="superscript"/>
                <w14:ligatures w14:val="none"/>
              </w:rPr>
            </w:pPr>
            <w:r w:rsidRPr="00106FF5">
              <w:rPr>
                <w:rFonts w:ascii="Times New Roman" w:eastAsia="Calibri" w:hAnsi="Times New Roman"/>
                <w:color w:val="000000"/>
                <w:kern w:val="0"/>
                <w:sz w:val="28"/>
                <w:szCs w:val="28"/>
                <w14:ligatures w14:val="none"/>
              </w:rPr>
              <w:t>Blốc nhĩ thất độ III</w:t>
            </w:r>
          </w:p>
        </w:tc>
        <w:tc>
          <w:tcPr>
            <w:tcW w:w="1013" w:type="pct"/>
            <w:vAlign w:val="center"/>
          </w:tcPr>
          <w:p w14:paraId="5CE3D27B"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1</w:t>
            </w:r>
          </w:p>
        </w:tc>
        <w:tc>
          <w:tcPr>
            <w:tcW w:w="1037" w:type="pct"/>
            <w:vAlign w:val="center"/>
          </w:tcPr>
          <w:p w14:paraId="2B0E8D6E" w14:textId="77777777"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sidRPr="00106FF5">
              <w:rPr>
                <w:rFonts w:ascii="Times New Roman" w:eastAsia="Calibri" w:hAnsi="Times New Roman"/>
                <w:color w:val="000000"/>
                <w:kern w:val="0"/>
                <w:sz w:val="28"/>
                <w:szCs w:val="28"/>
                <w14:ligatures w14:val="none"/>
              </w:rPr>
              <w:t>0,7</w:t>
            </w:r>
          </w:p>
        </w:tc>
      </w:tr>
      <w:tr w:rsidR="00FC608C" w:rsidRPr="00106FF5" w14:paraId="01C4592B" w14:textId="77777777" w:rsidTr="00FC608C">
        <w:trPr>
          <w:trHeight w:val="20"/>
          <w:jc w:val="center"/>
        </w:trPr>
        <w:tc>
          <w:tcPr>
            <w:tcW w:w="2950" w:type="pct"/>
            <w:vAlign w:val="center"/>
          </w:tcPr>
          <w:p w14:paraId="1C789901" w14:textId="31395C91" w:rsidR="00FC608C" w:rsidRPr="00FC608C" w:rsidRDefault="00FC608C" w:rsidP="001076DA">
            <w:pPr>
              <w:spacing w:after="0" w:line="300"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Tổng</w:t>
            </w:r>
          </w:p>
        </w:tc>
        <w:tc>
          <w:tcPr>
            <w:tcW w:w="1013" w:type="pct"/>
            <w:vAlign w:val="center"/>
          </w:tcPr>
          <w:p w14:paraId="59926BC4" w14:textId="39A0E785"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11</w:t>
            </w:r>
          </w:p>
        </w:tc>
        <w:tc>
          <w:tcPr>
            <w:tcW w:w="1037" w:type="pct"/>
            <w:vAlign w:val="center"/>
          </w:tcPr>
          <w:p w14:paraId="613D2514" w14:textId="6CDEAA2A" w:rsidR="00FC608C" w:rsidRPr="00106FF5" w:rsidRDefault="00FC608C" w:rsidP="001076DA">
            <w:pPr>
              <w:spacing w:after="0" w:line="300"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8</w:t>
            </w:r>
          </w:p>
        </w:tc>
      </w:tr>
    </w:tbl>
    <w:p w14:paraId="6AF36272" w14:textId="3EDBA34B" w:rsidR="00FA2143" w:rsidRDefault="00E31232" w:rsidP="001076DA">
      <w:pPr>
        <w:spacing w:before="200" w:after="0" w:line="360" w:lineRule="auto"/>
        <w:jc w:val="both"/>
        <w:rPr>
          <w:rFonts w:ascii="Times New Roman" w:eastAsia="Calibri" w:hAnsi="Times New Roman" w:cs="Times New Roman"/>
          <w:i/>
          <w:iCs/>
          <w:color w:val="000000"/>
          <w:kern w:val="0"/>
          <w:sz w:val="28"/>
          <w:szCs w:val="28"/>
          <w14:ligatures w14:val="none"/>
        </w:rPr>
      </w:pPr>
      <w:r>
        <w:rPr>
          <w:rFonts w:ascii="Times New Roman" w:eastAsia="Calibri" w:hAnsi="Times New Roman" w:cs="Times New Roman"/>
          <w:color w:val="000000"/>
          <w:kern w:val="0"/>
          <w:sz w:val="28"/>
          <w:szCs w:val="28"/>
          <w14:ligatures w14:val="none"/>
        </w:rPr>
        <w:tab/>
        <w:t xml:space="preserve">Rối loạn nhịp ở nhóm bệnh nhân nghiên cứu khá đa đạng tuy nhiên tỷ lệ gặp thấp </w:t>
      </w:r>
      <w:r w:rsidR="00FC608C">
        <w:rPr>
          <w:rFonts w:ascii="Times New Roman" w:eastAsia="Calibri" w:hAnsi="Times New Roman" w:cs="Times New Roman"/>
          <w:color w:val="000000"/>
          <w:kern w:val="0"/>
          <w:sz w:val="28"/>
          <w:szCs w:val="28"/>
          <w14:ligatures w14:val="none"/>
        </w:rPr>
        <w:t>(8%).</w:t>
      </w:r>
    </w:p>
    <w:p w14:paraId="4B72BAF2" w14:textId="4BBD3A26" w:rsidR="001076DA" w:rsidRPr="00DA529D" w:rsidRDefault="007C68EE" w:rsidP="00DA529D">
      <w:pPr>
        <w:pStyle w:val="Heading3"/>
        <w:spacing w:before="0" w:after="0" w:line="360" w:lineRule="auto"/>
        <w:rPr>
          <w:rFonts w:eastAsia="Calibri" w:cs="Times New Roman"/>
          <w:bCs/>
          <w:iCs/>
          <w:color w:val="000000"/>
          <w:kern w:val="0"/>
          <w14:ligatures w14:val="none"/>
        </w:rPr>
      </w:pPr>
      <w:bookmarkStart w:id="107" w:name="_Toc217647316"/>
      <w:r w:rsidRPr="00DA529D">
        <w:rPr>
          <w:rFonts w:eastAsia="Calibri" w:cs="Times New Roman"/>
          <w:bCs/>
          <w:iCs/>
          <w:color w:val="000000"/>
          <w:kern w:val="0"/>
          <w14:ligatures w14:val="none"/>
        </w:rPr>
        <w:t>3.1.</w:t>
      </w:r>
      <w:r w:rsidR="00FC608C">
        <w:rPr>
          <w:rFonts w:eastAsia="Calibri" w:cs="Times New Roman"/>
          <w:bCs/>
          <w:iCs/>
          <w:color w:val="000000"/>
          <w:kern w:val="0"/>
          <w14:ligatures w14:val="none"/>
        </w:rPr>
        <w:t>2</w:t>
      </w:r>
      <w:r w:rsidRPr="00DA529D">
        <w:rPr>
          <w:rFonts w:eastAsia="Calibri" w:cs="Times New Roman"/>
          <w:bCs/>
          <w:iCs/>
          <w:color w:val="000000"/>
          <w:kern w:val="0"/>
          <w14:ligatures w14:val="none"/>
        </w:rPr>
        <w:t>. Đặc điểm siêu âm tim</w:t>
      </w:r>
      <w:bookmarkStart w:id="108" w:name="_Toc205850376"/>
      <w:bookmarkEnd w:id="107"/>
    </w:p>
    <w:p w14:paraId="502901CC" w14:textId="22658A96" w:rsidR="001076DA" w:rsidRPr="003E4F13" w:rsidRDefault="00EC25BD" w:rsidP="00FA2143">
      <w:pPr>
        <w:pStyle w:val="abang"/>
        <w:jc w:val="center"/>
        <w:rPr>
          <w:b/>
          <w:i/>
        </w:rPr>
      </w:pPr>
      <w:bookmarkStart w:id="109" w:name="_Toc217647544"/>
      <w:r w:rsidRPr="003E4F13">
        <w:t>Bảng 3.</w:t>
      </w:r>
      <w:r w:rsidR="00BC06E8">
        <w:t>4</w:t>
      </w:r>
      <w:r w:rsidRPr="003E4F13">
        <w:t xml:space="preserve">. Đặc điểm về hình thái thất trái trên siêu âm tim </w:t>
      </w:r>
      <w:r w:rsidR="003D6136">
        <w:t xml:space="preserve">khi nhập viện </w:t>
      </w:r>
      <w:r w:rsidRPr="003E4F13">
        <w:t>của 2 nhóm</w:t>
      </w:r>
      <w:bookmarkEnd w:id="108"/>
      <w:bookmarkEnd w:id="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711"/>
        <w:gridCol w:w="2948"/>
        <w:gridCol w:w="1127"/>
      </w:tblGrid>
      <w:tr w:rsidR="00EC25BD" w14:paraId="1767F717" w14:textId="77777777" w:rsidTr="00417342">
        <w:trPr>
          <w:trHeight w:val="20"/>
          <w:jc w:val="center"/>
        </w:trPr>
        <w:tc>
          <w:tcPr>
            <w:tcW w:w="1135" w:type="pct"/>
            <w:vMerge w:val="restart"/>
            <w:tcBorders>
              <w:top w:val="single" w:sz="4" w:space="0" w:color="auto"/>
              <w:left w:val="single" w:sz="4" w:space="0" w:color="auto"/>
              <w:right w:val="single" w:sz="4" w:space="0" w:color="auto"/>
            </w:tcBorders>
            <w:vAlign w:val="center"/>
          </w:tcPr>
          <w:p w14:paraId="32C05B09" w14:textId="77777777" w:rsidR="00EC25BD" w:rsidRDefault="00EC25BD" w:rsidP="00670427">
            <w:pPr>
              <w:keepNext/>
              <w:spacing w:after="0" w:line="288" w:lineRule="auto"/>
              <w:contextualSpacing/>
              <w:jc w:val="center"/>
              <w:rPr>
                <w:rFonts w:ascii="Times New Roman" w:eastAsia="Times New Roman" w:hAnsi="Times New Roman" w:cs="Times New Roman"/>
                <w:b/>
                <w:bCs/>
                <w:i/>
                <w:iCs/>
                <w:color w:val="000000"/>
                <w:kern w:val="0"/>
                <w:sz w:val="28"/>
                <w:szCs w:val="28"/>
                <w:lang w:val="vi-VN"/>
                <w14:ligatures w14:val="none"/>
              </w:rPr>
            </w:pPr>
            <w:r>
              <w:rPr>
                <w:rFonts w:ascii="Times New Roman" w:eastAsia="Times New Roman" w:hAnsi="Times New Roman" w:cs="Times New Roman"/>
                <w:b/>
                <w:bCs/>
                <w:i/>
                <w:iCs/>
                <w:color w:val="000000"/>
                <w:kern w:val="0"/>
                <w:sz w:val="28"/>
                <w:szCs w:val="28"/>
                <w14:ligatures w14:val="none"/>
              </w:rPr>
              <w:t>Chỉ số</w:t>
            </w:r>
          </w:p>
        </w:tc>
        <w:tc>
          <w:tcPr>
            <w:tcW w:w="1544" w:type="pct"/>
            <w:tcBorders>
              <w:top w:val="single" w:sz="4" w:space="0" w:color="auto"/>
              <w:left w:val="single" w:sz="4" w:space="0" w:color="auto"/>
              <w:bottom w:val="single" w:sz="4" w:space="0" w:color="auto"/>
              <w:right w:val="single" w:sz="4" w:space="0" w:color="auto"/>
            </w:tcBorders>
            <w:vAlign w:val="center"/>
          </w:tcPr>
          <w:p w14:paraId="60A59819" w14:textId="77777777" w:rsidR="00EC25BD" w:rsidRDefault="00EC25BD" w:rsidP="00670427">
            <w:pPr>
              <w:keepNext/>
              <w:spacing w:after="0" w:line="288" w:lineRule="auto"/>
              <w:contextualSpacing/>
              <w:jc w:val="center"/>
              <w:rPr>
                <w:rFonts w:ascii="Times New Roman" w:eastAsia="Calibri" w:hAnsi="Times New Roman" w:cs="Times New Roman"/>
                <w:b/>
                <w:i/>
                <w:color w:val="000000"/>
                <w:kern w:val="0"/>
                <w:sz w:val="28"/>
                <w:szCs w:val="28"/>
                <w:lang w:val="pt-BR"/>
                <w14:ligatures w14:val="none"/>
              </w:rPr>
            </w:pPr>
            <w:r>
              <w:rPr>
                <w:rFonts w:ascii="Times New Roman" w:eastAsia="Calibri" w:hAnsi="Times New Roman" w:cs="Times New Roman"/>
                <w:b/>
                <w:i/>
                <w:color w:val="000000"/>
                <w:kern w:val="0"/>
                <w:sz w:val="28"/>
                <w:szCs w:val="28"/>
                <w:lang w:val="pt-BR"/>
                <w14:ligatures w14:val="none"/>
              </w:rPr>
              <w:t>Nhóm NMCT cấp</w:t>
            </w:r>
          </w:p>
          <w:p w14:paraId="18712ACF" w14:textId="13E55975" w:rsidR="00EC25BD" w:rsidRDefault="00EC25BD" w:rsidP="00670427">
            <w:pPr>
              <w:keepNext/>
              <w:spacing w:after="0" w:line="288" w:lineRule="auto"/>
              <w:contextualSpacing/>
              <w:jc w:val="center"/>
              <w:rPr>
                <w:rFonts w:ascii="Times New Roman" w:eastAsia="Times New Roman" w:hAnsi="Times New Roman" w:cs="Times New Roman"/>
                <w:b/>
                <w:bCs/>
                <w:i/>
                <w:iCs/>
                <w:color w:val="000000"/>
                <w:kern w:val="0"/>
                <w:sz w:val="28"/>
                <w:szCs w:val="28"/>
                <w:lang w:val="vi-VN"/>
                <w14:ligatures w14:val="none"/>
              </w:rPr>
            </w:pP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lang w:val="pt-BR"/>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lang w:val="pt-BR"/>
                <w14:ligatures w14:val="none"/>
              </w:rPr>
              <w:t>=</w:t>
            </w:r>
            <w:r>
              <w:rPr>
                <w:rFonts w:ascii="Times New Roman" w:eastAsia="Calibri" w:hAnsi="Times New Roman" w:cs="Times New Roman"/>
                <w:b/>
                <w:i/>
                <w:color w:val="000000"/>
                <w:kern w:val="0"/>
                <w:sz w:val="28"/>
                <w:szCs w:val="28"/>
                <w:lang w:val="vi-VN"/>
                <w14:ligatures w14:val="none"/>
              </w:rPr>
              <w:t xml:space="preserve"> 1</w:t>
            </w:r>
            <w:r>
              <w:rPr>
                <w:rFonts w:ascii="Times New Roman" w:eastAsia="Calibri" w:hAnsi="Times New Roman" w:cs="Times New Roman"/>
                <w:b/>
                <w:i/>
                <w:color w:val="000000"/>
                <w:kern w:val="0"/>
                <w:sz w:val="28"/>
                <w:szCs w:val="28"/>
                <w14:ligatures w14:val="none"/>
              </w:rPr>
              <w:t>36</w:t>
            </w:r>
            <w:r>
              <w:rPr>
                <w:rFonts w:ascii="Times New Roman" w:eastAsia="Calibri" w:hAnsi="Times New Roman" w:cs="Times New Roman"/>
                <w:b/>
                <w:i/>
                <w:color w:val="000000"/>
                <w:kern w:val="0"/>
                <w:sz w:val="28"/>
                <w:szCs w:val="28"/>
                <w:lang w:val="pt-BR"/>
                <w14:ligatures w14:val="none"/>
              </w:rPr>
              <w:t>)</w:t>
            </w:r>
          </w:p>
        </w:tc>
        <w:tc>
          <w:tcPr>
            <w:tcW w:w="1679" w:type="pct"/>
            <w:tcBorders>
              <w:top w:val="single" w:sz="4" w:space="0" w:color="auto"/>
              <w:left w:val="single" w:sz="4" w:space="0" w:color="auto"/>
              <w:bottom w:val="single" w:sz="4" w:space="0" w:color="auto"/>
              <w:right w:val="single" w:sz="4" w:space="0" w:color="auto"/>
            </w:tcBorders>
            <w:vAlign w:val="center"/>
          </w:tcPr>
          <w:p w14:paraId="08530EFD" w14:textId="77777777" w:rsidR="00EC25BD" w:rsidRDefault="00EC25BD" w:rsidP="00670427">
            <w:pPr>
              <w:spacing w:after="0" w:line="288"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 xml:space="preserve">Nhóm đối chứng </w:t>
            </w:r>
          </w:p>
          <w:p w14:paraId="48840610" w14:textId="3D15CC80" w:rsidR="00EC25BD" w:rsidRDefault="00EC25BD" w:rsidP="00670427">
            <w:pPr>
              <w:spacing w:after="0" w:line="288" w:lineRule="auto"/>
              <w:jc w:val="center"/>
              <w:rPr>
                <w:rFonts w:ascii="Times New Roman" w:eastAsia="Times New Roman" w:hAnsi="Times New Roman" w:cs="Times New Roman"/>
                <w:b/>
                <w:bCs/>
                <w:i/>
                <w:iCs/>
                <w:color w:val="000000"/>
                <w:kern w:val="0"/>
                <w:sz w:val="28"/>
                <w:szCs w:val="28"/>
                <w:lang w:val="vi-VN"/>
                <w14:ligatures w14:val="none"/>
              </w:rPr>
            </w:pPr>
            <w:r>
              <w:rPr>
                <w:rFonts w:ascii="Times New Roman" w:eastAsia="Calibri" w:hAnsi="Times New Roman" w:cs="Times New Roman"/>
                <w:b/>
                <w:i/>
                <w:color w:val="000000"/>
                <w:kern w:val="0"/>
                <w:sz w:val="28"/>
                <w:szCs w:val="28"/>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5</w:t>
            </w:r>
            <w:r>
              <w:rPr>
                <w:rFonts w:ascii="Times New Roman" w:eastAsia="Calibri" w:hAnsi="Times New Roman" w:cs="Times New Roman"/>
                <w:b/>
                <w:i/>
                <w:color w:val="000000"/>
                <w:kern w:val="0"/>
                <w:sz w:val="28"/>
                <w:szCs w:val="28"/>
                <w:lang w:val="vi-VN"/>
                <w14:ligatures w14:val="none"/>
              </w:rPr>
              <w:t>0</w:t>
            </w:r>
            <w:r>
              <w:rPr>
                <w:rFonts w:ascii="Times New Roman" w:eastAsia="Calibri" w:hAnsi="Times New Roman" w:cs="Times New Roman"/>
                <w:b/>
                <w:i/>
                <w:color w:val="000000"/>
                <w:kern w:val="0"/>
                <w:sz w:val="28"/>
                <w:szCs w:val="28"/>
                <w14:ligatures w14:val="none"/>
              </w:rPr>
              <w:t>)</w:t>
            </w:r>
          </w:p>
        </w:tc>
        <w:tc>
          <w:tcPr>
            <w:tcW w:w="642" w:type="pct"/>
            <w:vMerge w:val="restart"/>
            <w:tcBorders>
              <w:top w:val="single" w:sz="4" w:space="0" w:color="auto"/>
              <w:left w:val="single" w:sz="4" w:space="0" w:color="auto"/>
              <w:right w:val="single" w:sz="4" w:space="0" w:color="auto"/>
            </w:tcBorders>
            <w:vAlign w:val="center"/>
          </w:tcPr>
          <w:p w14:paraId="0BE97CDE" w14:textId="1163DFEF" w:rsidR="00EC25BD" w:rsidRDefault="00EC25BD" w:rsidP="00670427">
            <w:pPr>
              <w:keepNext/>
              <w:spacing w:after="0" w:line="288" w:lineRule="auto"/>
              <w:contextualSpacing/>
              <w:jc w:val="center"/>
              <w:rPr>
                <w:rFonts w:ascii="Times New Roman" w:eastAsia="Times New Roman"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r w:rsidR="00AF20C0">
              <w:rPr>
                <w:rFonts w:ascii="Times New Roman" w:eastAsia="Calibri" w:hAnsi="Times New Roman" w:cs="Times New Roman"/>
                <w:color w:val="000000"/>
                <w:kern w:val="0"/>
                <w:sz w:val="28"/>
                <w:szCs w:val="28"/>
                <w:vertAlign w:val="superscript"/>
                <w:lang w:val="vi-VN"/>
                <w14:ligatures w14:val="none"/>
              </w:rPr>
              <w:t>#</w:t>
            </w:r>
          </w:p>
        </w:tc>
      </w:tr>
      <w:tr w:rsidR="00EC25BD" w14:paraId="23EDCCE9" w14:textId="77777777" w:rsidTr="00417342">
        <w:trPr>
          <w:trHeight w:val="20"/>
          <w:jc w:val="center"/>
        </w:trPr>
        <w:tc>
          <w:tcPr>
            <w:tcW w:w="1135" w:type="pct"/>
            <w:vMerge/>
            <w:tcBorders>
              <w:left w:val="single" w:sz="4" w:space="0" w:color="auto"/>
              <w:bottom w:val="single" w:sz="4" w:space="0" w:color="auto"/>
              <w:right w:val="single" w:sz="4" w:space="0" w:color="auto"/>
            </w:tcBorders>
            <w:vAlign w:val="center"/>
          </w:tcPr>
          <w:p w14:paraId="0A7EE7CE" w14:textId="77777777" w:rsidR="00EC25BD" w:rsidRDefault="00EC25BD" w:rsidP="00670427">
            <w:pPr>
              <w:keepNext/>
              <w:spacing w:after="0" w:line="288" w:lineRule="auto"/>
              <w:contextualSpacing/>
              <w:jc w:val="center"/>
              <w:rPr>
                <w:rFonts w:ascii="Times New Roman" w:eastAsia="Times New Roman" w:hAnsi="Times New Roman" w:cs="Times New Roman"/>
                <w:b/>
                <w:bCs/>
                <w:i/>
                <w:iCs/>
                <w:color w:val="000000"/>
                <w:kern w:val="0"/>
                <w:sz w:val="28"/>
                <w:szCs w:val="28"/>
                <w14:ligatures w14:val="none"/>
              </w:rPr>
            </w:pPr>
          </w:p>
        </w:tc>
        <w:tc>
          <w:tcPr>
            <w:tcW w:w="1544" w:type="pct"/>
            <w:tcBorders>
              <w:top w:val="single" w:sz="4" w:space="0" w:color="auto"/>
              <w:left w:val="single" w:sz="4" w:space="0" w:color="auto"/>
              <w:bottom w:val="single" w:sz="4" w:space="0" w:color="auto"/>
              <w:right w:val="single" w:sz="4" w:space="0" w:color="auto"/>
            </w:tcBorders>
            <w:vAlign w:val="center"/>
          </w:tcPr>
          <w:p w14:paraId="418F7106" w14:textId="12085BE0" w:rsidR="00EC25BD" w:rsidRDefault="00670427" w:rsidP="00670427">
            <w:pPr>
              <w:keepNext/>
              <w:spacing w:after="0" w:line="288" w:lineRule="auto"/>
              <w:contextualSpacing/>
              <w:jc w:val="center"/>
              <w:rPr>
                <w:rFonts w:ascii="Times New Roman" w:eastAsia="Calibri" w:hAnsi="Times New Roman" w:cs="Times New Roman"/>
                <w:b/>
                <w:i/>
                <w:color w:val="000000"/>
                <w:kern w:val="0"/>
                <w:sz w:val="28"/>
                <w:szCs w:val="28"/>
                <w14:ligatures w14:val="none"/>
              </w:rPr>
            </w:pPr>
            <w:r w:rsidRPr="0065581F">
              <w:rPr>
                <w:rFonts w:ascii="Times New Roman" w:eastAsia="Calibri" w:hAnsi="Times New Roman"/>
                <w:b/>
                <w:bCs/>
                <w:color w:val="000000"/>
                <w:kern w:val="0"/>
                <w:sz w:val="28"/>
                <w:szCs w:val="28"/>
                <w14:ligatures w14:val="none"/>
              </w:rPr>
              <w:t>X̅ ± SD</w:t>
            </w:r>
          </w:p>
        </w:tc>
        <w:tc>
          <w:tcPr>
            <w:tcW w:w="1679" w:type="pct"/>
            <w:tcBorders>
              <w:top w:val="single" w:sz="4" w:space="0" w:color="auto"/>
              <w:left w:val="single" w:sz="4" w:space="0" w:color="auto"/>
              <w:bottom w:val="single" w:sz="4" w:space="0" w:color="auto"/>
              <w:right w:val="single" w:sz="4" w:space="0" w:color="auto"/>
            </w:tcBorders>
            <w:vAlign w:val="center"/>
          </w:tcPr>
          <w:p w14:paraId="36EFCCF2" w14:textId="65B96648" w:rsidR="00EC25BD" w:rsidRDefault="00670427" w:rsidP="00670427">
            <w:pPr>
              <w:spacing w:after="0" w:line="288" w:lineRule="auto"/>
              <w:jc w:val="center"/>
              <w:rPr>
                <w:rFonts w:ascii="Times New Roman" w:eastAsia="Calibri" w:hAnsi="Times New Roman" w:cs="Times New Roman"/>
                <w:b/>
                <w:i/>
                <w:color w:val="000000"/>
                <w:kern w:val="0"/>
                <w:sz w:val="28"/>
                <w:szCs w:val="28"/>
                <w14:ligatures w14:val="none"/>
              </w:rPr>
            </w:pPr>
            <w:r w:rsidRPr="0065581F">
              <w:rPr>
                <w:rFonts w:ascii="Times New Roman" w:eastAsia="Calibri" w:hAnsi="Times New Roman"/>
                <w:b/>
                <w:bCs/>
                <w:color w:val="000000"/>
                <w:kern w:val="0"/>
                <w:sz w:val="28"/>
                <w:szCs w:val="28"/>
                <w14:ligatures w14:val="none"/>
              </w:rPr>
              <w:t>X̅ ± SD</w:t>
            </w:r>
          </w:p>
        </w:tc>
        <w:tc>
          <w:tcPr>
            <w:tcW w:w="642" w:type="pct"/>
            <w:vMerge/>
            <w:tcBorders>
              <w:left w:val="single" w:sz="4" w:space="0" w:color="auto"/>
              <w:bottom w:val="single" w:sz="4" w:space="0" w:color="auto"/>
              <w:right w:val="single" w:sz="4" w:space="0" w:color="auto"/>
            </w:tcBorders>
            <w:vAlign w:val="center"/>
          </w:tcPr>
          <w:p w14:paraId="28962A9F" w14:textId="77777777" w:rsidR="00EC25BD" w:rsidRDefault="00EC25BD" w:rsidP="00670427">
            <w:pPr>
              <w:keepNext/>
              <w:spacing w:after="0" w:line="288" w:lineRule="auto"/>
              <w:contextualSpacing/>
              <w:jc w:val="center"/>
              <w:rPr>
                <w:rFonts w:ascii="Times New Roman" w:eastAsia="Calibri" w:hAnsi="Times New Roman" w:cs="Times New Roman"/>
                <w:b/>
                <w:bCs/>
                <w:i/>
                <w:iCs/>
                <w:color w:val="000000"/>
                <w:kern w:val="0"/>
                <w:sz w:val="28"/>
                <w:szCs w:val="28"/>
                <w14:ligatures w14:val="none"/>
              </w:rPr>
            </w:pPr>
          </w:p>
        </w:tc>
      </w:tr>
      <w:tr w:rsidR="00EC25BD" w14:paraId="7C4D4A60"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74DAD47E"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LV</w:t>
            </w:r>
            <w:r>
              <w:rPr>
                <w:rFonts w:ascii="Times New Roman" w:eastAsia="Times New Roman" w:hAnsi="Times New Roman" w:cs="Times New Roman"/>
                <w:color w:val="000000"/>
                <w:kern w:val="0"/>
                <w:sz w:val="28"/>
                <w:szCs w:val="28"/>
                <w:lang w:val="vi-VN"/>
                <w14:ligatures w14:val="none"/>
              </w:rPr>
              <w:t>Dd (mm)</w:t>
            </w:r>
          </w:p>
        </w:tc>
        <w:tc>
          <w:tcPr>
            <w:tcW w:w="1544" w:type="pct"/>
            <w:tcBorders>
              <w:top w:val="single" w:sz="4" w:space="0" w:color="auto"/>
              <w:left w:val="single" w:sz="4" w:space="0" w:color="auto"/>
              <w:bottom w:val="single" w:sz="4" w:space="0" w:color="auto"/>
              <w:right w:val="single" w:sz="4" w:space="0" w:color="auto"/>
            </w:tcBorders>
            <w:vAlign w:val="center"/>
          </w:tcPr>
          <w:p w14:paraId="29EC2BE1" w14:textId="45BD23E8" w:rsidR="00EC25BD" w:rsidRPr="00670427"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46,7 ± 6,8</w:t>
            </w:r>
          </w:p>
        </w:tc>
        <w:tc>
          <w:tcPr>
            <w:tcW w:w="1679" w:type="pct"/>
            <w:tcBorders>
              <w:top w:val="single" w:sz="4" w:space="0" w:color="auto"/>
              <w:left w:val="single" w:sz="4" w:space="0" w:color="auto"/>
              <w:bottom w:val="single" w:sz="4" w:space="0" w:color="auto"/>
              <w:right w:val="single" w:sz="4" w:space="0" w:color="auto"/>
            </w:tcBorders>
            <w:vAlign w:val="center"/>
          </w:tcPr>
          <w:p w14:paraId="3CDDB0AD" w14:textId="31D374FA"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4</w:t>
            </w:r>
            <w:r>
              <w:rPr>
                <w:rFonts w:ascii="Times New Roman" w:eastAsia="Times New Roman" w:hAnsi="Times New Roman" w:cs="Times New Roman"/>
                <w:color w:val="000000"/>
                <w:kern w:val="0"/>
                <w:sz w:val="28"/>
                <w:szCs w:val="28"/>
                <w14:ligatures w14:val="none"/>
              </w:rPr>
              <w:t>4</w:t>
            </w:r>
            <w:r>
              <w:rPr>
                <w:rFonts w:ascii="Times New Roman" w:eastAsia="Times New Roman" w:hAnsi="Times New Roman" w:cs="Times New Roman"/>
                <w:color w:val="000000"/>
                <w:kern w:val="0"/>
                <w:sz w:val="28"/>
                <w:szCs w:val="28"/>
                <w:lang w:val="vi-VN"/>
                <w14:ligatures w14:val="none"/>
              </w:rPr>
              <w:t>,</w:t>
            </w:r>
            <w:r w:rsidR="00670427">
              <w:rPr>
                <w:rFonts w:ascii="Times New Roman" w:eastAsia="Times New Roman" w:hAnsi="Times New Roman" w:cs="Times New Roman"/>
                <w:color w:val="000000"/>
                <w:kern w:val="0"/>
                <w:sz w:val="28"/>
                <w:szCs w:val="28"/>
                <w14:ligatures w14:val="none"/>
              </w:rPr>
              <w:t>1 ± 5,7</w:t>
            </w:r>
          </w:p>
        </w:tc>
        <w:tc>
          <w:tcPr>
            <w:tcW w:w="642" w:type="pct"/>
            <w:tcBorders>
              <w:top w:val="single" w:sz="4" w:space="0" w:color="auto"/>
              <w:left w:val="single" w:sz="4" w:space="0" w:color="auto"/>
              <w:bottom w:val="single" w:sz="4" w:space="0" w:color="auto"/>
              <w:right w:val="single" w:sz="4" w:space="0" w:color="auto"/>
            </w:tcBorders>
            <w:vAlign w:val="center"/>
          </w:tcPr>
          <w:p w14:paraId="1FCFA72E" w14:textId="71DCBE80" w:rsidR="00EC25BD" w:rsidRPr="00FA2143" w:rsidRDefault="00EC25BD" w:rsidP="00670427">
            <w:pPr>
              <w:keepNext/>
              <w:spacing w:after="0" w:line="288" w:lineRule="auto"/>
              <w:contextualSpacing/>
              <w:jc w:val="center"/>
              <w:rPr>
                <w:rFonts w:ascii="Times New Roman" w:eastAsia="Times New Roman" w:hAnsi="Times New Roman" w:cs="Times New Roman"/>
                <w:b/>
                <w:bCs/>
                <w:color w:val="000000"/>
                <w:kern w:val="0"/>
                <w:sz w:val="28"/>
                <w:szCs w:val="28"/>
                <w14:ligatures w14:val="none"/>
              </w:rPr>
            </w:pPr>
            <w:r w:rsidRPr="00FA2143">
              <w:rPr>
                <w:rFonts w:ascii="Times New Roman" w:eastAsia="Times New Roman" w:hAnsi="Times New Roman" w:cs="Times New Roman"/>
                <w:b/>
                <w:bCs/>
                <w:color w:val="000000"/>
                <w:kern w:val="0"/>
                <w:sz w:val="28"/>
                <w:szCs w:val="28"/>
                <w:lang w:val="vi-VN"/>
                <w14:ligatures w14:val="none"/>
              </w:rPr>
              <w:t>0,</w:t>
            </w:r>
            <w:r w:rsidRPr="00FA2143">
              <w:rPr>
                <w:rFonts w:ascii="Times New Roman" w:eastAsia="Times New Roman" w:hAnsi="Times New Roman" w:cs="Times New Roman"/>
                <w:b/>
                <w:bCs/>
                <w:color w:val="000000"/>
                <w:kern w:val="0"/>
                <w:sz w:val="28"/>
                <w:szCs w:val="28"/>
                <w14:ligatures w14:val="none"/>
              </w:rPr>
              <w:t>0</w:t>
            </w:r>
            <w:r w:rsidR="00BC06E8">
              <w:rPr>
                <w:rFonts w:ascii="Times New Roman" w:eastAsia="Times New Roman" w:hAnsi="Times New Roman" w:cs="Times New Roman"/>
                <w:b/>
                <w:bCs/>
                <w:color w:val="000000"/>
                <w:kern w:val="0"/>
                <w:sz w:val="28"/>
                <w:szCs w:val="28"/>
                <w14:ligatures w14:val="none"/>
              </w:rPr>
              <w:t>21</w:t>
            </w:r>
          </w:p>
        </w:tc>
      </w:tr>
      <w:tr w:rsidR="00EC25BD" w14:paraId="50F648AA"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3C2B4DB2"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LV</w:t>
            </w:r>
            <w:r>
              <w:rPr>
                <w:rFonts w:ascii="Times New Roman" w:eastAsia="Times New Roman" w:hAnsi="Times New Roman" w:cs="Times New Roman"/>
                <w:color w:val="000000"/>
                <w:kern w:val="0"/>
                <w:sz w:val="28"/>
                <w:szCs w:val="28"/>
                <w:lang w:val="vi-VN"/>
                <w14:ligatures w14:val="none"/>
              </w:rPr>
              <w:t>Ds</w:t>
            </w:r>
            <w:r>
              <w:rPr>
                <w:rFonts w:ascii="Times New Roman" w:eastAsia="Times New Roman" w:hAnsi="Times New Roman" w:cs="Times New Roman"/>
                <w:color w:val="000000"/>
                <w:kern w:val="0"/>
                <w:sz w:val="28"/>
                <w:szCs w:val="28"/>
                <w14:ligatures w14:val="none"/>
              </w:rPr>
              <w:t xml:space="preserve"> </w:t>
            </w:r>
            <w:r>
              <w:rPr>
                <w:rFonts w:ascii="Times New Roman" w:eastAsia="Times New Roman" w:hAnsi="Times New Roman" w:cs="Times New Roman"/>
                <w:color w:val="000000"/>
                <w:kern w:val="0"/>
                <w:sz w:val="28"/>
                <w:szCs w:val="28"/>
                <w:lang w:val="vi-VN"/>
                <w14:ligatures w14:val="none"/>
              </w:rPr>
              <w:t>(mm)</w:t>
            </w:r>
          </w:p>
        </w:tc>
        <w:tc>
          <w:tcPr>
            <w:tcW w:w="1544" w:type="pct"/>
            <w:tcBorders>
              <w:top w:val="single" w:sz="4" w:space="0" w:color="auto"/>
              <w:left w:val="single" w:sz="4" w:space="0" w:color="auto"/>
              <w:bottom w:val="single" w:sz="4" w:space="0" w:color="auto"/>
              <w:right w:val="single" w:sz="4" w:space="0" w:color="auto"/>
            </w:tcBorders>
            <w:vAlign w:val="center"/>
          </w:tcPr>
          <w:p w14:paraId="7D60DEBE" w14:textId="79B26313" w:rsidR="00EC25BD"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32,5 ± 7,8</w:t>
            </w:r>
          </w:p>
        </w:tc>
        <w:tc>
          <w:tcPr>
            <w:tcW w:w="1679" w:type="pct"/>
            <w:tcBorders>
              <w:top w:val="single" w:sz="4" w:space="0" w:color="auto"/>
              <w:left w:val="single" w:sz="4" w:space="0" w:color="auto"/>
              <w:bottom w:val="single" w:sz="4" w:space="0" w:color="auto"/>
              <w:right w:val="single" w:sz="4" w:space="0" w:color="auto"/>
            </w:tcBorders>
            <w:vAlign w:val="center"/>
          </w:tcPr>
          <w:p w14:paraId="35CC1FF1" w14:textId="6E46B0CC" w:rsidR="00EC25BD" w:rsidRPr="00670427"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27,0 ± 4,4</w:t>
            </w:r>
          </w:p>
        </w:tc>
        <w:tc>
          <w:tcPr>
            <w:tcW w:w="642" w:type="pct"/>
            <w:tcBorders>
              <w:top w:val="single" w:sz="4" w:space="0" w:color="auto"/>
              <w:left w:val="single" w:sz="4" w:space="0" w:color="auto"/>
              <w:bottom w:val="single" w:sz="4" w:space="0" w:color="auto"/>
              <w:right w:val="single" w:sz="4" w:space="0" w:color="auto"/>
            </w:tcBorders>
            <w:vAlign w:val="center"/>
          </w:tcPr>
          <w:p w14:paraId="72F2355E" w14:textId="77777777" w:rsidR="00EC25BD" w:rsidRPr="00FA2143" w:rsidRDefault="00EC25BD" w:rsidP="00670427">
            <w:pPr>
              <w:keepNext/>
              <w:spacing w:after="0" w:line="288" w:lineRule="auto"/>
              <w:contextualSpacing/>
              <w:jc w:val="center"/>
              <w:rPr>
                <w:rFonts w:ascii="Times New Roman" w:eastAsia="Times New Roman" w:hAnsi="Times New Roman" w:cs="Times New Roman"/>
                <w:b/>
                <w:bCs/>
                <w:color w:val="000000"/>
                <w:kern w:val="0"/>
                <w:sz w:val="28"/>
                <w:szCs w:val="28"/>
                <w14:ligatures w14:val="none"/>
              </w:rPr>
            </w:pPr>
            <w:r w:rsidRPr="00FA2143">
              <w:rPr>
                <w:rFonts w:ascii="Times New Roman" w:eastAsia="Times New Roman" w:hAnsi="Times New Roman" w:cs="Times New Roman"/>
                <w:b/>
                <w:bCs/>
                <w:color w:val="000000"/>
                <w:kern w:val="0"/>
                <w:sz w:val="28"/>
                <w:szCs w:val="28"/>
                <w14:ligatures w14:val="none"/>
              </w:rPr>
              <w:t>&lt; 0,001</w:t>
            </w:r>
          </w:p>
        </w:tc>
      </w:tr>
      <w:tr w:rsidR="00EC25BD" w14:paraId="1D2E7904"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134E82CB"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EDV</w:t>
            </w:r>
            <w:r>
              <w:rPr>
                <w:rFonts w:ascii="Times New Roman" w:eastAsia="Times New Roman" w:hAnsi="Times New Roman" w:cs="Times New Roman"/>
                <w:color w:val="000000"/>
                <w:kern w:val="0"/>
                <w:sz w:val="28"/>
                <w:szCs w:val="28"/>
                <w14:ligatures w14:val="none"/>
              </w:rPr>
              <w:t xml:space="preserve"> </w:t>
            </w:r>
            <w:r>
              <w:rPr>
                <w:rFonts w:ascii="Times New Roman" w:eastAsia="Times New Roman" w:hAnsi="Times New Roman" w:cs="Times New Roman"/>
                <w:color w:val="000000"/>
                <w:kern w:val="0"/>
                <w:sz w:val="28"/>
                <w:szCs w:val="28"/>
                <w:lang w:val="vi-VN"/>
                <w14:ligatures w14:val="none"/>
              </w:rPr>
              <w:t>(ml)</w:t>
            </w:r>
          </w:p>
        </w:tc>
        <w:tc>
          <w:tcPr>
            <w:tcW w:w="1544" w:type="pct"/>
            <w:tcBorders>
              <w:top w:val="single" w:sz="4" w:space="0" w:color="auto"/>
              <w:left w:val="single" w:sz="4" w:space="0" w:color="auto"/>
              <w:bottom w:val="single" w:sz="4" w:space="0" w:color="auto"/>
              <w:right w:val="single" w:sz="4" w:space="0" w:color="auto"/>
            </w:tcBorders>
            <w:vAlign w:val="center"/>
          </w:tcPr>
          <w:p w14:paraId="7E424281" w14:textId="3F1B3B2A" w:rsidR="00EC25BD"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104,0 ± 38,1</w:t>
            </w:r>
          </w:p>
        </w:tc>
        <w:tc>
          <w:tcPr>
            <w:tcW w:w="1679" w:type="pct"/>
            <w:tcBorders>
              <w:top w:val="single" w:sz="4" w:space="0" w:color="auto"/>
              <w:left w:val="single" w:sz="4" w:space="0" w:color="auto"/>
              <w:bottom w:val="single" w:sz="4" w:space="0" w:color="auto"/>
              <w:right w:val="single" w:sz="4" w:space="0" w:color="auto"/>
            </w:tcBorders>
            <w:vAlign w:val="center"/>
          </w:tcPr>
          <w:p w14:paraId="0B128909" w14:textId="3BF4378E" w:rsidR="00EC25BD"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90,7 ± 27,2</w:t>
            </w:r>
          </w:p>
        </w:tc>
        <w:tc>
          <w:tcPr>
            <w:tcW w:w="642" w:type="pct"/>
            <w:tcBorders>
              <w:top w:val="single" w:sz="4" w:space="0" w:color="auto"/>
              <w:left w:val="single" w:sz="4" w:space="0" w:color="auto"/>
              <w:bottom w:val="single" w:sz="4" w:space="0" w:color="auto"/>
              <w:right w:val="single" w:sz="4" w:space="0" w:color="auto"/>
            </w:tcBorders>
            <w:vAlign w:val="center"/>
          </w:tcPr>
          <w:p w14:paraId="611FD4AA" w14:textId="58D51F65" w:rsidR="00EC25BD" w:rsidRPr="00FA2143" w:rsidRDefault="00EC25BD" w:rsidP="00670427">
            <w:pPr>
              <w:keepNext/>
              <w:spacing w:after="0" w:line="288" w:lineRule="auto"/>
              <w:contextualSpacing/>
              <w:jc w:val="center"/>
              <w:rPr>
                <w:rFonts w:ascii="Times New Roman" w:eastAsia="Times New Roman" w:hAnsi="Times New Roman" w:cs="Times New Roman"/>
                <w:b/>
                <w:bCs/>
                <w:color w:val="000000"/>
                <w:kern w:val="0"/>
                <w:sz w:val="28"/>
                <w:szCs w:val="28"/>
                <w14:ligatures w14:val="none"/>
              </w:rPr>
            </w:pPr>
            <w:r w:rsidRPr="00FA2143">
              <w:rPr>
                <w:rFonts w:ascii="Times New Roman" w:eastAsia="Times New Roman" w:hAnsi="Times New Roman" w:cs="Times New Roman"/>
                <w:b/>
                <w:bCs/>
                <w:color w:val="000000"/>
                <w:kern w:val="0"/>
                <w:sz w:val="28"/>
                <w:szCs w:val="28"/>
                <w14:ligatures w14:val="none"/>
              </w:rPr>
              <w:t>0,0</w:t>
            </w:r>
            <w:r w:rsidR="00BC06E8">
              <w:rPr>
                <w:rFonts w:ascii="Times New Roman" w:eastAsia="Times New Roman" w:hAnsi="Times New Roman" w:cs="Times New Roman"/>
                <w:b/>
                <w:bCs/>
                <w:color w:val="000000"/>
                <w:kern w:val="0"/>
                <w:sz w:val="28"/>
                <w:szCs w:val="28"/>
                <w14:ligatures w14:val="none"/>
              </w:rPr>
              <w:t>25</w:t>
            </w:r>
          </w:p>
        </w:tc>
      </w:tr>
      <w:tr w:rsidR="00EC25BD" w14:paraId="252D7825"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1AE56094"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ESV</w:t>
            </w:r>
            <w:r>
              <w:rPr>
                <w:rFonts w:ascii="Times New Roman" w:eastAsia="Times New Roman" w:hAnsi="Times New Roman" w:cs="Times New Roman"/>
                <w:color w:val="000000"/>
                <w:kern w:val="0"/>
                <w:sz w:val="28"/>
                <w:szCs w:val="28"/>
                <w14:ligatures w14:val="none"/>
              </w:rPr>
              <w:t xml:space="preserve"> </w:t>
            </w:r>
            <w:r>
              <w:rPr>
                <w:rFonts w:ascii="Times New Roman" w:eastAsia="Times New Roman" w:hAnsi="Times New Roman" w:cs="Times New Roman"/>
                <w:color w:val="000000"/>
                <w:kern w:val="0"/>
                <w:sz w:val="28"/>
                <w:szCs w:val="28"/>
                <w:lang w:val="vi-VN"/>
                <w14:ligatures w14:val="none"/>
              </w:rPr>
              <w:t>(ml)</w:t>
            </w:r>
          </w:p>
        </w:tc>
        <w:tc>
          <w:tcPr>
            <w:tcW w:w="1544" w:type="pct"/>
            <w:tcBorders>
              <w:top w:val="single" w:sz="4" w:space="0" w:color="auto"/>
              <w:left w:val="single" w:sz="4" w:space="0" w:color="auto"/>
              <w:bottom w:val="single" w:sz="4" w:space="0" w:color="auto"/>
              <w:right w:val="single" w:sz="4" w:space="0" w:color="auto"/>
            </w:tcBorders>
            <w:vAlign w:val="center"/>
          </w:tcPr>
          <w:p w14:paraId="3A933406" w14:textId="684B9F75" w:rsidR="00EC25BD" w:rsidRPr="00670427"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46,9 ± 30,7</w:t>
            </w:r>
          </w:p>
        </w:tc>
        <w:tc>
          <w:tcPr>
            <w:tcW w:w="1679" w:type="pct"/>
            <w:tcBorders>
              <w:top w:val="single" w:sz="4" w:space="0" w:color="auto"/>
              <w:left w:val="single" w:sz="4" w:space="0" w:color="auto"/>
              <w:bottom w:val="single" w:sz="4" w:space="0" w:color="auto"/>
              <w:right w:val="single" w:sz="4" w:space="0" w:color="auto"/>
            </w:tcBorders>
            <w:vAlign w:val="center"/>
          </w:tcPr>
          <w:p w14:paraId="6EC3B9A9" w14:textId="1CFAD3CA" w:rsidR="00EC25BD" w:rsidRPr="00670427"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28,2 ± 11,0</w:t>
            </w:r>
          </w:p>
        </w:tc>
        <w:tc>
          <w:tcPr>
            <w:tcW w:w="642" w:type="pct"/>
            <w:tcBorders>
              <w:top w:val="single" w:sz="4" w:space="0" w:color="auto"/>
              <w:left w:val="single" w:sz="4" w:space="0" w:color="auto"/>
              <w:bottom w:val="single" w:sz="4" w:space="0" w:color="auto"/>
              <w:right w:val="single" w:sz="4" w:space="0" w:color="auto"/>
            </w:tcBorders>
            <w:vAlign w:val="center"/>
          </w:tcPr>
          <w:p w14:paraId="65B67EDB" w14:textId="77777777" w:rsidR="00EC25BD" w:rsidRPr="00FA2143" w:rsidRDefault="00EC25BD" w:rsidP="00670427">
            <w:pPr>
              <w:keepNext/>
              <w:spacing w:after="0" w:line="288" w:lineRule="auto"/>
              <w:contextualSpacing/>
              <w:jc w:val="center"/>
              <w:rPr>
                <w:rFonts w:ascii="Times New Roman" w:eastAsia="Times New Roman" w:hAnsi="Times New Roman" w:cs="Times New Roman"/>
                <w:b/>
                <w:bCs/>
                <w:color w:val="000000"/>
                <w:kern w:val="0"/>
                <w:sz w:val="28"/>
                <w:szCs w:val="28"/>
                <w14:ligatures w14:val="none"/>
              </w:rPr>
            </w:pPr>
            <w:r w:rsidRPr="00FA2143">
              <w:rPr>
                <w:rFonts w:ascii="Times New Roman" w:eastAsia="Times New Roman" w:hAnsi="Times New Roman" w:cs="Times New Roman"/>
                <w:b/>
                <w:bCs/>
                <w:color w:val="000000"/>
                <w:kern w:val="0"/>
                <w:sz w:val="28"/>
                <w:szCs w:val="28"/>
                <w14:ligatures w14:val="none"/>
              </w:rPr>
              <w:t>&lt; 0,001</w:t>
            </w:r>
          </w:p>
        </w:tc>
      </w:tr>
      <w:tr w:rsidR="00EC25BD" w14:paraId="4E0ACA26"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5C66DC16"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LVPWd (mm)</w:t>
            </w:r>
          </w:p>
        </w:tc>
        <w:tc>
          <w:tcPr>
            <w:tcW w:w="1544" w:type="pct"/>
            <w:tcBorders>
              <w:top w:val="single" w:sz="4" w:space="0" w:color="auto"/>
              <w:left w:val="single" w:sz="4" w:space="0" w:color="auto"/>
              <w:bottom w:val="single" w:sz="4" w:space="0" w:color="auto"/>
              <w:right w:val="single" w:sz="4" w:space="0" w:color="auto"/>
            </w:tcBorders>
            <w:vAlign w:val="center"/>
          </w:tcPr>
          <w:p w14:paraId="788E54D7" w14:textId="47BEBBB7" w:rsidR="00EC25BD"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9,4 ± 2,0</w:t>
            </w:r>
          </w:p>
        </w:tc>
        <w:tc>
          <w:tcPr>
            <w:tcW w:w="1679" w:type="pct"/>
            <w:tcBorders>
              <w:top w:val="single" w:sz="4" w:space="0" w:color="auto"/>
              <w:left w:val="single" w:sz="4" w:space="0" w:color="auto"/>
              <w:bottom w:val="single" w:sz="4" w:space="0" w:color="auto"/>
              <w:right w:val="single" w:sz="4" w:space="0" w:color="auto"/>
            </w:tcBorders>
            <w:vAlign w:val="center"/>
          </w:tcPr>
          <w:p w14:paraId="15021DD5" w14:textId="25C568B0" w:rsidR="00EC25BD" w:rsidRDefault="00670427"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 xml:space="preserve">8,5 ± </w:t>
            </w:r>
            <w:r w:rsidR="00BC06E8">
              <w:rPr>
                <w:rFonts w:ascii="Times New Roman" w:eastAsia="Times New Roman" w:hAnsi="Times New Roman" w:cs="Times New Roman"/>
                <w:color w:val="000000"/>
                <w:kern w:val="0"/>
                <w:sz w:val="28"/>
                <w:szCs w:val="28"/>
                <w14:ligatures w14:val="none"/>
              </w:rPr>
              <w:t>1,6</w:t>
            </w:r>
          </w:p>
        </w:tc>
        <w:tc>
          <w:tcPr>
            <w:tcW w:w="642" w:type="pct"/>
            <w:tcBorders>
              <w:top w:val="single" w:sz="4" w:space="0" w:color="auto"/>
              <w:left w:val="single" w:sz="4" w:space="0" w:color="auto"/>
              <w:bottom w:val="single" w:sz="4" w:space="0" w:color="auto"/>
              <w:right w:val="single" w:sz="4" w:space="0" w:color="auto"/>
            </w:tcBorders>
            <w:vAlign w:val="center"/>
          </w:tcPr>
          <w:p w14:paraId="0D3F3CC3" w14:textId="5433F2D8" w:rsidR="00EC25BD" w:rsidRPr="00FA2143" w:rsidRDefault="00EC25BD" w:rsidP="00670427">
            <w:pPr>
              <w:keepNext/>
              <w:spacing w:after="0" w:line="288" w:lineRule="auto"/>
              <w:contextualSpacing/>
              <w:jc w:val="center"/>
              <w:rPr>
                <w:rFonts w:ascii="Times New Roman" w:eastAsia="Times New Roman" w:hAnsi="Times New Roman" w:cs="Times New Roman"/>
                <w:b/>
                <w:bCs/>
                <w:color w:val="000000"/>
                <w:kern w:val="0"/>
                <w:sz w:val="28"/>
                <w:szCs w:val="28"/>
                <w14:ligatures w14:val="none"/>
              </w:rPr>
            </w:pPr>
            <w:r w:rsidRPr="00FA2143">
              <w:rPr>
                <w:rFonts w:ascii="Times New Roman" w:eastAsia="Times New Roman" w:hAnsi="Times New Roman" w:cs="Times New Roman"/>
                <w:b/>
                <w:bCs/>
                <w:color w:val="000000"/>
                <w:kern w:val="0"/>
                <w:sz w:val="28"/>
                <w:szCs w:val="28"/>
                <w14:ligatures w14:val="none"/>
              </w:rPr>
              <w:t>0,00</w:t>
            </w:r>
            <w:r w:rsidR="00BC06E8">
              <w:rPr>
                <w:rFonts w:ascii="Times New Roman" w:eastAsia="Times New Roman" w:hAnsi="Times New Roman" w:cs="Times New Roman"/>
                <w:b/>
                <w:bCs/>
                <w:color w:val="000000"/>
                <w:kern w:val="0"/>
                <w:sz w:val="28"/>
                <w:szCs w:val="28"/>
                <w14:ligatures w14:val="none"/>
              </w:rPr>
              <w:t>2</w:t>
            </w:r>
          </w:p>
        </w:tc>
      </w:tr>
      <w:tr w:rsidR="00EC25BD" w14:paraId="79C50EBF"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0EF9EE52"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LVPWs (mm)</w:t>
            </w:r>
          </w:p>
        </w:tc>
        <w:tc>
          <w:tcPr>
            <w:tcW w:w="1544" w:type="pct"/>
            <w:tcBorders>
              <w:top w:val="single" w:sz="4" w:space="0" w:color="auto"/>
              <w:left w:val="single" w:sz="4" w:space="0" w:color="auto"/>
              <w:bottom w:val="single" w:sz="4" w:space="0" w:color="auto"/>
              <w:right w:val="single" w:sz="4" w:space="0" w:color="auto"/>
            </w:tcBorders>
            <w:vAlign w:val="center"/>
          </w:tcPr>
          <w:p w14:paraId="0417AD72" w14:textId="6EFE8270" w:rsidR="00EC25BD" w:rsidRPr="00BC06E8"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13,3 ± 2,7</w:t>
            </w:r>
          </w:p>
        </w:tc>
        <w:tc>
          <w:tcPr>
            <w:tcW w:w="1679" w:type="pct"/>
            <w:tcBorders>
              <w:top w:val="single" w:sz="4" w:space="0" w:color="auto"/>
              <w:left w:val="single" w:sz="4" w:space="0" w:color="auto"/>
              <w:bottom w:val="single" w:sz="4" w:space="0" w:color="auto"/>
              <w:right w:val="single" w:sz="4" w:space="0" w:color="auto"/>
            </w:tcBorders>
            <w:vAlign w:val="center"/>
          </w:tcPr>
          <w:p w14:paraId="23C447BA" w14:textId="55E65C83" w:rsidR="00EC25BD" w:rsidRPr="00BC06E8"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12,5 ± 1,5</w:t>
            </w:r>
          </w:p>
        </w:tc>
        <w:tc>
          <w:tcPr>
            <w:tcW w:w="642" w:type="pct"/>
            <w:tcBorders>
              <w:top w:val="single" w:sz="4" w:space="0" w:color="auto"/>
              <w:left w:val="single" w:sz="4" w:space="0" w:color="auto"/>
              <w:right w:val="single" w:sz="4" w:space="0" w:color="auto"/>
            </w:tcBorders>
            <w:vAlign w:val="center"/>
          </w:tcPr>
          <w:p w14:paraId="3C007CEB" w14:textId="00C48500" w:rsidR="00EC25BD" w:rsidRPr="00BC06E8" w:rsidRDefault="00EC25BD" w:rsidP="00670427">
            <w:pPr>
              <w:keepNext/>
              <w:spacing w:after="0" w:line="288" w:lineRule="auto"/>
              <w:contextualSpacing/>
              <w:jc w:val="center"/>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0,</w:t>
            </w:r>
            <w:r w:rsidR="00BC06E8">
              <w:rPr>
                <w:rFonts w:ascii="Times New Roman" w:eastAsia="Times New Roman" w:hAnsi="Times New Roman" w:cs="Times New Roman"/>
                <w:bCs/>
                <w:color w:val="000000"/>
                <w:kern w:val="0"/>
                <w:sz w:val="28"/>
                <w:szCs w:val="28"/>
                <w14:ligatures w14:val="none"/>
              </w:rPr>
              <w:t>083</w:t>
            </w:r>
          </w:p>
        </w:tc>
      </w:tr>
      <w:tr w:rsidR="00EC25BD" w14:paraId="1DB42196"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17D3AB40"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IVSd (mm)</w:t>
            </w:r>
          </w:p>
        </w:tc>
        <w:tc>
          <w:tcPr>
            <w:tcW w:w="1544" w:type="pct"/>
            <w:tcBorders>
              <w:top w:val="single" w:sz="4" w:space="0" w:color="auto"/>
              <w:left w:val="single" w:sz="4" w:space="0" w:color="auto"/>
              <w:bottom w:val="single" w:sz="4" w:space="0" w:color="auto"/>
              <w:right w:val="single" w:sz="4" w:space="0" w:color="auto"/>
            </w:tcBorders>
            <w:vAlign w:val="center"/>
          </w:tcPr>
          <w:p w14:paraId="54D56664" w14:textId="16DD0C3F" w:rsidR="00EC25BD"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10,0 ± 2,5</w:t>
            </w:r>
          </w:p>
        </w:tc>
        <w:tc>
          <w:tcPr>
            <w:tcW w:w="1679" w:type="pct"/>
            <w:tcBorders>
              <w:top w:val="single" w:sz="4" w:space="0" w:color="auto"/>
              <w:left w:val="single" w:sz="4" w:space="0" w:color="auto"/>
              <w:bottom w:val="single" w:sz="4" w:space="0" w:color="auto"/>
              <w:right w:val="single" w:sz="4" w:space="0" w:color="auto"/>
            </w:tcBorders>
            <w:vAlign w:val="center"/>
          </w:tcPr>
          <w:p w14:paraId="59338741" w14:textId="1F336E6B" w:rsidR="00EC25BD"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9,7 ± 2,0</w:t>
            </w:r>
          </w:p>
        </w:tc>
        <w:tc>
          <w:tcPr>
            <w:tcW w:w="642" w:type="pct"/>
            <w:tcBorders>
              <w:left w:val="single" w:sz="4" w:space="0" w:color="auto"/>
              <w:right w:val="single" w:sz="4" w:space="0" w:color="auto"/>
            </w:tcBorders>
            <w:vAlign w:val="center"/>
          </w:tcPr>
          <w:p w14:paraId="28D8BC14" w14:textId="7E9B1129" w:rsidR="00EC25BD" w:rsidRDefault="00EC25BD" w:rsidP="00670427">
            <w:pPr>
              <w:keepNext/>
              <w:spacing w:after="0" w:line="288" w:lineRule="auto"/>
              <w:contextualSpacing/>
              <w:jc w:val="center"/>
              <w:rPr>
                <w:rFonts w:ascii="Times New Roman" w:eastAsia="Times New Roman" w:hAnsi="Times New Roman" w:cs="Times New Roman"/>
                <w:bCs/>
                <w:color w:val="000000"/>
                <w:kern w:val="0"/>
                <w:sz w:val="28"/>
                <w:szCs w:val="28"/>
                <w:lang w:val="vi-VN"/>
                <w14:ligatures w14:val="none"/>
              </w:rPr>
            </w:pPr>
            <w:r>
              <w:rPr>
                <w:rFonts w:ascii="Times New Roman" w:eastAsia="Times New Roman" w:hAnsi="Times New Roman" w:cs="Times New Roman"/>
                <w:bCs/>
                <w:color w:val="000000"/>
                <w:kern w:val="0"/>
                <w:sz w:val="28"/>
                <w:szCs w:val="28"/>
                <w14:ligatures w14:val="none"/>
              </w:rPr>
              <w:t>0,</w:t>
            </w:r>
            <w:r w:rsidR="00BC06E8">
              <w:rPr>
                <w:rFonts w:ascii="Times New Roman" w:eastAsia="Times New Roman" w:hAnsi="Times New Roman" w:cs="Times New Roman"/>
                <w:bCs/>
                <w:color w:val="000000"/>
                <w:kern w:val="0"/>
                <w:sz w:val="28"/>
                <w:szCs w:val="28"/>
                <w14:ligatures w14:val="none"/>
              </w:rPr>
              <w:t>488</w:t>
            </w:r>
          </w:p>
        </w:tc>
      </w:tr>
      <w:tr w:rsidR="00EC25BD" w14:paraId="79C9CE62" w14:textId="77777777" w:rsidTr="00417342">
        <w:trPr>
          <w:trHeight w:val="20"/>
          <w:jc w:val="center"/>
        </w:trPr>
        <w:tc>
          <w:tcPr>
            <w:tcW w:w="1135" w:type="pct"/>
            <w:tcBorders>
              <w:top w:val="single" w:sz="4" w:space="0" w:color="auto"/>
              <w:left w:val="single" w:sz="4" w:space="0" w:color="auto"/>
              <w:bottom w:val="single" w:sz="4" w:space="0" w:color="auto"/>
              <w:right w:val="single" w:sz="4" w:space="0" w:color="auto"/>
            </w:tcBorders>
            <w:vAlign w:val="center"/>
          </w:tcPr>
          <w:p w14:paraId="22793490" w14:textId="77777777" w:rsidR="00EC25BD" w:rsidRDefault="00EC25BD"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IVSs (mm)</w:t>
            </w:r>
          </w:p>
        </w:tc>
        <w:tc>
          <w:tcPr>
            <w:tcW w:w="1544" w:type="pct"/>
            <w:tcBorders>
              <w:top w:val="single" w:sz="4" w:space="0" w:color="auto"/>
              <w:left w:val="single" w:sz="4" w:space="0" w:color="auto"/>
              <w:bottom w:val="single" w:sz="4" w:space="0" w:color="auto"/>
              <w:right w:val="single" w:sz="4" w:space="0" w:color="auto"/>
            </w:tcBorders>
            <w:vAlign w:val="center"/>
          </w:tcPr>
          <w:p w14:paraId="65ED5398" w14:textId="7FBE6329" w:rsidR="00EC25BD" w:rsidRPr="00BC06E8"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13,3 ± 2,7</w:t>
            </w:r>
          </w:p>
        </w:tc>
        <w:tc>
          <w:tcPr>
            <w:tcW w:w="1679" w:type="pct"/>
            <w:tcBorders>
              <w:top w:val="single" w:sz="4" w:space="0" w:color="auto"/>
              <w:left w:val="single" w:sz="4" w:space="0" w:color="auto"/>
              <w:bottom w:val="single" w:sz="4" w:space="0" w:color="auto"/>
              <w:right w:val="single" w:sz="4" w:space="0" w:color="auto"/>
            </w:tcBorders>
            <w:vAlign w:val="center"/>
          </w:tcPr>
          <w:p w14:paraId="70F5DA65" w14:textId="658ACCDB" w:rsidR="00EC25BD" w:rsidRPr="00BC06E8" w:rsidRDefault="00BC06E8" w:rsidP="00670427">
            <w:pPr>
              <w:keepNext/>
              <w:spacing w:after="0" w:line="288"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12,8 ± 2,1</w:t>
            </w:r>
          </w:p>
        </w:tc>
        <w:tc>
          <w:tcPr>
            <w:tcW w:w="642" w:type="pct"/>
            <w:tcBorders>
              <w:left w:val="single" w:sz="4" w:space="0" w:color="auto"/>
              <w:right w:val="single" w:sz="4" w:space="0" w:color="auto"/>
            </w:tcBorders>
            <w:vAlign w:val="center"/>
          </w:tcPr>
          <w:p w14:paraId="22C850A0" w14:textId="2B126919" w:rsidR="00EC25BD" w:rsidRPr="00BC06E8" w:rsidRDefault="00EC25BD" w:rsidP="00670427">
            <w:pPr>
              <w:keepNext/>
              <w:spacing w:after="0" w:line="288" w:lineRule="auto"/>
              <w:contextualSpacing/>
              <w:jc w:val="center"/>
              <w:rPr>
                <w:rFonts w:ascii="Times New Roman" w:eastAsia="Times New Roman" w:hAnsi="Times New Roman" w:cs="Times New Roman"/>
                <w:bCs/>
                <w:color w:val="000000"/>
                <w:kern w:val="0"/>
                <w:sz w:val="28"/>
                <w:szCs w:val="28"/>
                <w14:ligatures w14:val="none"/>
              </w:rPr>
            </w:pPr>
            <w:r>
              <w:rPr>
                <w:rFonts w:ascii="Times New Roman" w:eastAsia="Times New Roman" w:hAnsi="Times New Roman" w:cs="Times New Roman"/>
                <w:bCs/>
                <w:color w:val="000000"/>
                <w:kern w:val="0"/>
                <w:sz w:val="28"/>
                <w:szCs w:val="28"/>
                <w:lang w:val="vi-VN"/>
                <w14:ligatures w14:val="none"/>
              </w:rPr>
              <w:t>0,</w:t>
            </w:r>
            <w:r w:rsidR="00BC06E8">
              <w:rPr>
                <w:rFonts w:ascii="Times New Roman" w:eastAsia="Times New Roman" w:hAnsi="Times New Roman" w:cs="Times New Roman"/>
                <w:bCs/>
                <w:color w:val="000000"/>
                <w:kern w:val="0"/>
                <w:sz w:val="28"/>
                <w:szCs w:val="28"/>
                <w14:ligatures w14:val="none"/>
              </w:rPr>
              <w:t>489</w:t>
            </w:r>
          </w:p>
        </w:tc>
      </w:tr>
    </w:tbl>
    <w:p w14:paraId="300CA56F" w14:textId="7B0898F6" w:rsidR="000D4225" w:rsidRPr="007044AD" w:rsidRDefault="000D4225" w:rsidP="00346756">
      <w:pPr>
        <w:spacing w:after="0" w:line="360" w:lineRule="auto"/>
        <w:jc w:val="both"/>
        <w:rPr>
          <w:rFonts w:ascii="Times New Roman" w:eastAsia="Calibri" w:hAnsi="Times New Roman" w:cs="Times New Roman"/>
          <w:i/>
          <w:iCs/>
          <w:color w:val="000000"/>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00BC06E8">
        <w:rPr>
          <w:rFonts w:ascii="Times New Roman" w:eastAsia="Calibri" w:hAnsi="Times New Roman" w:cs="Times New Roman"/>
          <w:i/>
          <w:iCs/>
          <w:color w:val="000000"/>
          <w:kern w:val="0"/>
          <w:sz w:val="28"/>
          <w:szCs w:val="28"/>
          <w14:ligatures w14:val="none"/>
        </w:rPr>
        <w:t xml:space="preserve"> Independent – Samples T test</w:t>
      </w:r>
      <w:r w:rsidRPr="007044AD">
        <w:rPr>
          <w:rFonts w:ascii="Times New Roman" w:eastAsia="Calibri" w:hAnsi="Times New Roman" w:cs="Times New Roman"/>
          <w:i/>
          <w:iCs/>
          <w:color w:val="000000"/>
          <w:kern w:val="0"/>
          <w:sz w:val="28"/>
          <w:szCs w:val="28"/>
          <w:lang w:val="vi-VN"/>
          <w14:ligatures w14:val="none"/>
        </w:rPr>
        <w:t>)</w:t>
      </w:r>
    </w:p>
    <w:p w14:paraId="5BB7C472" w14:textId="32C62590" w:rsidR="00EC25BD" w:rsidRDefault="00417342" w:rsidP="00346756">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00EC25BD">
        <w:rPr>
          <w:rFonts w:ascii="Times New Roman" w:eastAsia="Calibri" w:hAnsi="Times New Roman" w:cs="Times New Roman"/>
          <w:kern w:val="0"/>
          <w:sz w:val="28"/>
          <w:szCs w:val="28"/>
          <w14:ligatures w14:val="none"/>
        </w:rPr>
        <w:t xml:space="preserve">Nhóm </w:t>
      </w:r>
      <w:r w:rsidR="000A2A22">
        <w:rPr>
          <w:rFonts w:ascii="Times New Roman" w:eastAsia="Calibri" w:hAnsi="Times New Roman" w:cs="Times New Roman"/>
          <w:kern w:val="0"/>
          <w:sz w:val="28"/>
          <w:szCs w:val="28"/>
          <w14:ligatures w14:val="none"/>
        </w:rPr>
        <w:t>NMCT cấp</w:t>
      </w:r>
      <w:r w:rsidR="00EC25BD">
        <w:rPr>
          <w:rFonts w:ascii="Times New Roman" w:eastAsia="Calibri" w:hAnsi="Times New Roman" w:cs="Times New Roman"/>
          <w:kern w:val="0"/>
          <w:sz w:val="28"/>
          <w:szCs w:val="28"/>
          <w14:ligatures w14:val="none"/>
        </w:rPr>
        <w:t xml:space="preserve"> có đường kính thất trái thì tâm thu, đường kính thất trái thì tâm trương, thể tích cuối tâm trương thất trái, thể tích cuối tâm thu thất trái và bề dày thành sau thất trái thì tâm trương lớn hơn có ý nghĩa so với nhóm </w:t>
      </w:r>
      <w:r w:rsidR="000A2A22">
        <w:rPr>
          <w:rFonts w:ascii="Times New Roman" w:eastAsia="Calibri" w:hAnsi="Times New Roman" w:cs="Times New Roman"/>
          <w:kern w:val="0"/>
          <w:sz w:val="28"/>
          <w:szCs w:val="28"/>
          <w14:ligatures w14:val="none"/>
        </w:rPr>
        <w:t xml:space="preserve">đối </w:t>
      </w:r>
      <w:r w:rsidR="00EC25BD">
        <w:rPr>
          <w:rFonts w:ascii="Times New Roman" w:eastAsia="Calibri" w:hAnsi="Times New Roman" w:cs="Times New Roman"/>
          <w:kern w:val="0"/>
          <w:sz w:val="28"/>
          <w:szCs w:val="28"/>
          <w14:ligatures w14:val="none"/>
        </w:rPr>
        <w:t>chứng (p &lt; 0,05).</w:t>
      </w:r>
    </w:p>
    <w:p w14:paraId="07C95CF4" w14:textId="221F8248" w:rsidR="00EC25BD" w:rsidRDefault="00EC25BD" w:rsidP="009A60C5">
      <w:pPr>
        <w:pStyle w:val="abang"/>
        <w:jc w:val="center"/>
      </w:pPr>
      <w:bookmarkStart w:id="110" w:name="_Toc217647545"/>
      <w:r>
        <w:lastRenderedPageBreak/>
        <w:t>Bảng 3.</w:t>
      </w:r>
      <w:r w:rsidR="00BC06E8">
        <w:t>5</w:t>
      </w:r>
      <w:r>
        <w:t xml:space="preserve">. </w:t>
      </w:r>
      <w:r w:rsidRPr="002C183F">
        <w:t xml:space="preserve">Đặc điểm về chức năng tâm thu thất trái trên siêu âm </w:t>
      </w:r>
      <w:r w:rsidR="003D6136">
        <w:t xml:space="preserve">tim khi nhập viện </w:t>
      </w:r>
      <w:r w:rsidRPr="002C183F">
        <w:t>của 2 nhóm</w:t>
      </w:r>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2633"/>
        <w:gridCol w:w="2440"/>
        <w:gridCol w:w="1150"/>
      </w:tblGrid>
      <w:tr w:rsidR="00EC25BD" w14:paraId="6E3A3749" w14:textId="77777777" w:rsidTr="00046893">
        <w:trPr>
          <w:trHeight w:val="20"/>
        </w:trPr>
        <w:tc>
          <w:tcPr>
            <w:tcW w:w="1455" w:type="pct"/>
            <w:vMerge w:val="restart"/>
            <w:vAlign w:val="center"/>
          </w:tcPr>
          <w:p w14:paraId="52FFBDC1" w14:textId="77777777" w:rsidR="00EC25BD" w:rsidRDefault="00EC25BD" w:rsidP="00A06C57">
            <w:pPr>
              <w:spacing w:after="0" w:line="360" w:lineRule="auto"/>
              <w:jc w:val="center"/>
              <w:rPr>
                <w:rFonts w:ascii="Times New Roman" w:eastAsia="Calibri" w:hAnsi="Times New Roman" w:cs="Times New Roman"/>
                <w:b/>
                <w:i/>
                <w:iCs/>
                <w:color w:val="000000"/>
                <w:kern w:val="0"/>
                <w:sz w:val="28"/>
                <w:szCs w:val="28"/>
                <w14:ligatures w14:val="none"/>
              </w:rPr>
            </w:pPr>
            <w:r>
              <w:rPr>
                <w:rFonts w:ascii="Times New Roman" w:eastAsia="Times New Roman" w:hAnsi="Times New Roman" w:cs="Times New Roman"/>
                <w:b/>
                <w:i/>
                <w:iCs/>
                <w:color w:val="000000"/>
                <w:kern w:val="0"/>
                <w:sz w:val="28"/>
                <w:szCs w:val="28"/>
                <w14:ligatures w14:val="none"/>
              </w:rPr>
              <w:t>Chỉ số</w:t>
            </w:r>
          </w:p>
        </w:tc>
        <w:tc>
          <w:tcPr>
            <w:tcW w:w="1500" w:type="pct"/>
            <w:vAlign w:val="center"/>
          </w:tcPr>
          <w:p w14:paraId="381F6909" w14:textId="5DE344A6" w:rsidR="00EC25BD" w:rsidRDefault="00EC25BD" w:rsidP="00A06C57">
            <w:pPr>
              <w:keepNext/>
              <w:spacing w:after="0" w:line="360" w:lineRule="auto"/>
              <w:contextualSpacing/>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lang w:val="pt-BR"/>
                <w14:ligatures w14:val="none"/>
              </w:rPr>
              <w:t>Nhóm NMCT cấp</w:t>
            </w:r>
            <w:r>
              <w:rPr>
                <w:rFonts w:ascii="Times New Roman" w:eastAsia="Calibri" w:hAnsi="Times New Roman" w:cs="Times New Roman"/>
                <w:b/>
                <w:i/>
                <w:color w:val="000000"/>
                <w:kern w:val="0"/>
                <w:sz w:val="28"/>
                <w:szCs w:val="28"/>
                <w:lang w:val="vi-VN"/>
                <w14:ligatures w14:val="none"/>
              </w:rPr>
              <w:t xml:space="preserve"> </w:t>
            </w:r>
          </w:p>
          <w:p w14:paraId="280D4288" w14:textId="77777777" w:rsidR="00EC25BD" w:rsidRDefault="00EC25BD" w:rsidP="00A06C57">
            <w:pPr>
              <w:keepNext/>
              <w:spacing w:after="0" w:line="360" w:lineRule="auto"/>
              <w:contextualSpacing/>
              <w:jc w:val="center"/>
              <w:rPr>
                <w:rFonts w:ascii="Times New Roman" w:eastAsia="Times New Roman" w:hAnsi="Times New Roman" w:cs="Times New Roman"/>
                <w:b/>
                <w:i/>
                <w:iCs/>
                <w:color w:val="000000"/>
                <w:kern w:val="0"/>
                <w:sz w:val="28"/>
                <w:szCs w:val="28"/>
                <w:lang w:val="vi-VN"/>
                <w14:ligatures w14:val="none"/>
              </w:rPr>
            </w:pPr>
            <w:r>
              <w:rPr>
                <w:rFonts w:ascii="Times New Roman" w:eastAsia="Calibri" w:hAnsi="Times New Roman" w:cs="Times New Roman"/>
                <w:b/>
                <w:i/>
                <w:color w:val="000000"/>
                <w:kern w:val="0"/>
                <w:sz w:val="28"/>
                <w:szCs w:val="28"/>
                <w:lang w:val="pt-BR"/>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lang w:val="pt-BR"/>
                <w14:ligatures w14:val="none"/>
              </w:rPr>
              <w:t>=</w:t>
            </w:r>
            <w:r>
              <w:rPr>
                <w:rFonts w:ascii="Times New Roman" w:eastAsia="Calibri" w:hAnsi="Times New Roman" w:cs="Times New Roman"/>
                <w:b/>
                <w:i/>
                <w:color w:val="000000"/>
                <w:kern w:val="0"/>
                <w:sz w:val="28"/>
                <w:szCs w:val="28"/>
                <w:lang w:val="vi-VN"/>
                <w14:ligatures w14:val="none"/>
              </w:rPr>
              <w:t xml:space="preserve"> 1</w:t>
            </w:r>
            <w:r>
              <w:rPr>
                <w:rFonts w:ascii="Times New Roman" w:eastAsia="Calibri" w:hAnsi="Times New Roman" w:cs="Times New Roman"/>
                <w:b/>
                <w:i/>
                <w:color w:val="000000"/>
                <w:kern w:val="0"/>
                <w:sz w:val="28"/>
                <w:szCs w:val="28"/>
                <w14:ligatures w14:val="none"/>
              </w:rPr>
              <w:t>36</w:t>
            </w:r>
            <w:r>
              <w:rPr>
                <w:rFonts w:ascii="Times New Roman" w:eastAsia="Calibri" w:hAnsi="Times New Roman" w:cs="Times New Roman"/>
                <w:b/>
                <w:i/>
                <w:color w:val="000000"/>
                <w:kern w:val="0"/>
                <w:sz w:val="28"/>
                <w:szCs w:val="28"/>
                <w:lang w:val="pt-BR"/>
                <w14:ligatures w14:val="none"/>
              </w:rPr>
              <w:t>)</w:t>
            </w:r>
          </w:p>
        </w:tc>
        <w:tc>
          <w:tcPr>
            <w:tcW w:w="1390" w:type="pct"/>
            <w:vAlign w:val="center"/>
          </w:tcPr>
          <w:p w14:paraId="1FBE2118" w14:textId="28AB5E4D" w:rsidR="00EC25BD" w:rsidRDefault="00EC25BD" w:rsidP="00A06C57">
            <w:pPr>
              <w:spacing w:after="0" w:line="360" w:lineRule="auto"/>
              <w:jc w:val="center"/>
              <w:rPr>
                <w:rFonts w:ascii="Times New Roman" w:eastAsia="Calibri" w:hAnsi="Times New Roman" w:cs="Times New Roman"/>
                <w:b/>
                <w:i/>
                <w:color w:val="000000"/>
                <w:kern w:val="0"/>
                <w:sz w:val="28"/>
                <w:szCs w:val="28"/>
                <w14:ligatures w14:val="none"/>
              </w:rPr>
            </w:pPr>
            <w:r>
              <w:rPr>
                <w:rFonts w:ascii="Times New Roman" w:eastAsia="Calibri" w:hAnsi="Times New Roman" w:cs="Times New Roman"/>
                <w:b/>
                <w:i/>
                <w:color w:val="000000"/>
                <w:kern w:val="0"/>
                <w:sz w:val="28"/>
                <w:szCs w:val="28"/>
                <w14:ligatures w14:val="none"/>
              </w:rPr>
              <w:t xml:space="preserve">Nhóm đối chứng </w:t>
            </w:r>
          </w:p>
          <w:p w14:paraId="5C084659" w14:textId="77777777" w:rsidR="00EC25BD" w:rsidRDefault="00EC25BD" w:rsidP="00A06C57">
            <w:pPr>
              <w:spacing w:after="0" w:line="360" w:lineRule="auto"/>
              <w:jc w:val="center"/>
              <w:rPr>
                <w:rFonts w:ascii="Times New Roman" w:eastAsia="Times New Roman" w:hAnsi="Times New Roman" w:cs="Times New Roman"/>
                <w:b/>
                <w:i/>
                <w:iCs/>
                <w:color w:val="000000"/>
                <w:kern w:val="0"/>
                <w:sz w:val="28"/>
                <w:szCs w:val="28"/>
                <w14:ligatures w14:val="none"/>
              </w:rPr>
            </w:pPr>
            <w:r>
              <w:rPr>
                <w:rFonts w:ascii="Times New Roman" w:eastAsia="Calibri" w:hAnsi="Times New Roman" w:cs="Times New Roman"/>
                <w:b/>
                <w:i/>
                <w:color w:val="000000"/>
                <w:kern w:val="0"/>
                <w:sz w:val="28"/>
                <w:szCs w:val="28"/>
                <w14:ligatures w14:val="none"/>
              </w:rPr>
              <w:t>(n</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w:t>
            </w:r>
            <w:r>
              <w:rPr>
                <w:rFonts w:ascii="Times New Roman" w:eastAsia="Calibri" w:hAnsi="Times New Roman" w:cs="Times New Roman"/>
                <w:b/>
                <w:i/>
                <w:color w:val="000000"/>
                <w:kern w:val="0"/>
                <w:sz w:val="28"/>
                <w:szCs w:val="28"/>
                <w:lang w:val="vi-VN"/>
                <w14:ligatures w14:val="none"/>
              </w:rPr>
              <w:t xml:space="preserve"> </w:t>
            </w:r>
            <w:r>
              <w:rPr>
                <w:rFonts w:ascii="Times New Roman" w:eastAsia="Calibri" w:hAnsi="Times New Roman" w:cs="Times New Roman"/>
                <w:b/>
                <w:i/>
                <w:color w:val="000000"/>
                <w:kern w:val="0"/>
                <w:sz w:val="28"/>
                <w:szCs w:val="28"/>
                <w14:ligatures w14:val="none"/>
              </w:rPr>
              <w:t>5</w:t>
            </w:r>
            <w:r>
              <w:rPr>
                <w:rFonts w:ascii="Times New Roman" w:eastAsia="Calibri" w:hAnsi="Times New Roman" w:cs="Times New Roman"/>
                <w:b/>
                <w:i/>
                <w:color w:val="000000"/>
                <w:kern w:val="0"/>
                <w:sz w:val="28"/>
                <w:szCs w:val="28"/>
                <w:lang w:val="vi-VN"/>
                <w14:ligatures w14:val="none"/>
              </w:rPr>
              <w:t>0</w:t>
            </w:r>
            <w:r>
              <w:rPr>
                <w:rFonts w:ascii="Times New Roman" w:eastAsia="Calibri" w:hAnsi="Times New Roman" w:cs="Times New Roman"/>
                <w:b/>
                <w:i/>
                <w:color w:val="000000"/>
                <w:kern w:val="0"/>
                <w:sz w:val="28"/>
                <w:szCs w:val="28"/>
                <w14:ligatures w14:val="none"/>
              </w:rPr>
              <w:t>)</w:t>
            </w:r>
          </w:p>
        </w:tc>
        <w:tc>
          <w:tcPr>
            <w:tcW w:w="655" w:type="pct"/>
            <w:vMerge w:val="restart"/>
            <w:vAlign w:val="center"/>
          </w:tcPr>
          <w:p w14:paraId="447F99C0" w14:textId="3F927CBC" w:rsidR="00EC25BD" w:rsidRDefault="00EC25BD" w:rsidP="00A06C57">
            <w:pPr>
              <w:spacing w:after="0" w:line="360" w:lineRule="auto"/>
              <w:jc w:val="center"/>
              <w:rPr>
                <w:rFonts w:ascii="Times New Roman" w:eastAsia="Calibri" w:hAnsi="Times New Roman" w:cs="Times New Roman"/>
                <w:b/>
                <w:i/>
                <w:iCs/>
                <w:color w:val="000000"/>
                <w:kern w:val="0"/>
                <w:sz w:val="28"/>
                <w:szCs w:val="28"/>
                <w14:ligatures w14:val="none"/>
              </w:rPr>
            </w:pPr>
            <w:r>
              <w:rPr>
                <w:rFonts w:ascii="Times New Roman" w:eastAsia="Calibri" w:hAnsi="Times New Roman" w:cs="Times New Roman"/>
                <w:b/>
                <w:i/>
                <w:iCs/>
                <w:color w:val="000000"/>
                <w:kern w:val="0"/>
                <w:sz w:val="28"/>
                <w:szCs w:val="28"/>
                <w14:ligatures w14:val="none"/>
              </w:rPr>
              <w:t>p</w:t>
            </w:r>
            <w:r w:rsidR="00AF20C0">
              <w:rPr>
                <w:rFonts w:ascii="Times New Roman" w:eastAsia="Calibri" w:hAnsi="Times New Roman" w:cs="Times New Roman"/>
                <w:color w:val="000000"/>
                <w:kern w:val="0"/>
                <w:sz w:val="28"/>
                <w:szCs w:val="28"/>
                <w:vertAlign w:val="superscript"/>
                <w:lang w:val="vi-VN"/>
                <w14:ligatures w14:val="none"/>
              </w:rPr>
              <w:t>#</w:t>
            </w:r>
          </w:p>
        </w:tc>
      </w:tr>
      <w:tr w:rsidR="00A06C57" w14:paraId="727991D5" w14:textId="77777777" w:rsidTr="00046893">
        <w:trPr>
          <w:trHeight w:val="20"/>
        </w:trPr>
        <w:tc>
          <w:tcPr>
            <w:tcW w:w="1455" w:type="pct"/>
            <w:vMerge/>
            <w:vAlign w:val="center"/>
          </w:tcPr>
          <w:p w14:paraId="4A67D1DF" w14:textId="77777777" w:rsidR="00A06C57" w:rsidRDefault="00A06C57" w:rsidP="00A06C57">
            <w:pPr>
              <w:spacing w:after="0" w:line="360" w:lineRule="auto"/>
              <w:jc w:val="center"/>
              <w:rPr>
                <w:rFonts w:ascii="Times New Roman" w:eastAsia="Times New Roman" w:hAnsi="Times New Roman" w:cs="Times New Roman"/>
                <w:b/>
                <w:i/>
                <w:iCs/>
                <w:color w:val="000000"/>
                <w:kern w:val="0"/>
                <w:sz w:val="28"/>
                <w:szCs w:val="28"/>
                <w14:ligatures w14:val="none"/>
              </w:rPr>
            </w:pPr>
          </w:p>
        </w:tc>
        <w:tc>
          <w:tcPr>
            <w:tcW w:w="1500" w:type="pct"/>
            <w:vAlign w:val="center"/>
          </w:tcPr>
          <w:p w14:paraId="0BEB36A6" w14:textId="44807B6D" w:rsidR="00A06C57" w:rsidRDefault="00A06C57" w:rsidP="00A06C57">
            <w:pPr>
              <w:keepNext/>
              <w:spacing w:after="0" w:line="360" w:lineRule="auto"/>
              <w:contextualSpacing/>
              <w:jc w:val="center"/>
              <w:rPr>
                <w:rFonts w:ascii="Times New Roman" w:eastAsia="Times New Roman" w:hAnsi="Times New Roman" w:cs="Times New Roman"/>
                <w:b/>
                <w:i/>
                <w:iCs/>
                <w:color w:val="000000"/>
                <w:kern w:val="0"/>
                <w:sz w:val="28"/>
                <w:szCs w:val="28"/>
                <w14:ligatures w14:val="none"/>
              </w:rPr>
            </w:pPr>
            <w:r w:rsidRPr="0065581F">
              <w:rPr>
                <w:rFonts w:ascii="Times New Roman" w:eastAsia="Calibri" w:hAnsi="Times New Roman"/>
                <w:b/>
                <w:bCs/>
                <w:color w:val="000000"/>
                <w:kern w:val="0"/>
                <w:sz w:val="28"/>
                <w:szCs w:val="28"/>
                <w14:ligatures w14:val="none"/>
              </w:rPr>
              <w:t>X̅ ± SD</w:t>
            </w:r>
          </w:p>
        </w:tc>
        <w:tc>
          <w:tcPr>
            <w:tcW w:w="1390" w:type="pct"/>
            <w:vAlign w:val="center"/>
          </w:tcPr>
          <w:p w14:paraId="599C4197" w14:textId="2FF17C6D" w:rsidR="00A06C57" w:rsidRDefault="00A06C57" w:rsidP="00A06C57">
            <w:pPr>
              <w:spacing w:after="0" w:line="360" w:lineRule="auto"/>
              <w:jc w:val="center"/>
              <w:rPr>
                <w:rFonts w:ascii="Times New Roman" w:eastAsia="Times New Roman" w:hAnsi="Times New Roman" w:cs="Times New Roman"/>
                <w:b/>
                <w:i/>
                <w:iCs/>
                <w:color w:val="000000"/>
                <w:kern w:val="0"/>
                <w:sz w:val="28"/>
                <w:szCs w:val="28"/>
                <w14:ligatures w14:val="none"/>
              </w:rPr>
            </w:pPr>
            <w:r w:rsidRPr="0065581F">
              <w:rPr>
                <w:rFonts w:ascii="Times New Roman" w:eastAsia="Calibri" w:hAnsi="Times New Roman"/>
                <w:b/>
                <w:bCs/>
                <w:color w:val="000000"/>
                <w:kern w:val="0"/>
                <w:sz w:val="28"/>
                <w:szCs w:val="28"/>
                <w14:ligatures w14:val="none"/>
              </w:rPr>
              <w:t>X̅ ± SD</w:t>
            </w:r>
          </w:p>
        </w:tc>
        <w:tc>
          <w:tcPr>
            <w:tcW w:w="655" w:type="pct"/>
            <w:vMerge/>
            <w:vAlign w:val="center"/>
          </w:tcPr>
          <w:p w14:paraId="5A8D1C0A" w14:textId="77777777" w:rsidR="00A06C57" w:rsidRDefault="00A06C57" w:rsidP="00A06C57">
            <w:pPr>
              <w:spacing w:after="0" w:line="360" w:lineRule="auto"/>
              <w:jc w:val="center"/>
              <w:rPr>
                <w:rFonts w:ascii="Times New Roman" w:eastAsia="Calibri" w:hAnsi="Times New Roman" w:cs="Times New Roman"/>
                <w:b/>
                <w:i/>
                <w:iCs/>
                <w:color w:val="000000"/>
                <w:kern w:val="0"/>
                <w:sz w:val="28"/>
                <w:szCs w:val="28"/>
                <w14:ligatures w14:val="none"/>
              </w:rPr>
            </w:pPr>
          </w:p>
        </w:tc>
      </w:tr>
      <w:tr w:rsidR="00EC25BD" w14:paraId="0BB78EB3" w14:textId="77777777" w:rsidTr="00046893">
        <w:trPr>
          <w:trHeight w:val="20"/>
        </w:trPr>
        <w:tc>
          <w:tcPr>
            <w:tcW w:w="1455" w:type="pct"/>
            <w:vAlign w:val="center"/>
          </w:tcPr>
          <w:p w14:paraId="3CDC8F4A" w14:textId="77777777" w:rsidR="00EC25BD" w:rsidRDefault="00EC25BD"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EF (%) (Bi-plane)</w:t>
            </w:r>
          </w:p>
        </w:tc>
        <w:tc>
          <w:tcPr>
            <w:tcW w:w="1500" w:type="pct"/>
            <w:vAlign w:val="center"/>
          </w:tcPr>
          <w:p w14:paraId="51C0F04A" w14:textId="06DD1BB2" w:rsidR="00EC25BD" w:rsidRDefault="00A06C57"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46,2 ± 10,9</w:t>
            </w:r>
          </w:p>
        </w:tc>
        <w:tc>
          <w:tcPr>
            <w:tcW w:w="1390" w:type="pct"/>
            <w:vAlign w:val="center"/>
          </w:tcPr>
          <w:p w14:paraId="345A9188" w14:textId="7DDFD367" w:rsidR="00EC25BD" w:rsidRDefault="00A06C57" w:rsidP="00A06C57">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65,8 ± 4,8</w:t>
            </w:r>
          </w:p>
        </w:tc>
        <w:tc>
          <w:tcPr>
            <w:tcW w:w="655" w:type="pct"/>
            <w:vAlign w:val="center"/>
          </w:tcPr>
          <w:p w14:paraId="118DE5DA" w14:textId="77777777" w:rsidR="00EC25BD" w:rsidRPr="00FA2143" w:rsidRDefault="00EC25BD" w:rsidP="00A06C57">
            <w:pPr>
              <w:spacing w:after="0" w:line="360" w:lineRule="auto"/>
              <w:jc w:val="center"/>
              <w:rPr>
                <w:rFonts w:ascii="Times New Roman" w:eastAsia="Calibri" w:hAnsi="Times New Roman" w:cs="Times New Roman"/>
                <w:b/>
                <w:bCs/>
                <w:color w:val="000000"/>
                <w:kern w:val="0"/>
                <w:sz w:val="28"/>
                <w:szCs w:val="28"/>
                <w14:ligatures w14:val="none"/>
              </w:rPr>
            </w:pPr>
            <w:r w:rsidRPr="00FA2143">
              <w:rPr>
                <w:rFonts w:ascii="Times New Roman" w:eastAsia="Calibri" w:hAnsi="Times New Roman" w:cs="Times New Roman"/>
                <w:b/>
                <w:bCs/>
                <w:color w:val="000000"/>
                <w:kern w:val="0"/>
                <w:sz w:val="28"/>
                <w:szCs w:val="28"/>
                <w14:ligatures w14:val="none"/>
              </w:rPr>
              <w:t>&lt; 0,001</w:t>
            </w:r>
          </w:p>
        </w:tc>
      </w:tr>
      <w:tr w:rsidR="00EC25BD" w14:paraId="45FA3EF3" w14:textId="77777777" w:rsidTr="00046893">
        <w:trPr>
          <w:trHeight w:val="20"/>
        </w:trPr>
        <w:tc>
          <w:tcPr>
            <w:tcW w:w="1455" w:type="pct"/>
            <w:vAlign w:val="center"/>
          </w:tcPr>
          <w:p w14:paraId="1BEA2CD7" w14:textId="77777777" w:rsidR="00EC25BD" w:rsidRDefault="00EC25BD"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CO (l/phút)</w:t>
            </w:r>
          </w:p>
        </w:tc>
        <w:tc>
          <w:tcPr>
            <w:tcW w:w="1500" w:type="pct"/>
            <w:vAlign w:val="center"/>
          </w:tcPr>
          <w:p w14:paraId="48E55753" w14:textId="62A3A0EC" w:rsidR="00EC25BD" w:rsidRDefault="00A06C57"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4,6 ± 1,4</w:t>
            </w:r>
          </w:p>
        </w:tc>
        <w:tc>
          <w:tcPr>
            <w:tcW w:w="1390" w:type="pct"/>
            <w:vAlign w:val="center"/>
          </w:tcPr>
          <w:p w14:paraId="2984F876" w14:textId="57E9C752" w:rsidR="00EC25BD" w:rsidRDefault="00A06C57" w:rsidP="00A06C57">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5,2 ± 1,5</w:t>
            </w:r>
          </w:p>
        </w:tc>
        <w:tc>
          <w:tcPr>
            <w:tcW w:w="655" w:type="pct"/>
            <w:vAlign w:val="center"/>
          </w:tcPr>
          <w:p w14:paraId="6D3C8654" w14:textId="07457C42" w:rsidR="00EC25BD" w:rsidRPr="00FA2143" w:rsidRDefault="00EC25BD" w:rsidP="00A06C57">
            <w:pPr>
              <w:spacing w:after="0" w:line="360" w:lineRule="auto"/>
              <w:jc w:val="center"/>
              <w:rPr>
                <w:rFonts w:ascii="Times New Roman" w:eastAsia="Calibri" w:hAnsi="Times New Roman" w:cs="Times New Roman"/>
                <w:b/>
                <w:bCs/>
                <w:color w:val="000000"/>
                <w:kern w:val="0"/>
                <w:sz w:val="28"/>
                <w:szCs w:val="28"/>
                <w14:ligatures w14:val="none"/>
              </w:rPr>
            </w:pPr>
            <w:r w:rsidRPr="00FA2143">
              <w:rPr>
                <w:rFonts w:ascii="Times New Roman" w:eastAsia="Calibri" w:hAnsi="Times New Roman" w:cs="Times New Roman"/>
                <w:b/>
                <w:bCs/>
                <w:color w:val="000000"/>
                <w:kern w:val="0"/>
                <w:sz w:val="28"/>
                <w:szCs w:val="28"/>
                <w14:ligatures w14:val="none"/>
              </w:rPr>
              <w:t>0,01</w:t>
            </w:r>
            <w:r w:rsidR="00A06C57">
              <w:rPr>
                <w:rFonts w:ascii="Times New Roman" w:eastAsia="Calibri" w:hAnsi="Times New Roman" w:cs="Times New Roman"/>
                <w:b/>
                <w:bCs/>
                <w:color w:val="000000"/>
                <w:kern w:val="0"/>
                <w:sz w:val="28"/>
                <w:szCs w:val="28"/>
                <w14:ligatures w14:val="none"/>
              </w:rPr>
              <w:t>6</w:t>
            </w:r>
          </w:p>
        </w:tc>
      </w:tr>
      <w:tr w:rsidR="00EC25BD" w14:paraId="091F15BC" w14:textId="77777777" w:rsidTr="00046893">
        <w:trPr>
          <w:trHeight w:val="20"/>
        </w:trPr>
        <w:tc>
          <w:tcPr>
            <w:tcW w:w="1455" w:type="pct"/>
            <w:vAlign w:val="center"/>
          </w:tcPr>
          <w:p w14:paraId="2C4DC2A0" w14:textId="77777777" w:rsidR="00EC25BD" w:rsidRDefault="00EC25BD"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SV (ml) (Bi-plane)</w:t>
            </w:r>
          </w:p>
        </w:tc>
        <w:tc>
          <w:tcPr>
            <w:tcW w:w="1500" w:type="pct"/>
            <w:vAlign w:val="center"/>
          </w:tcPr>
          <w:p w14:paraId="5C01075C" w14:textId="1E3D0D0E" w:rsidR="00EC25BD" w:rsidRDefault="00A06C57"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35,2 ± 10,5</w:t>
            </w:r>
          </w:p>
        </w:tc>
        <w:tc>
          <w:tcPr>
            <w:tcW w:w="1390" w:type="pct"/>
            <w:vAlign w:val="center"/>
          </w:tcPr>
          <w:p w14:paraId="2414424B" w14:textId="2133B0A7" w:rsidR="00EC25BD" w:rsidRDefault="00A06C57" w:rsidP="00A06C57">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42,3 ± 10,0</w:t>
            </w:r>
          </w:p>
        </w:tc>
        <w:tc>
          <w:tcPr>
            <w:tcW w:w="655" w:type="pct"/>
            <w:vAlign w:val="center"/>
          </w:tcPr>
          <w:p w14:paraId="383FF823" w14:textId="77777777" w:rsidR="00EC25BD" w:rsidRPr="00FA2143" w:rsidRDefault="00EC25BD" w:rsidP="00A06C57">
            <w:pPr>
              <w:spacing w:after="0" w:line="360" w:lineRule="auto"/>
              <w:jc w:val="center"/>
              <w:rPr>
                <w:rFonts w:ascii="Times New Roman" w:eastAsia="Calibri" w:hAnsi="Times New Roman" w:cs="Times New Roman"/>
                <w:b/>
                <w:bCs/>
                <w:color w:val="000000"/>
                <w:kern w:val="0"/>
                <w:sz w:val="28"/>
                <w:szCs w:val="28"/>
                <w14:ligatures w14:val="none"/>
              </w:rPr>
            </w:pPr>
            <w:r w:rsidRPr="00FA2143">
              <w:rPr>
                <w:rFonts w:ascii="Times New Roman" w:eastAsia="Calibri" w:hAnsi="Times New Roman" w:cs="Times New Roman"/>
                <w:b/>
                <w:bCs/>
                <w:color w:val="000000"/>
                <w:kern w:val="0"/>
                <w:sz w:val="28"/>
                <w:szCs w:val="28"/>
                <w14:ligatures w14:val="none"/>
              </w:rPr>
              <w:t>&lt; 0,001</w:t>
            </w:r>
          </w:p>
        </w:tc>
      </w:tr>
      <w:tr w:rsidR="00EC25BD" w14:paraId="34D5A978" w14:textId="77777777" w:rsidTr="00046893">
        <w:trPr>
          <w:trHeight w:val="20"/>
        </w:trPr>
        <w:tc>
          <w:tcPr>
            <w:tcW w:w="1455" w:type="pct"/>
            <w:vAlign w:val="center"/>
          </w:tcPr>
          <w:p w14:paraId="0891778F" w14:textId="77777777" w:rsidR="00EC25BD" w:rsidRDefault="00EC25BD"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IVCT (ms)</w:t>
            </w:r>
          </w:p>
        </w:tc>
        <w:tc>
          <w:tcPr>
            <w:tcW w:w="1500" w:type="pct"/>
            <w:vAlign w:val="center"/>
          </w:tcPr>
          <w:p w14:paraId="7209F5C8" w14:textId="7EC2645C" w:rsidR="00EC25BD" w:rsidRDefault="00A06C57"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65,6 ± 21,5</w:t>
            </w:r>
          </w:p>
        </w:tc>
        <w:tc>
          <w:tcPr>
            <w:tcW w:w="1390" w:type="pct"/>
            <w:vAlign w:val="center"/>
          </w:tcPr>
          <w:p w14:paraId="0666A00A" w14:textId="0C492A65" w:rsidR="00EC25BD" w:rsidRDefault="00A06C57" w:rsidP="00A06C57">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65,8 ± 22,4</w:t>
            </w:r>
          </w:p>
        </w:tc>
        <w:tc>
          <w:tcPr>
            <w:tcW w:w="655" w:type="pct"/>
            <w:vAlign w:val="center"/>
          </w:tcPr>
          <w:p w14:paraId="2A164EB1" w14:textId="685D77DA" w:rsidR="00EC25BD" w:rsidRDefault="00EC25BD"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0,9</w:t>
            </w:r>
            <w:r w:rsidR="00A06C57">
              <w:rPr>
                <w:rFonts w:ascii="Times New Roman" w:eastAsia="Calibri" w:hAnsi="Times New Roman" w:cs="Times New Roman"/>
                <w:color w:val="000000"/>
                <w:kern w:val="0"/>
                <w:sz w:val="28"/>
                <w:szCs w:val="28"/>
                <w14:ligatures w14:val="none"/>
              </w:rPr>
              <w:t>54</w:t>
            </w:r>
          </w:p>
        </w:tc>
      </w:tr>
    </w:tbl>
    <w:p w14:paraId="5C543DBC" w14:textId="28A05D5A" w:rsidR="007268D2" w:rsidRPr="007268D2" w:rsidRDefault="007268D2" w:rsidP="007268D2">
      <w:pPr>
        <w:spacing w:before="200" w:after="0" w:line="360" w:lineRule="auto"/>
        <w:jc w:val="both"/>
        <w:rPr>
          <w:rFonts w:ascii="Times New Roman" w:eastAsia="Calibri" w:hAnsi="Times New Roman" w:cs="Times New Roman"/>
          <w:i/>
          <w:iCs/>
          <w:color w:val="000000"/>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w:t>
      </w:r>
      <w:r w:rsidR="00A06C57">
        <w:rPr>
          <w:rFonts w:ascii="Times New Roman" w:eastAsia="Calibri" w:hAnsi="Times New Roman" w:cs="Times New Roman"/>
          <w:i/>
          <w:iCs/>
          <w:color w:val="000000"/>
          <w:kern w:val="0"/>
          <w:sz w:val="28"/>
          <w:szCs w:val="28"/>
          <w14:ligatures w14:val="none"/>
        </w:rPr>
        <w:t>Independent – Samples T test</w:t>
      </w:r>
      <w:r w:rsidRPr="007044AD">
        <w:rPr>
          <w:rFonts w:ascii="Times New Roman" w:eastAsia="Calibri" w:hAnsi="Times New Roman" w:cs="Times New Roman"/>
          <w:i/>
          <w:iCs/>
          <w:color w:val="000000"/>
          <w:kern w:val="0"/>
          <w:sz w:val="28"/>
          <w:szCs w:val="28"/>
          <w:lang w:val="vi-VN"/>
          <w14:ligatures w14:val="none"/>
        </w:rPr>
        <w:t>)</w:t>
      </w:r>
      <w:r w:rsidR="00EC25BD">
        <w:rPr>
          <w:rFonts w:ascii="Times New Roman" w:eastAsia="Calibri" w:hAnsi="Times New Roman" w:cs="Times New Roman"/>
          <w:kern w:val="0"/>
          <w:sz w:val="28"/>
          <w:szCs w:val="28"/>
          <w14:ligatures w14:val="none"/>
        </w:rPr>
        <w:tab/>
      </w:r>
    </w:p>
    <w:p w14:paraId="7606866F" w14:textId="6D4BBF3B" w:rsidR="00EC25BD" w:rsidRDefault="00EC25BD" w:rsidP="007268D2">
      <w:pPr>
        <w:spacing w:after="0" w:line="336"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Phân suất tống máu thất trái đo bằng phương pháp Simpson (EF Bi-plane), cung lượng tim và </w:t>
      </w:r>
      <w:r w:rsidR="00E316C7">
        <w:rPr>
          <w:rFonts w:ascii="Times New Roman" w:eastAsia="Calibri" w:hAnsi="Times New Roman" w:cs="Times New Roman"/>
          <w:kern w:val="0"/>
          <w:sz w:val="28"/>
          <w:szCs w:val="28"/>
          <w14:ligatures w14:val="none"/>
        </w:rPr>
        <w:t>thể tích nhát bóp</w:t>
      </w:r>
      <w:r>
        <w:rPr>
          <w:rFonts w:ascii="Times New Roman" w:eastAsia="Calibri" w:hAnsi="Times New Roman" w:cs="Times New Roman"/>
          <w:kern w:val="0"/>
          <w:sz w:val="28"/>
          <w:szCs w:val="28"/>
          <w14:ligatures w14:val="none"/>
        </w:rPr>
        <w:t xml:space="preserve"> ở nhóm </w:t>
      </w:r>
      <w:r w:rsidR="008F5B9D">
        <w:rPr>
          <w:rFonts w:ascii="Times New Roman" w:eastAsia="Calibri" w:hAnsi="Times New Roman" w:cs="Times New Roman"/>
          <w:kern w:val="0"/>
          <w:sz w:val="28"/>
          <w:szCs w:val="28"/>
          <w14:ligatures w14:val="none"/>
        </w:rPr>
        <w:t>NMCT cấp</w:t>
      </w:r>
      <w:r>
        <w:rPr>
          <w:rFonts w:ascii="Times New Roman" w:eastAsia="Calibri" w:hAnsi="Times New Roman" w:cs="Times New Roman"/>
          <w:kern w:val="0"/>
          <w:sz w:val="28"/>
          <w:szCs w:val="28"/>
          <w14:ligatures w14:val="none"/>
        </w:rPr>
        <w:t xml:space="preserve"> nhỏ hơn có ý nghĩa so với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xml:space="preserve"> (p &lt; 0,05). Không có sự khác biệt về thời gian co đồng thể tích giữa hai nhóm.</w:t>
      </w:r>
    </w:p>
    <w:p w14:paraId="0D6AAD59" w14:textId="6862880D" w:rsidR="00545E55" w:rsidRPr="00DA529D" w:rsidRDefault="00545E55" w:rsidP="008B779F">
      <w:pPr>
        <w:pStyle w:val="Heading3"/>
        <w:spacing w:before="0" w:after="0" w:line="360" w:lineRule="auto"/>
        <w:jc w:val="both"/>
        <w:rPr>
          <w:rFonts w:eastAsia="Calibri" w:cs="Times New Roman"/>
          <w:bCs/>
          <w:iCs/>
          <w:kern w:val="0"/>
          <w14:ligatures w14:val="none"/>
        </w:rPr>
      </w:pPr>
      <w:bookmarkStart w:id="111" w:name="_Toc217647317"/>
      <w:r w:rsidRPr="005F4697">
        <w:rPr>
          <w:rFonts w:eastAsia="Calibri" w:cs="Times New Roman"/>
          <w:bCs/>
          <w:iCs/>
          <w:kern w:val="0"/>
          <w14:ligatures w14:val="none"/>
        </w:rPr>
        <w:t>3.1.</w:t>
      </w:r>
      <w:r w:rsidR="00BE01F2" w:rsidRPr="005F4697">
        <w:rPr>
          <w:rFonts w:eastAsia="Calibri" w:cs="Times New Roman"/>
          <w:bCs/>
          <w:iCs/>
          <w:kern w:val="0"/>
          <w14:ligatures w14:val="none"/>
        </w:rPr>
        <w:t>3</w:t>
      </w:r>
      <w:r w:rsidRPr="005F4697">
        <w:rPr>
          <w:rFonts w:eastAsia="Calibri" w:cs="Times New Roman"/>
          <w:bCs/>
          <w:iCs/>
          <w:kern w:val="0"/>
          <w14:ligatures w14:val="none"/>
        </w:rPr>
        <w:t xml:space="preserve">. </w:t>
      </w:r>
      <w:r w:rsidRPr="00DA529D">
        <w:rPr>
          <w:rFonts w:eastAsia="Calibri" w:cs="Times New Roman"/>
          <w:bCs/>
          <w:iCs/>
          <w:kern w:val="0"/>
          <w14:ligatures w14:val="none"/>
        </w:rPr>
        <w:t>Đặc điểm tổn thương động mạch vành</w:t>
      </w:r>
      <w:bookmarkEnd w:id="111"/>
    </w:p>
    <w:p w14:paraId="7CE8F0EB" w14:textId="55F31947" w:rsidR="00545E55" w:rsidRDefault="00545E55" w:rsidP="009A60C5">
      <w:pPr>
        <w:pStyle w:val="abang"/>
        <w:jc w:val="center"/>
      </w:pPr>
      <w:bookmarkStart w:id="112" w:name="_Toc217647546"/>
      <w:r>
        <w:t>Bảng 3.</w:t>
      </w:r>
      <w:r w:rsidR="00A06C57">
        <w:t>6</w:t>
      </w:r>
      <w:r>
        <w:t xml:space="preserve">. </w:t>
      </w:r>
      <w:r w:rsidRPr="000C7702">
        <w:t xml:space="preserve">Đặc điểm tổn thương động mạch vành ở nhóm </w:t>
      </w:r>
      <w:r>
        <w:t>NMCT cấp</w:t>
      </w:r>
      <w:bookmarkEnd w:id="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3044"/>
        <w:gridCol w:w="1796"/>
        <w:gridCol w:w="1483"/>
      </w:tblGrid>
      <w:tr w:rsidR="00545E55" w14:paraId="5757E80D" w14:textId="77777777" w:rsidTr="00EA79AE">
        <w:trPr>
          <w:jc w:val="center"/>
        </w:trPr>
        <w:tc>
          <w:tcPr>
            <w:tcW w:w="3132" w:type="pct"/>
            <w:gridSpan w:val="2"/>
            <w:vAlign w:val="center"/>
          </w:tcPr>
          <w:p w14:paraId="0F6F670D" w14:textId="77777777" w:rsidR="00545E55" w:rsidRDefault="00545E55" w:rsidP="00A06C57">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Đặc điểm</w:t>
            </w:r>
          </w:p>
        </w:tc>
        <w:tc>
          <w:tcPr>
            <w:tcW w:w="1023" w:type="pct"/>
            <w:vAlign w:val="center"/>
          </w:tcPr>
          <w:p w14:paraId="3FD124FB" w14:textId="77777777" w:rsidR="00545E55" w:rsidRDefault="00545E55" w:rsidP="00A06C57">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Số lượng (n)</w:t>
            </w:r>
          </w:p>
        </w:tc>
        <w:tc>
          <w:tcPr>
            <w:tcW w:w="845" w:type="pct"/>
            <w:vAlign w:val="center"/>
          </w:tcPr>
          <w:p w14:paraId="5584810E" w14:textId="77777777" w:rsidR="00545E55" w:rsidRDefault="00545E55" w:rsidP="00A06C57">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Tỷ lệ (%)</w:t>
            </w:r>
          </w:p>
        </w:tc>
      </w:tr>
      <w:tr w:rsidR="00545E55" w14:paraId="3E919820" w14:textId="77777777" w:rsidTr="000D4225">
        <w:trPr>
          <w:jc w:val="center"/>
        </w:trPr>
        <w:tc>
          <w:tcPr>
            <w:tcW w:w="1398" w:type="pct"/>
            <w:vMerge w:val="restart"/>
            <w:vAlign w:val="center"/>
          </w:tcPr>
          <w:p w14:paraId="35ACF7C0" w14:textId="478574E2"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Số nhánh</w:t>
            </w:r>
            <w:r>
              <w:rPr>
                <w:rFonts w:ascii="Times New Roman" w:eastAsia="Calibri" w:hAnsi="Times New Roman" w:cs="Times New Roman"/>
                <w:color w:val="000000"/>
                <w:kern w:val="0"/>
                <w:sz w:val="28"/>
                <w:szCs w:val="28"/>
                <w:lang w:val="vi-VN"/>
                <w14:ligatures w14:val="none"/>
              </w:rPr>
              <w:t xml:space="preserve"> </w:t>
            </w:r>
            <w:r>
              <w:rPr>
                <w:rFonts w:ascii="Times New Roman" w:eastAsia="Calibri" w:hAnsi="Times New Roman" w:cs="Times New Roman"/>
                <w:color w:val="000000"/>
                <w:kern w:val="0"/>
                <w:sz w:val="28"/>
                <w:szCs w:val="28"/>
                <w14:ligatures w14:val="none"/>
              </w:rPr>
              <w:t>tổn thương</w:t>
            </w:r>
          </w:p>
        </w:tc>
        <w:tc>
          <w:tcPr>
            <w:tcW w:w="1734" w:type="pct"/>
            <w:vAlign w:val="center"/>
          </w:tcPr>
          <w:p w14:paraId="47A95485"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 nhánh</w:t>
            </w:r>
          </w:p>
        </w:tc>
        <w:tc>
          <w:tcPr>
            <w:tcW w:w="1023" w:type="pct"/>
            <w:vAlign w:val="center"/>
          </w:tcPr>
          <w:p w14:paraId="461C4F01"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53</w:t>
            </w:r>
          </w:p>
        </w:tc>
        <w:tc>
          <w:tcPr>
            <w:tcW w:w="845" w:type="pct"/>
            <w:vAlign w:val="center"/>
          </w:tcPr>
          <w:p w14:paraId="470FA74A"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38,9</w:t>
            </w:r>
          </w:p>
        </w:tc>
      </w:tr>
      <w:tr w:rsidR="00545E55" w14:paraId="645CD9A7" w14:textId="77777777" w:rsidTr="000D4225">
        <w:trPr>
          <w:trHeight w:val="359"/>
          <w:jc w:val="center"/>
        </w:trPr>
        <w:tc>
          <w:tcPr>
            <w:tcW w:w="1398" w:type="pct"/>
            <w:vMerge/>
            <w:vAlign w:val="center"/>
          </w:tcPr>
          <w:p w14:paraId="7285E015"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p>
        </w:tc>
        <w:tc>
          <w:tcPr>
            <w:tcW w:w="1734" w:type="pct"/>
            <w:vAlign w:val="center"/>
          </w:tcPr>
          <w:p w14:paraId="14F28B61"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2 nhánh</w:t>
            </w:r>
          </w:p>
        </w:tc>
        <w:tc>
          <w:tcPr>
            <w:tcW w:w="1023" w:type="pct"/>
            <w:vAlign w:val="center"/>
          </w:tcPr>
          <w:p w14:paraId="37D9C48E"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83</w:t>
            </w:r>
          </w:p>
        </w:tc>
        <w:tc>
          <w:tcPr>
            <w:tcW w:w="845" w:type="pct"/>
            <w:vAlign w:val="center"/>
          </w:tcPr>
          <w:p w14:paraId="38565DE5" w14:textId="77777777" w:rsidR="00545E55" w:rsidRDefault="00545E55"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61,1</w:t>
            </w:r>
          </w:p>
        </w:tc>
      </w:tr>
      <w:tr w:rsidR="00816BE0" w14:paraId="6ACD26A8" w14:textId="77777777" w:rsidTr="000D4225">
        <w:trPr>
          <w:trHeight w:val="378"/>
          <w:jc w:val="center"/>
        </w:trPr>
        <w:tc>
          <w:tcPr>
            <w:tcW w:w="1398" w:type="pct"/>
            <w:vMerge w:val="restart"/>
            <w:vAlign w:val="center"/>
          </w:tcPr>
          <w:p w14:paraId="5C2075A4" w14:textId="47059A77" w:rsidR="00816BE0" w:rsidRPr="00EA79AE" w:rsidRDefault="00816BE0" w:rsidP="00A06C57">
            <w:pPr>
              <w:spacing w:after="0" w:line="360" w:lineRule="auto"/>
              <w:jc w:val="center"/>
              <w:rPr>
                <w:rFonts w:ascii="Times New Roman" w:eastAsia="Calibri" w:hAnsi="Times New Roman" w:cs="Times New Roman"/>
                <w:iCs/>
                <w:color w:val="000000"/>
                <w:kern w:val="0"/>
                <w:sz w:val="28"/>
                <w:szCs w:val="28"/>
                <w14:ligatures w14:val="none"/>
              </w:rPr>
            </w:pPr>
            <w:r>
              <w:rPr>
                <w:rFonts w:ascii="Times New Roman" w:eastAsia="Calibri" w:hAnsi="Times New Roman" w:cs="Times New Roman"/>
                <w:iCs/>
                <w:color w:val="000000"/>
                <w:kern w:val="0"/>
                <w:sz w:val="28"/>
                <w:szCs w:val="28"/>
                <w14:ligatures w14:val="none"/>
              </w:rPr>
              <w:t>ĐM thủ phạm</w:t>
            </w:r>
          </w:p>
        </w:tc>
        <w:tc>
          <w:tcPr>
            <w:tcW w:w="1734" w:type="pct"/>
            <w:vAlign w:val="center"/>
          </w:tcPr>
          <w:p w14:paraId="644DF861" w14:textId="22CCF135"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Thân chung ĐMV trái</w:t>
            </w:r>
          </w:p>
        </w:tc>
        <w:tc>
          <w:tcPr>
            <w:tcW w:w="1023" w:type="pct"/>
            <w:vAlign w:val="center"/>
          </w:tcPr>
          <w:p w14:paraId="1E3E9F58" w14:textId="2B7E98E2"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w:t>
            </w:r>
          </w:p>
        </w:tc>
        <w:tc>
          <w:tcPr>
            <w:tcW w:w="845" w:type="pct"/>
            <w:vAlign w:val="center"/>
          </w:tcPr>
          <w:p w14:paraId="6373C158" w14:textId="5A0A337C"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2,9</w:t>
            </w:r>
          </w:p>
        </w:tc>
      </w:tr>
      <w:tr w:rsidR="00816BE0" w14:paraId="44AE60D4" w14:textId="77777777" w:rsidTr="000D4225">
        <w:trPr>
          <w:jc w:val="center"/>
        </w:trPr>
        <w:tc>
          <w:tcPr>
            <w:tcW w:w="1398" w:type="pct"/>
            <w:vMerge/>
            <w:vAlign w:val="center"/>
          </w:tcPr>
          <w:p w14:paraId="5B50E521" w14:textId="77777777"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p>
        </w:tc>
        <w:tc>
          <w:tcPr>
            <w:tcW w:w="1734" w:type="pct"/>
            <w:vAlign w:val="center"/>
          </w:tcPr>
          <w:p w14:paraId="4973049F" w14:textId="45C8E6C4" w:rsidR="00816BE0" w:rsidRPr="000D4225"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ĐM liên thất trước</w:t>
            </w:r>
          </w:p>
        </w:tc>
        <w:tc>
          <w:tcPr>
            <w:tcW w:w="1023" w:type="pct"/>
            <w:vAlign w:val="center"/>
          </w:tcPr>
          <w:p w14:paraId="5C85153C" w14:textId="46941175"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69</w:t>
            </w:r>
          </w:p>
        </w:tc>
        <w:tc>
          <w:tcPr>
            <w:tcW w:w="845" w:type="pct"/>
            <w:vAlign w:val="center"/>
          </w:tcPr>
          <w:p w14:paraId="788C97F4" w14:textId="77082ACE"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50,7</w:t>
            </w:r>
          </w:p>
        </w:tc>
      </w:tr>
      <w:tr w:rsidR="00816BE0" w14:paraId="3D47A85A" w14:textId="77777777" w:rsidTr="000D4225">
        <w:trPr>
          <w:jc w:val="center"/>
        </w:trPr>
        <w:tc>
          <w:tcPr>
            <w:tcW w:w="1398" w:type="pct"/>
            <w:vMerge/>
            <w:vAlign w:val="center"/>
          </w:tcPr>
          <w:p w14:paraId="77E289C3" w14:textId="057D3445"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p>
        </w:tc>
        <w:tc>
          <w:tcPr>
            <w:tcW w:w="1734" w:type="pct"/>
            <w:vAlign w:val="center"/>
          </w:tcPr>
          <w:p w14:paraId="48CBF9D9" w14:textId="05A87CC1" w:rsidR="00816BE0" w:rsidRPr="00D9014C" w:rsidRDefault="00816BE0" w:rsidP="00A06C57">
            <w:pPr>
              <w:spacing w:after="0" w:line="360" w:lineRule="auto"/>
              <w:jc w:val="center"/>
              <w:rPr>
                <w:rFonts w:ascii="Times New Roman" w:eastAsia="Calibri" w:hAnsi="Times New Roman" w:cs="Times New Roman"/>
                <w:iCs/>
                <w:color w:val="000000"/>
                <w:kern w:val="0"/>
                <w:sz w:val="28"/>
                <w:szCs w:val="28"/>
                <w14:ligatures w14:val="none"/>
              </w:rPr>
            </w:pPr>
            <w:r>
              <w:rPr>
                <w:rFonts w:ascii="Times New Roman" w:eastAsia="Calibri" w:hAnsi="Times New Roman" w:cs="Times New Roman"/>
                <w:iCs/>
                <w:color w:val="000000"/>
                <w:kern w:val="0"/>
                <w:sz w:val="28"/>
                <w:szCs w:val="28"/>
                <w14:ligatures w14:val="none"/>
              </w:rPr>
              <w:t>ĐM mũ</w:t>
            </w:r>
          </w:p>
        </w:tc>
        <w:tc>
          <w:tcPr>
            <w:tcW w:w="1023" w:type="pct"/>
            <w:vAlign w:val="center"/>
          </w:tcPr>
          <w:p w14:paraId="543CC4FC" w14:textId="5FA0CA1B" w:rsidR="00816BE0" w:rsidRDefault="00816BE0" w:rsidP="00A06C57">
            <w:pPr>
              <w:spacing w:after="0" w:line="360" w:lineRule="auto"/>
              <w:jc w:val="center"/>
              <w:rPr>
                <w:rFonts w:ascii="Times New Roman" w:eastAsia="Calibri" w:hAnsi="Times New Roman" w:cs="Times New Roman"/>
                <w:iCs/>
                <w:color w:val="000000"/>
                <w:kern w:val="0"/>
                <w:sz w:val="28"/>
                <w:szCs w:val="28"/>
                <w14:ligatures w14:val="none"/>
              </w:rPr>
            </w:pPr>
            <w:r>
              <w:rPr>
                <w:rFonts w:ascii="Times New Roman" w:eastAsia="Calibri" w:hAnsi="Times New Roman" w:cs="Times New Roman"/>
                <w:iCs/>
                <w:color w:val="000000"/>
                <w:kern w:val="0"/>
                <w:sz w:val="28"/>
                <w:szCs w:val="28"/>
                <w14:ligatures w14:val="none"/>
              </w:rPr>
              <w:t>16</w:t>
            </w:r>
          </w:p>
        </w:tc>
        <w:tc>
          <w:tcPr>
            <w:tcW w:w="845" w:type="pct"/>
            <w:vAlign w:val="center"/>
          </w:tcPr>
          <w:p w14:paraId="3A5DD881" w14:textId="4D4FE7BA"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11,8</w:t>
            </w:r>
          </w:p>
        </w:tc>
      </w:tr>
      <w:tr w:rsidR="00816BE0" w14:paraId="43D329B6" w14:textId="77777777" w:rsidTr="000D4225">
        <w:trPr>
          <w:trHeight w:val="355"/>
          <w:jc w:val="center"/>
        </w:trPr>
        <w:tc>
          <w:tcPr>
            <w:tcW w:w="1398" w:type="pct"/>
            <w:vMerge/>
            <w:vAlign w:val="center"/>
          </w:tcPr>
          <w:p w14:paraId="73F705CC" w14:textId="77777777"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p>
        </w:tc>
        <w:tc>
          <w:tcPr>
            <w:tcW w:w="1734" w:type="pct"/>
            <w:vAlign w:val="center"/>
          </w:tcPr>
          <w:p w14:paraId="66A65C7E" w14:textId="27AB9C5D" w:rsidR="00816BE0" w:rsidRPr="00D9014C" w:rsidRDefault="00816BE0" w:rsidP="00A06C57">
            <w:pPr>
              <w:spacing w:after="0" w:line="360" w:lineRule="auto"/>
              <w:jc w:val="center"/>
              <w:rPr>
                <w:rFonts w:ascii="Times New Roman" w:eastAsia="Calibri" w:hAnsi="Times New Roman" w:cs="Times New Roman"/>
                <w:iCs/>
                <w:color w:val="000000"/>
                <w:kern w:val="0"/>
                <w:sz w:val="28"/>
                <w:szCs w:val="28"/>
                <w14:ligatures w14:val="none"/>
              </w:rPr>
            </w:pPr>
            <w:r>
              <w:rPr>
                <w:rFonts w:ascii="Times New Roman" w:eastAsia="Calibri" w:hAnsi="Times New Roman" w:cs="Times New Roman"/>
                <w:iCs/>
                <w:color w:val="000000"/>
                <w:kern w:val="0"/>
                <w:sz w:val="28"/>
                <w:szCs w:val="28"/>
                <w14:ligatures w14:val="none"/>
              </w:rPr>
              <w:t>ĐM vành phải</w:t>
            </w:r>
          </w:p>
        </w:tc>
        <w:tc>
          <w:tcPr>
            <w:tcW w:w="1023" w:type="pct"/>
            <w:vAlign w:val="center"/>
          </w:tcPr>
          <w:p w14:paraId="17373181" w14:textId="4EE248B1" w:rsidR="00816BE0" w:rsidRDefault="00816BE0" w:rsidP="00A06C57">
            <w:pPr>
              <w:spacing w:after="0" w:line="360" w:lineRule="auto"/>
              <w:jc w:val="center"/>
              <w:rPr>
                <w:rFonts w:ascii="Times New Roman" w:eastAsia="Calibri" w:hAnsi="Times New Roman" w:cs="Times New Roman"/>
                <w:iCs/>
                <w:color w:val="000000"/>
                <w:kern w:val="0"/>
                <w:sz w:val="28"/>
                <w:szCs w:val="28"/>
                <w14:ligatures w14:val="none"/>
              </w:rPr>
            </w:pPr>
            <w:r>
              <w:rPr>
                <w:rFonts w:ascii="Times New Roman" w:eastAsia="Calibri" w:hAnsi="Times New Roman" w:cs="Times New Roman"/>
                <w:iCs/>
                <w:color w:val="000000"/>
                <w:kern w:val="0"/>
                <w:sz w:val="28"/>
                <w:szCs w:val="28"/>
                <w14:ligatures w14:val="none"/>
              </w:rPr>
              <w:t>47</w:t>
            </w:r>
          </w:p>
        </w:tc>
        <w:tc>
          <w:tcPr>
            <w:tcW w:w="845" w:type="pct"/>
            <w:vAlign w:val="center"/>
          </w:tcPr>
          <w:p w14:paraId="3B72F2A3" w14:textId="66ACBA96" w:rsidR="00816BE0" w:rsidRDefault="00816BE0" w:rsidP="00A06C5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34.6</w:t>
            </w:r>
          </w:p>
        </w:tc>
      </w:tr>
    </w:tbl>
    <w:p w14:paraId="474F0A3C" w14:textId="50F15155" w:rsidR="008F5B9D" w:rsidRDefault="00545E55" w:rsidP="00BC4E91">
      <w:pPr>
        <w:spacing w:after="0" w:line="288"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83 bệnh nhân (chiếm 61,1%) có tổn thương nhiều nhánh động mạch vành. Vị trí tổn thương động mạch vành ở nhóm bệnh đa dạng, trong đó gặp nhiều nhất ở động mạch liên thất trước, sau đó tới động mạch vành phải, động mạch mũ và thân chung động mạch vành</w:t>
      </w:r>
      <w:r w:rsidR="00A06C57">
        <w:rPr>
          <w:rFonts w:ascii="Times New Roman" w:eastAsia="Calibri" w:hAnsi="Times New Roman" w:cs="Times New Roman"/>
          <w:kern w:val="0"/>
          <w:sz w:val="28"/>
          <w:szCs w:val="28"/>
          <w14:ligatures w14:val="none"/>
        </w:rPr>
        <w:t xml:space="preserve"> trái</w:t>
      </w:r>
      <w:r>
        <w:rPr>
          <w:rFonts w:ascii="Times New Roman" w:eastAsia="Calibri" w:hAnsi="Times New Roman" w:cs="Times New Roman"/>
          <w:kern w:val="0"/>
          <w:sz w:val="28"/>
          <w:szCs w:val="28"/>
          <w14:ligatures w14:val="none"/>
        </w:rPr>
        <w:t xml:space="preserve">. </w:t>
      </w:r>
    </w:p>
    <w:p w14:paraId="14407BBE" w14:textId="77777777" w:rsidR="00BE01F2" w:rsidRDefault="00BE01F2" w:rsidP="00BC4E91">
      <w:pPr>
        <w:spacing w:after="0" w:line="288" w:lineRule="auto"/>
        <w:jc w:val="both"/>
        <w:rPr>
          <w:rFonts w:ascii="Times New Roman" w:eastAsia="Calibri" w:hAnsi="Times New Roman" w:cs="Times New Roman"/>
          <w:kern w:val="0"/>
          <w:sz w:val="28"/>
          <w:szCs w:val="28"/>
          <w14:ligatures w14:val="none"/>
        </w:rPr>
      </w:pPr>
    </w:p>
    <w:p w14:paraId="6CF0FC7C" w14:textId="77777777" w:rsidR="00BE01F2" w:rsidRDefault="00BE01F2" w:rsidP="00BC4E91">
      <w:pPr>
        <w:spacing w:after="0" w:line="288" w:lineRule="auto"/>
        <w:jc w:val="both"/>
        <w:rPr>
          <w:rFonts w:ascii="Times New Roman" w:eastAsia="Calibri" w:hAnsi="Times New Roman" w:cs="Times New Roman"/>
          <w:kern w:val="0"/>
          <w:sz w:val="28"/>
          <w:szCs w:val="28"/>
          <w14:ligatures w14:val="none"/>
        </w:rPr>
      </w:pPr>
    </w:p>
    <w:p w14:paraId="35D92A47" w14:textId="10B0291D" w:rsidR="000D4225" w:rsidRPr="00E25529" w:rsidRDefault="00BE01F2" w:rsidP="00E25529">
      <w:pPr>
        <w:pStyle w:val="Heading3"/>
        <w:rPr>
          <w:rFonts w:eastAsia="Calibri" w:cs="Times New Roman"/>
          <w:kern w:val="0"/>
          <w14:ligatures w14:val="none"/>
        </w:rPr>
      </w:pPr>
      <w:bookmarkStart w:id="113" w:name="_Toc217647318"/>
      <w:r w:rsidRPr="00E25529">
        <w:rPr>
          <w:rFonts w:eastAsia="Calibri" w:cs="Times New Roman"/>
          <w:kern w:val="0"/>
          <w14:ligatures w14:val="none"/>
        </w:rPr>
        <w:lastRenderedPageBreak/>
        <w:t>3.1.4. Các thuốc điều trị của bệnh nhân nhồi máu cơ tim cấp</w:t>
      </w:r>
      <w:bookmarkEnd w:id="113"/>
    </w:p>
    <w:p w14:paraId="398D1B64" w14:textId="4489DE06" w:rsidR="00BE01F2" w:rsidRDefault="00BE01F2" w:rsidP="00BE01F2">
      <w:pPr>
        <w:pStyle w:val="abang"/>
        <w:jc w:val="center"/>
      </w:pPr>
      <w:bookmarkStart w:id="114" w:name="_Toc217647547"/>
      <w:r>
        <w:t>Bảng 3.7. Các thuốc điều trị của bệnh nhân NMCT (n = 136)</w:t>
      </w:r>
      <w:bookmarkEnd w:id="114"/>
    </w:p>
    <w:tbl>
      <w:tblPr>
        <w:tblStyle w:val="TableGrid"/>
        <w:tblW w:w="5000" w:type="pct"/>
        <w:tblLook w:val="04A0" w:firstRow="1" w:lastRow="0" w:firstColumn="1" w:lastColumn="0" w:noHBand="0" w:noVBand="1"/>
      </w:tblPr>
      <w:tblGrid>
        <w:gridCol w:w="2926"/>
        <w:gridCol w:w="2927"/>
        <w:gridCol w:w="2925"/>
      </w:tblGrid>
      <w:tr w:rsidR="00BE01F2" w14:paraId="062206B9" w14:textId="77777777" w:rsidTr="00BE01F2">
        <w:tc>
          <w:tcPr>
            <w:tcW w:w="1667" w:type="pct"/>
            <w:vAlign w:val="center"/>
          </w:tcPr>
          <w:p w14:paraId="64F3DB7D" w14:textId="262CD7DC" w:rsidR="00BE01F2" w:rsidRPr="00BE01F2" w:rsidRDefault="00BE01F2" w:rsidP="00BE01F2">
            <w:pPr>
              <w:spacing w:after="0" w:line="288" w:lineRule="auto"/>
              <w:jc w:val="center"/>
              <w:rPr>
                <w:rFonts w:ascii="Times New Roman" w:eastAsia="Calibri" w:hAnsi="Times New Roman" w:cs="Times New Roman"/>
                <w:b/>
                <w:bCs/>
                <w:kern w:val="0"/>
                <w:sz w:val="28"/>
                <w:szCs w:val="28"/>
                <w14:ligatures w14:val="none"/>
              </w:rPr>
            </w:pPr>
            <w:r w:rsidRPr="00BE01F2">
              <w:rPr>
                <w:rFonts w:ascii="Times New Roman" w:eastAsia="Calibri" w:hAnsi="Times New Roman" w:cs="Times New Roman"/>
                <w:b/>
                <w:bCs/>
                <w:kern w:val="0"/>
                <w:sz w:val="28"/>
                <w:szCs w:val="28"/>
                <w14:ligatures w14:val="none"/>
              </w:rPr>
              <w:t>Thuốc</w:t>
            </w:r>
          </w:p>
        </w:tc>
        <w:tc>
          <w:tcPr>
            <w:tcW w:w="1667" w:type="pct"/>
            <w:vAlign w:val="center"/>
          </w:tcPr>
          <w:p w14:paraId="7A383255" w14:textId="2161D430" w:rsidR="00BE01F2" w:rsidRPr="00BE01F2" w:rsidRDefault="00BE01F2" w:rsidP="00BE01F2">
            <w:pPr>
              <w:spacing w:after="0" w:line="288" w:lineRule="auto"/>
              <w:jc w:val="center"/>
              <w:rPr>
                <w:rFonts w:ascii="Times New Roman" w:eastAsia="Calibri" w:hAnsi="Times New Roman" w:cs="Times New Roman"/>
                <w:b/>
                <w:bCs/>
                <w:kern w:val="0"/>
                <w:sz w:val="28"/>
                <w:szCs w:val="28"/>
                <w14:ligatures w14:val="none"/>
              </w:rPr>
            </w:pPr>
            <w:r w:rsidRPr="00BE01F2">
              <w:rPr>
                <w:rFonts w:ascii="Times New Roman" w:eastAsia="Calibri" w:hAnsi="Times New Roman" w:cs="Times New Roman"/>
                <w:b/>
                <w:bCs/>
                <w:kern w:val="0"/>
                <w:sz w:val="28"/>
                <w:szCs w:val="28"/>
                <w14:ligatures w14:val="none"/>
              </w:rPr>
              <w:t>n</w:t>
            </w:r>
          </w:p>
        </w:tc>
        <w:tc>
          <w:tcPr>
            <w:tcW w:w="1666" w:type="pct"/>
            <w:vAlign w:val="center"/>
          </w:tcPr>
          <w:p w14:paraId="15D7B0B8" w14:textId="4115F0EE" w:rsidR="00BE01F2" w:rsidRPr="00BE01F2" w:rsidRDefault="00BE01F2" w:rsidP="00BE01F2">
            <w:pPr>
              <w:spacing w:after="0" w:line="288" w:lineRule="auto"/>
              <w:jc w:val="center"/>
              <w:rPr>
                <w:rFonts w:ascii="Times New Roman" w:eastAsia="Calibri" w:hAnsi="Times New Roman" w:cs="Times New Roman"/>
                <w:b/>
                <w:bCs/>
                <w:kern w:val="0"/>
                <w:sz w:val="28"/>
                <w:szCs w:val="28"/>
                <w14:ligatures w14:val="none"/>
              </w:rPr>
            </w:pPr>
            <w:r w:rsidRPr="00BE01F2">
              <w:rPr>
                <w:rFonts w:ascii="Times New Roman" w:eastAsia="Calibri" w:hAnsi="Times New Roman" w:cs="Times New Roman"/>
                <w:b/>
                <w:bCs/>
                <w:kern w:val="0"/>
                <w:sz w:val="28"/>
                <w:szCs w:val="28"/>
                <w14:ligatures w14:val="none"/>
              </w:rPr>
              <w:t>%</w:t>
            </w:r>
          </w:p>
        </w:tc>
      </w:tr>
      <w:tr w:rsidR="00BE01F2" w14:paraId="7E815E45" w14:textId="77777777" w:rsidTr="00BE01F2">
        <w:tc>
          <w:tcPr>
            <w:tcW w:w="1667" w:type="pct"/>
            <w:vAlign w:val="center"/>
          </w:tcPr>
          <w:p w14:paraId="626896B6" w14:textId="75959466"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Aspirin</w:t>
            </w:r>
          </w:p>
        </w:tc>
        <w:tc>
          <w:tcPr>
            <w:tcW w:w="1667" w:type="pct"/>
            <w:vAlign w:val="center"/>
          </w:tcPr>
          <w:p w14:paraId="616AA419" w14:textId="39D0A329"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136</w:t>
            </w:r>
          </w:p>
        </w:tc>
        <w:tc>
          <w:tcPr>
            <w:tcW w:w="1666" w:type="pct"/>
            <w:vAlign w:val="center"/>
          </w:tcPr>
          <w:p w14:paraId="270B9217" w14:textId="46B20EBF"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100</w:t>
            </w:r>
          </w:p>
        </w:tc>
      </w:tr>
      <w:tr w:rsidR="00BE01F2" w14:paraId="650EE59E" w14:textId="77777777" w:rsidTr="00BE01F2">
        <w:tc>
          <w:tcPr>
            <w:tcW w:w="1667" w:type="pct"/>
            <w:vAlign w:val="center"/>
          </w:tcPr>
          <w:p w14:paraId="440A6A03" w14:textId="005C2FAC"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Clopidogrel/Ticagrelor</w:t>
            </w:r>
          </w:p>
        </w:tc>
        <w:tc>
          <w:tcPr>
            <w:tcW w:w="1667" w:type="pct"/>
            <w:vAlign w:val="center"/>
          </w:tcPr>
          <w:p w14:paraId="5E91D320" w14:textId="391EC60C"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136</w:t>
            </w:r>
          </w:p>
        </w:tc>
        <w:tc>
          <w:tcPr>
            <w:tcW w:w="1666" w:type="pct"/>
            <w:vAlign w:val="center"/>
          </w:tcPr>
          <w:p w14:paraId="7B6136C2" w14:textId="1F55BD70"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100</w:t>
            </w:r>
          </w:p>
        </w:tc>
      </w:tr>
      <w:tr w:rsidR="00BE01F2" w14:paraId="7661A622" w14:textId="77777777" w:rsidTr="00BE01F2">
        <w:tc>
          <w:tcPr>
            <w:tcW w:w="1667" w:type="pct"/>
            <w:vAlign w:val="center"/>
          </w:tcPr>
          <w:p w14:paraId="078BC19B" w14:textId="1B456617"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Statin</w:t>
            </w:r>
          </w:p>
        </w:tc>
        <w:tc>
          <w:tcPr>
            <w:tcW w:w="1667" w:type="pct"/>
            <w:vAlign w:val="center"/>
          </w:tcPr>
          <w:p w14:paraId="178F1DAB" w14:textId="0F8D52E9"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136</w:t>
            </w:r>
          </w:p>
        </w:tc>
        <w:tc>
          <w:tcPr>
            <w:tcW w:w="1666" w:type="pct"/>
            <w:vAlign w:val="center"/>
          </w:tcPr>
          <w:p w14:paraId="22DA73AA" w14:textId="06CD7167"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100</w:t>
            </w:r>
          </w:p>
        </w:tc>
      </w:tr>
      <w:tr w:rsidR="00BE01F2" w14:paraId="20688CCD" w14:textId="77777777" w:rsidTr="00BE01F2">
        <w:tc>
          <w:tcPr>
            <w:tcW w:w="1667" w:type="pct"/>
            <w:vAlign w:val="center"/>
          </w:tcPr>
          <w:p w14:paraId="1B2F6CA0" w14:textId="6915B529"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UCMC/UCTT</w:t>
            </w:r>
          </w:p>
        </w:tc>
        <w:tc>
          <w:tcPr>
            <w:tcW w:w="1667" w:type="pct"/>
            <w:vAlign w:val="center"/>
          </w:tcPr>
          <w:p w14:paraId="0566FCC9" w14:textId="1DF3CDFA"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67</w:t>
            </w:r>
          </w:p>
        </w:tc>
        <w:tc>
          <w:tcPr>
            <w:tcW w:w="1666" w:type="pct"/>
            <w:vAlign w:val="center"/>
          </w:tcPr>
          <w:p w14:paraId="194BD714" w14:textId="6C7427AD"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49,3</w:t>
            </w:r>
          </w:p>
        </w:tc>
      </w:tr>
      <w:tr w:rsidR="00BE01F2" w14:paraId="7A6F1FD3" w14:textId="77777777" w:rsidTr="00BE01F2">
        <w:tc>
          <w:tcPr>
            <w:tcW w:w="1667" w:type="pct"/>
            <w:vAlign w:val="center"/>
          </w:tcPr>
          <w:p w14:paraId="65EE4F84" w14:textId="2BECDEFB"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Chẹn beta</w:t>
            </w:r>
          </w:p>
        </w:tc>
        <w:tc>
          <w:tcPr>
            <w:tcW w:w="1667" w:type="pct"/>
            <w:vAlign w:val="center"/>
          </w:tcPr>
          <w:p w14:paraId="026D59E4" w14:textId="421E0B36"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13</w:t>
            </w:r>
          </w:p>
        </w:tc>
        <w:tc>
          <w:tcPr>
            <w:tcW w:w="1666" w:type="pct"/>
            <w:vAlign w:val="center"/>
          </w:tcPr>
          <w:p w14:paraId="068A2F78" w14:textId="68E76F4B" w:rsidR="00BE01F2"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9,6</w:t>
            </w:r>
          </w:p>
        </w:tc>
      </w:tr>
      <w:tr w:rsidR="00E25529" w14:paraId="45C9F907" w14:textId="77777777" w:rsidTr="00BE01F2">
        <w:tc>
          <w:tcPr>
            <w:tcW w:w="1667" w:type="pct"/>
            <w:vAlign w:val="center"/>
          </w:tcPr>
          <w:p w14:paraId="5640E137" w14:textId="7FDDA057"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Furosemid</w:t>
            </w:r>
          </w:p>
        </w:tc>
        <w:tc>
          <w:tcPr>
            <w:tcW w:w="1667" w:type="pct"/>
            <w:vAlign w:val="center"/>
          </w:tcPr>
          <w:p w14:paraId="120CE049" w14:textId="29309F6B"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21</w:t>
            </w:r>
          </w:p>
        </w:tc>
        <w:tc>
          <w:tcPr>
            <w:tcW w:w="1666" w:type="pct"/>
            <w:vAlign w:val="center"/>
          </w:tcPr>
          <w:p w14:paraId="13051A2D" w14:textId="5401C060"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15,4</w:t>
            </w:r>
          </w:p>
        </w:tc>
      </w:tr>
      <w:tr w:rsidR="00E25529" w14:paraId="18510A00" w14:textId="77777777" w:rsidTr="00BE01F2">
        <w:tc>
          <w:tcPr>
            <w:tcW w:w="1667" w:type="pct"/>
            <w:vAlign w:val="center"/>
          </w:tcPr>
          <w:p w14:paraId="08591176" w14:textId="39BE5668"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Spironolacton</w:t>
            </w:r>
          </w:p>
        </w:tc>
        <w:tc>
          <w:tcPr>
            <w:tcW w:w="1667" w:type="pct"/>
            <w:vAlign w:val="center"/>
          </w:tcPr>
          <w:p w14:paraId="5BFF8BE5" w14:textId="7FD28D14"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17</w:t>
            </w:r>
          </w:p>
        </w:tc>
        <w:tc>
          <w:tcPr>
            <w:tcW w:w="1666" w:type="pct"/>
            <w:vAlign w:val="center"/>
          </w:tcPr>
          <w:p w14:paraId="75A6BA96" w14:textId="323545B5"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12,5</w:t>
            </w:r>
          </w:p>
        </w:tc>
      </w:tr>
      <w:tr w:rsidR="00E25529" w14:paraId="250E5033" w14:textId="77777777" w:rsidTr="00BE01F2">
        <w:tc>
          <w:tcPr>
            <w:tcW w:w="1667" w:type="pct"/>
            <w:vAlign w:val="center"/>
          </w:tcPr>
          <w:p w14:paraId="1FD4E232" w14:textId="01F54C00"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Nitroglycerin</w:t>
            </w:r>
          </w:p>
        </w:tc>
        <w:tc>
          <w:tcPr>
            <w:tcW w:w="1667" w:type="pct"/>
            <w:vAlign w:val="center"/>
          </w:tcPr>
          <w:p w14:paraId="44F6633E" w14:textId="14AF5F77"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44</w:t>
            </w:r>
          </w:p>
        </w:tc>
        <w:tc>
          <w:tcPr>
            <w:tcW w:w="1666" w:type="pct"/>
            <w:vAlign w:val="center"/>
          </w:tcPr>
          <w:p w14:paraId="3B4A1B83" w14:textId="49D26713" w:rsidR="00E25529" w:rsidRDefault="00E25529" w:rsidP="00BE01F2">
            <w:pPr>
              <w:spacing w:after="0" w:line="288"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32,4</w:t>
            </w:r>
          </w:p>
        </w:tc>
      </w:tr>
    </w:tbl>
    <w:p w14:paraId="2A62CDED" w14:textId="0D9A1406" w:rsidR="00BE01F2" w:rsidRPr="00BE01F2" w:rsidRDefault="00E25529" w:rsidP="00BC4E91">
      <w:pPr>
        <w:spacing w:after="0" w:line="288"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100% bệnh nhân được sử dụng kháng kết tập tiểu cầu kép và statin. Các bệnh nhân được sử dụng các thuốc khác điều trị chuẩn theo hướng dẫn điều trị của Bộ y tế.</w:t>
      </w:r>
    </w:p>
    <w:p w14:paraId="2B40922A" w14:textId="5369E2F3" w:rsidR="008F5B9D" w:rsidRPr="008B779F" w:rsidRDefault="008F5B9D" w:rsidP="00DC62BC">
      <w:pPr>
        <w:pStyle w:val="Heading2"/>
        <w:spacing w:before="0" w:after="0" w:line="360" w:lineRule="auto"/>
        <w:jc w:val="both"/>
        <w:rPr>
          <w:rFonts w:eastAsia="Calibri" w:cs="Times New Roman"/>
          <w:bCs/>
          <w:color w:val="000000"/>
          <w:kern w:val="0"/>
          <w:szCs w:val="28"/>
          <w14:ligatures w14:val="none"/>
        </w:rPr>
      </w:pPr>
      <w:bookmarkStart w:id="115" w:name="_Toc217647319"/>
      <w:r w:rsidRPr="008B779F">
        <w:rPr>
          <w:rFonts w:eastAsia="Calibri" w:cs="Times New Roman"/>
          <w:bCs/>
          <w:kern w:val="0"/>
          <w:szCs w:val="28"/>
          <w14:ligatures w14:val="none"/>
        </w:rPr>
        <w:t xml:space="preserve">3.2. </w:t>
      </w:r>
      <w:r w:rsidR="006C5214">
        <w:rPr>
          <w:rFonts w:eastAsia="Calibri" w:cs="Times New Roman"/>
          <w:bCs/>
          <w:kern w:val="0"/>
          <w:szCs w:val="28"/>
          <w14:ligatures w14:val="none"/>
        </w:rPr>
        <w:t>Sự biến đổi</w:t>
      </w:r>
      <w:r w:rsidRPr="008B779F">
        <w:rPr>
          <w:rFonts w:eastAsia="Calibri" w:cs="Times New Roman"/>
          <w:bCs/>
          <w:kern w:val="0"/>
          <w:szCs w:val="28"/>
          <w14:ligatures w14:val="none"/>
        </w:rPr>
        <w:t xml:space="preserve"> nồng độ Osteoprotegerin, Matrix metalloproteinase – 2</w:t>
      </w:r>
      <w:r w:rsidR="006C5214">
        <w:rPr>
          <w:rFonts w:eastAsia="Calibri" w:cs="Times New Roman"/>
          <w:bCs/>
          <w:kern w:val="0"/>
          <w:szCs w:val="28"/>
          <w14:ligatures w14:val="none"/>
        </w:rPr>
        <w:t xml:space="preserve"> huyết tương</w:t>
      </w:r>
      <w:r w:rsidRPr="008B779F">
        <w:rPr>
          <w:rFonts w:eastAsia="Calibri" w:cs="Times New Roman"/>
          <w:bCs/>
          <w:kern w:val="0"/>
          <w:szCs w:val="28"/>
          <w14:ligatures w14:val="none"/>
        </w:rPr>
        <w:t>, sức căng dọc thất trái, tương hợp thất trái động mạch.</w:t>
      </w:r>
      <w:bookmarkEnd w:id="115"/>
    </w:p>
    <w:p w14:paraId="32FB4A18" w14:textId="1EFE2D69" w:rsidR="00AF4DA2" w:rsidRDefault="00E31232" w:rsidP="00DC62BC">
      <w:pPr>
        <w:pStyle w:val="Heading3"/>
        <w:spacing w:before="0" w:after="0" w:line="360" w:lineRule="auto"/>
      </w:pPr>
      <w:bookmarkStart w:id="116" w:name="_Toc217647320"/>
      <w:r>
        <w:t>3.</w:t>
      </w:r>
      <w:r w:rsidR="008F5B9D">
        <w:t>2.1</w:t>
      </w:r>
      <w:r>
        <w:t xml:space="preserve">. </w:t>
      </w:r>
      <w:r w:rsidR="006C5214">
        <w:t>Sự biến đổi</w:t>
      </w:r>
      <w:r>
        <w:t xml:space="preserve"> nồng độ Osteoprotegerin </w:t>
      </w:r>
      <w:r w:rsidR="006C5214">
        <w:t>huyết tương</w:t>
      </w:r>
      <w:bookmarkEnd w:id="116"/>
    </w:p>
    <w:p w14:paraId="2C0A3924" w14:textId="4F32F035" w:rsidR="0050475B" w:rsidRPr="0050475B" w:rsidRDefault="0050475B" w:rsidP="00DC62BC">
      <w:pPr>
        <w:spacing w:after="0" w:line="360" w:lineRule="auto"/>
        <w:jc w:val="both"/>
        <w:rPr>
          <w:rFonts w:ascii="Times New Roman" w:hAnsi="Times New Roman" w:cs="Times New Roman"/>
          <w:sz w:val="28"/>
          <w:szCs w:val="28"/>
        </w:rPr>
      </w:pPr>
      <w:r>
        <w:tab/>
      </w:r>
      <w:r w:rsidRPr="0050475B">
        <w:rPr>
          <w:rFonts w:ascii="Times New Roman" w:hAnsi="Times New Roman" w:cs="Times New Roman"/>
          <w:sz w:val="28"/>
          <w:szCs w:val="28"/>
        </w:rPr>
        <w:t>Xét nghiệm nồng độ OPG</w:t>
      </w:r>
      <w:r>
        <w:rPr>
          <w:rFonts w:ascii="Times New Roman" w:hAnsi="Times New Roman" w:cs="Times New Roman"/>
          <w:sz w:val="28"/>
          <w:szCs w:val="28"/>
        </w:rPr>
        <w:t xml:space="preserve"> huyết tương được thực hiện trên 136 mẫu máu của 136 bệnh nhân nhóm NMCT cấp và 50 bệnh nhân nhóm đối chứng. Khi phân tích kết quả, có 1 mẫu máu không đạt yêu cầu (của nhóm NMCT cấp), vì vậy số bệnh nhân</w:t>
      </w:r>
      <w:r w:rsidR="00DC62BC">
        <w:rPr>
          <w:rFonts w:ascii="Times New Roman" w:hAnsi="Times New Roman" w:cs="Times New Roman"/>
          <w:sz w:val="28"/>
          <w:szCs w:val="28"/>
        </w:rPr>
        <w:t xml:space="preserve"> phân tích nồng độ OPG của nhóm NMCT cấp là 135 bệnh nhân.</w:t>
      </w:r>
    </w:p>
    <w:p w14:paraId="7757DA41" w14:textId="47717331" w:rsidR="008C241F" w:rsidRDefault="008C241F" w:rsidP="00DC62BC">
      <w:pPr>
        <w:pStyle w:val="abang"/>
        <w:spacing w:after="0" w:line="360" w:lineRule="auto"/>
        <w:jc w:val="center"/>
      </w:pPr>
      <w:bookmarkStart w:id="117" w:name="_Toc217647548"/>
      <w:r>
        <w:t>Bảng 3</w:t>
      </w:r>
      <w:r w:rsidR="00343B07">
        <w:t>.</w:t>
      </w:r>
      <w:r w:rsidR="00E25529">
        <w:t>8</w:t>
      </w:r>
      <w:r>
        <w:t xml:space="preserve">. </w:t>
      </w:r>
      <w:r w:rsidRPr="008C241F">
        <w:t xml:space="preserve">Đặc điểm nồng độ OPG </w:t>
      </w:r>
      <w:r w:rsidR="00DC62BC">
        <w:t xml:space="preserve">huyết tương </w:t>
      </w:r>
      <w:r w:rsidRPr="008C241F">
        <w:t>trước can thiệp</w:t>
      </w:r>
      <w:bookmarkEnd w:id="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2107"/>
        <w:gridCol w:w="2189"/>
        <w:gridCol w:w="2189"/>
        <w:gridCol w:w="1101"/>
      </w:tblGrid>
      <w:tr w:rsidR="00AF4DA2" w:rsidRPr="00545E55" w14:paraId="3DCB2681" w14:textId="77777777" w:rsidTr="008E1C62">
        <w:trPr>
          <w:jc w:val="center"/>
        </w:trPr>
        <w:tc>
          <w:tcPr>
            <w:tcW w:w="679" w:type="pct"/>
            <w:vAlign w:val="center"/>
          </w:tcPr>
          <w:p w14:paraId="23334C6B" w14:textId="77777777" w:rsidR="00AF4DA2" w:rsidRPr="00545E55" w:rsidRDefault="00AF4DA2" w:rsidP="00DC62BC">
            <w:pPr>
              <w:spacing w:after="0" w:line="360" w:lineRule="auto"/>
              <w:jc w:val="center"/>
              <w:rPr>
                <w:rFonts w:ascii="Times New Roman" w:eastAsia="Calibri" w:hAnsi="Times New Roman"/>
                <w:color w:val="000000"/>
                <w:kern w:val="0"/>
                <w:sz w:val="24"/>
                <w:szCs w:val="24"/>
                <w14:ligatures w14:val="none"/>
              </w:rPr>
            </w:pPr>
          </w:p>
        </w:tc>
        <w:tc>
          <w:tcPr>
            <w:tcW w:w="1200" w:type="pct"/>
            <w:vAlign w:val="center"/>
          </w:tcPr>
          <w:p w14:paraId="020763BD"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NMCT cấp có ST chênh lên</w:t>
            </w:r>
          </w:p>
          <w:p w14:paraId="708A0C58"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 xml:space="preserve">(n = 117) </w:t>
            </w:r>
          </w:p>
        </w:tc>
        <w:tc>
          <w:tcPr>
            <w:tcW w:w="1247" w:type="pct"/>
            <w:vAlign w:val="center"/>
          </w:tcPr>
          <w:p w14:paraId="7B087F22"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 xml:space="preserve">NMCT cấp không có ST chênh lên </w:t>
            </w:r>
          </w:p>
          <w:p w14:paraId="1002332A"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 = 18)</w:t>
            </w:r>
          </w:p>
        </w:tc>
        <w:tc>
          <w:tcPr>
            <w:tcW w:w="1247" w:type="pct"/>
            <w:vAlign w:val="center"/>
          </w:tcPr>
          <w:p w14:paraId="3F7196D1" w14:textId="67228D01"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 xml:space="preserve">Nhóm </w:t>
            </w:r>
            <w:r w:rsidR="00545E55" w:rsidRPr="00545E55">
              <w:rPr>
                <w:rFonts w:ascii="Times New Roman" w:eastAsia="Calibri" w:hAnsi="Times New Roman"/>
                <w:b/>
                <w:bCs/>
                <w:color w:val="000000"/>
                <w:kern w:val="0"/>
                <w:sz w:val="24"/>
                <w:szCs w:val="24"/>
                <w14:ligatures w14:val="none"/>
              </w:rPr>
              <w:t xml:space="preserve">đối </w:t>
            </w:r>
            <w:r w:rsidRPr="00545E55">
              <w:rPr>
                <w:rFonts w:ascii="Times New Roman" w:eastAsia="Calibri" w:hAnsi="Times New Roman"/>
                <w:b/>
                <w:bCs/>
                <w:color w:val="000000"/>
                <w:kern w:val="0"/>
                <w:sz w:val="24"/>
                <w:szCs w:val="24"/>
                <w14:ligatures w14:val="none"/>
              </w:rPr>
              <w:t>chứng</w:t>
            </w:r>
          </w:p>
          <w:p w14:paraId="03B3B17D"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 = 50)</w:t>
            </w:r>
          </w:p>
        </w:tc>
        <w:tc>
          <w:tcPr>
            <w:tcW w:w="627" w:type="pct"/>
            <w:vAlign w:val="center"/>
          </w:tcPr>
          <w:p w14:paraId="1FACA88F" w14:textId="77777777" w:rsidR="00AF4DA2" w:rsidRPr="00545E55" w:rsidRDefault="00E31232" w:rsidP="00DC62BC">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p</w:t>
            </w:r>
          </w:p>
        </w:tc>
      </w:tr>
      <w:tr w:rsidR="00AF4DA2" w:rsidRPr="00545E55" w14:paraId="39FF2D24" w14:textId="77777777" w:rsidTr="008E1C62">
        <w:trPr>
          <w:jc w:val="center"/>
        </w:trPr>
        <w:tc>
          <w:tcPr>
            <w:tcW w:w="679" w:type="pct"/>
            <w:vAlign w:val="center"/>
          </w:tcPr>
          <w:p w14:paraId="14866AB9" w14:textId="3A6170C8" w:rsidR="00AF4DA2" w:rsidRPr="00545E55" w:rsidRDefault="00545E55" w:rsidP="00DC62BC">
            <w:pPr>
              <w:spacing w:after="0" w:line="360" w:lineRule="auto"/>
              <w:jc w:val="center"/>
              <w:rPr>
                <w:rFonts w:ascii="Times New Roman" w:eastAsia="Calibri" w:hAnsi="Times New Roman"/>
                <w:i/>
                <w:color w:val="000000"/>
                <w:kern w:val="0"/>
                <w:sz w:val="24"/>
                <w:szCs w:val="24"/>
                <w:lang w:val="de-DE"/>
                <w14:ligatures w14:val="none"/>
              </w:rPr>
            </w:pPr>
            <w:r>
              <w:rPr>
                <w:rFonts w:ascii="Times New Roman" w:eastAsia="Calibri" w:hAnsi="Times New Roman"/>
                <w:color w:val="000000"/>
                <w:kern w:val="0"/>
                <w:sz w:val="28"/>
                <w:szCs w:val="28"/>
                <w14:ligatures w14:val="none"/>
              </w:rPr>
              <w:t>X̅ ± SD</w:t>
            </w:r>
            <w:r w:rsidRPr="00545E55">
              <w:rPr>
                <w:rFonts w:ascii="Times New Roman" w:eastAsia="Calibri" w:hAnsi="Times New Roman"/>
                <w:i/>
                <w:color w:val="000000"/>
                <w:kern w:val="0"/>
                <w:sz w:val="24"/>
                <w:szCs w:val="24"/>
                <w:lang w:val="de-DE"/>
                <w14:ligatures w14:val="none"/>
              </w:rPr>
              <w:t xml:space="preserve"> </w:t>
            </w:r>
            <w:r w:rsidR="00E31232" w:rsidRPr="00545E55">
              <w:rPr>
                <w:rFonts w:ascii="Times New Roman" w:eastAsia="Calibri" w:hAnsi="Times New Roman"/>
                <w:i/>
                <w:color w:val="000000"/>
                <w:kern w:val="0"/>
                <w:sz w:val="24"/>
                <w:szCs w:val="24"/>
                <w:lang w:val="de-DE"/>
                <w14:ligatures w14:val="none"/>
              </w:rPr>
              <w:t>(pg/ml)</w:t>
            </w:r>
          </w:p>
        </w:tc>
        <w:tc>
          <w:tcPr>
            <w:tcW w:w="1200" w:type="pct"/>
            <w:vAlign w:val="center"/>
          </w:tcPr>
          <w:p w14:paraId="6A7B2C4B" w14:textId="0D92BB49" w:rsidR="00AF4DA2" w:rsidRPr="00545E55" w:rsidRDefault="00E31232" w:rsidP="00DC62BC">
            <w:pPr>
              <w:spacing w:after="0" w:line="360" w:lineRule="auto"/>
              <w:jc w:val="center"/>
              <w:rPr>
                <w:rFonts w:ascii="Times New Roman" w:eastAsia="Calibri" w:hAnsi="Times New Roman"/>
                <w:iCs/>
                <w:color w:val="000000"/>
                <w:kern w:val="0"/>
                <w:sz w:val="24"/>
                <w:szCs w:val="24"/>
                <w:lang w:val="de-DE"/>
                <w14:ligatures w14:val="none"/>
              </w:rPr>
            </w:pPr>
            <w:r w:rsidRPr="00545E55">
              <w:rPr>
                <w:rFonts w:ascii="Times New Roman" w:eastAsia="Calibri" w:hAnsi="Times New Roman"/>
                <w:color w:val="000000"/>
                <w:kern w:val="0"/>
                <w:sz w:val="24"/>
                <w:szCs w:val="24"/>
                <w14:ligatures w14:val="none"/>
              </w:rPr>
              <w:t xml:space="preserve">2319,15 </w:t>
            </w:r>
            <w:r w:rsidRPr="00545E55">
              <w:rPr>
                <w:rFonts w:ascii="Times New Roman" w:eastAsia="Calibri" w:hAnsi="Times New Roman"/>
                <w:i/>
                <w:color w:val="000000"/>
                <w:kern w:val="0"/>
                <w:sz w:val="24"/>
                <w:szCs w:val="24"/>
                <w:lang w:val="de-DE"/>
                <w14:ligatures w14:val="none"/>
              </w:rPr>
              <w:t xml:space="preserve">± </w:t>
            </w:r>
            <w:r w:rsidRPr="00545E55">
              <w:rPr>
                <w:rFonts w:ascii="Times New Roman" w:eastAsia="Calibri" w:hAnsi="Times New Roman"/>
                <w:iCs/>
                <w:color w:val="000000"/>
                <w:kern w:val="0"/>
                <w:sz w:val="24"/>
                <w:szCs w:val="24"/>
                <w:lang w:val="de-DE"/>
                <w14:ligatures w14:val="none"/>
              </w:rPr>
              <w:t>706,70</w:t>
            </w:r>
          </w:p>
        </w:tc>
        <w:tc>
          <w:tcPr>
            <w:tcW w:w="1247" w:type="pct"/>
            <w:vAlign w:val="center"/>
          </w:tcPr>
          <w:p w14:paraId="67CA5DDD" w14:textId="7783E3B1" w:rsidR="00AF4DA2" w:rsidRPr="00545E55" w:rsidRDefault="00E31232" w:rsidP="00DC62BC">
            <w:pPr>
              <w:spacing w:after="0" w:line="360" w:lineRule="auto"/>
              <w:jc w:val="center"/>
              <w:rPr>
                <w:rFonts w:ascii="Times New Roman" w:eastAsia="Calibri" w:hAnsi="Times New Roman"/>
                <w:iCs/>
                <w:color w:val="000000"/>
                <w:kern w:val="0"/>
                <w:sz w:val="24"/>
                <w:szCs w:val="24"/>
                <w:lang w:val="de-DE"/>
                <w14:ligatures w14:val="none"/>
              </w:rPr>
            </w:pPr>
            <w:r w:rsidRPr="00545E55">
              <w:rPr>
                <w:rFonts w:ascii="Times New Roman" w:eastAsia="Calibri" w:hAnsi="Times New Roman"/>
                <w:color w:val="000000"/>
                <w:kern w:val="0"/>
                <w:sz w:val="24"/>
                <w:szCs w:val="24"/>
                <w14:ligatures w14:val="none"/>
              </w:rPr>
              <w:t xml:space="preserve">2352,74 </w:t>
            </w:r>
            <w:r w:rsidRPr="00545E55">
              <w:rPr>
                <w:rFonts w:ascii="Times New Roman" w:eastAsia="Calibri" w:hAnsi="Times New Roman"/>
                <w:i/>
                <w:color w:val="000000"/>
                <w:kern w:val="0"/>
                <w:sz w:val="24"/>
                <w:szCs w:val="24"/>
                <w:lang w:val="de-DE"/>
                <w14:ligatures w14:val="none"/>
              </w:rPr>
              <w:t xml:space="preserve">± </w:t>
            </w:r>
            <w:r w:rsidRPr="00545E55">
              <w:rPr>
                <w:rFonts w:ascii="Times New Roman" w:eastAsia="Calibri" w:hAnsi="Times New Roman"/>
                <w:iCs/>
                <w:color w:val="000000"/>
                <w:kern w:val="0"/>
                <w:sz w:val="24"/>
                <w:szCs w:val="24"/>
                <w:lang w:val="de-DE"/>
                <w14:ligatures w14:val="none"/>
              </w:rPr>
              <w:t xml:space="preserve">673,62 </w:t>
            </w:r>
          </w:p>
        </w:tc>
        <w:tc>
          <w:tcPr>
            <w:tcW w:w="1247" w:type="pct"/>
            <w:vAlign w:val="center"/>
          </w:tcPr>
          <w:p w14:paraId="1981C7DD" w14:textId="67A6B9A4" w:rsidR="00AF4DA2" w:rsidRPr="00545E55" w:rsidRDefault="00E31232" w:rsidP="00DC62BC">
            <w:pPr>
              <w:spacing w:after="0" w:line="360" w:lineRule="auto"/>
              <w:jc w:val="center"/>
              <w:rPr>
                <w:rFonts w:ascii="Times New Roman" w:eastAsia="Calibri" w:hAnsi="Times New Roman"/>
                <w:iCs/>
                <w:color w:val="000000"/>
                <w:kern w:val="0"/>
                <w:sz w:val="24"/>
                <w:szCs w:val="24"/>
                <w:lang w:val="de-DE"/>
                <w14:ligatures w14:val="none"/>
              </w:rPr>
            </w:pPr>
            <w:r w:rsidRPr="00545E55">
              <w:rPr>
                <w:rFonts w:ascii="Times New Roman" w:eastAsia="Calibri" w:hAnsi="Times New Roman"/>
                <w:color w:val="000000"/>
                <w:kern w:val="0"/>
                <w:sz w:val="24"/>
                <w:szCs w:val="24"/>
                <w14:ligatures w14:val="none"/>
              </w:rPr>
              <w:t xml:space="preserve">1424,24 </w:t>
            </w:r>
            <w:r w:rsidRPr="00545E55">
              <w:rPr>
                <w:rFonts w:ascii="Times New Roman" w:eastAsia="Calibri" w:hAnsi="Times New Roman"/>
                <w:i/>
                <w:color w:val="000000"/>
                <w:kern w:val="0"/>
                <w:sz w:val="24"/>
                <w:szCs w:val="24"/>
                <w:lang w:val="de-DE"/>
                <w14:ligatures w14:val="none"/>
              </w:rPr>
              <w:t>±</w:t>
            </w:r>
            <w:r w:rsidRPr="00545E55">
              <w:rPr>
                <w:rFonts w:ascii="Times New Roman" w:eastAsia="Calibri" w:hAnsi="Times New Roman"/>
                <w:iCs/>
                <w:color w:val="000000"/>
                <w:kern w:val="0"/>
                <w:sz w:val="24"/>
                <w:szCs w:val="24"/>
                <w:lang w:val="de-DE"/>
                <w14:ligatures w14:val="none"/>
              </w:rPr>
              <w:t xml:space="preserve"> 456,74</w:t>
            </w:r>
          </w:p>
        </w:tc>
        <w:tc>
          <w:tcPr>
            <w:tcW w:w="627" w:type="pct"/>
            <w:vAlign w:val="center"/>
          </w:tcPr>
          <w:p w14:paraId="22DD205C" w14:textId="77777777" w:rsidR="00AF4DA2" w:rsidRPr="00545E55" w:rsidRDefault="00E31232" w:rsidP="00DC62BC">
            <w:pPr>
              <w:spacing w:after="0" w:line="360" w:lineRule="auto"/>
              <w:jc w:val="center"/>
              <w:rPr>
                <w:rFonts w:ascii="Times New Roman" w:eastAsia="Calibri" w:hAnsi="Times New Roman"/>
                <w:color w:val="000000"/>
                <w:kern w:val="0"/>
                <w:sz w:val="24"/>
                <w:szCs w:val="24"/>
                <w14:ligatures w14:val="none"/>
              </w:rPr>
            </w:pPr>
            <w:r w:rsidRPr="00545E55">
              <w:rPr>
                <w:rFonts w:ascii="Times New Roman" w:eastAsia="Calibri" w:hAnsi="Times New Roman"/>
                <w:color w:val="000000"/>
                <w:kern w:val="0"/>
                <w:sz w:val="24"/>
                <w:szCs w:val="24"/>
                <w14:ligatures w14:val="none"/>
              </w:rPr>
              <w:t xml:space="preserve">0,85 </w:t>
            </w:r>
            <w:r w:rsidRPr="00545E55">
              <w:rPr>
                <w:rFonts w:ascii="Times New Roman" w:eastAsia="Calibri" w:hAnsi="Times New Roman"/>
                <w:color w:val="000000"/>
                <w:kern w:val="0"/>
                <w:sz w:val="24"/>
                <w:szCs w:val="24"/>
                <w:vertAlign w:val="superscript"/>
                <w14:ligatures w14:val="none"/>
              </w:rPr>
              <w:t>*</w:t>
            </w:r>
          </w:p>
          <w:p w14:paraId="182F304F" w14:textId="77777777" w:rsidR="00AF4DA2" w:rsidRPr="00545E55" w:rsidRDefault="00E31232" w:rsidP="00DC62BC">
            <w:pPr>
              <w:spacing w:after="0" w:line="360" w:lineRule="auto"/>
              <w:jc w:val="center"/>
              <w:rPr>
                <w:rFonts w:ascii="Times New Roman" w:eastAsia="Calibri" w:hAnsi="Times New Roman"/>
                <w:color w:val="000000"/>
                <w:kern w:val="0"/>
                <w:sz w:val="24"/>
                <w:szCs w:val="24"/>
                <w14:ligatures w14:val="none"/>
              </w:rPr>
            </w:pPr>
            <w:r w:rsidRPr="00545E55">
              <w:rPr>
                <w:rFonts w:ascii="Times New Roman" w:eastAsia="Calibri" w:hAnsi="Times New Roman"/>
                <w:color w:val="000000"/>
                <w:kern w:val="0"/>
                <w:sz w:val="24"/>
                <w:szCs w:val="24"/>
                <w14:ligatures w14:val="none"/>
              </w:rPr>
              <w:t xml:space="preserve">&lt; 0,001 </w:t>
            </w:r>
            <w:r w:rsidRPr="00545E55">
              <w:rPr>
                <w:rFonts w:ascii="Times New Roman" w:eastAsia="Calibri" w:hAnsi="Times New Roman"/>
                <w:color w:val="000000"/>
                <w:kern w:val="0"/>
                <w:sz w:val="24"/>
                <w:szCs w:val="24"/>
                <w:vertAlign w:val="superscript"/>
                <w14:ligatures w14:val="none"/>
              </w:rPr>
              <w:t>#</w:t>
            </w:r>
          </w:p>
          <w:p w14:paraId="655CF3BB" w14:textId="77777777" w:rsidR="00AF4DA2" w:rsidRPr="00545E55" w:rsidRDefault="00E31232" w:rsidP="00DC62BC">
            <w:pPr>
              <w:spacing w:after="0" w:line="360" w:lineRule="auto"/>
              <w:jc w:val="center"/>
              <w:rPr>
                <w:rFonts w:ascii="Times New Roman" w:eastAsia="Calibri" w:hAnsi="Times New Roman"/>
                <w:color w:val="000000"/>
                <w:kern w:val="0"/>
                <w:sz w:val="24"/>
                <w:szCs w:val="24"/>
                <w14:ligatures w14:val="none"/>
              </w:rPr>
            </w:pPr>
            <w:r w:rsidRPr="00545E55">
              <w:rPr>
                <w:rFonts w:ascii="Times New Roman" w:eastAsia="Calibri" w:hAnsi="Times New Roman"/>
                <w:color w:val="000000"/>
                <w:kern w:val="0"/>
                <w:sz w:val="24"/>
                <w:szCs w:val="24"/>
                <w14:ligatures w14:val="none"/>
              </w:rPr>
              <w:t xml:space="preserve">&lt; 0,001 </w:t>
            </w:r>
            <w:r w:rsidRPr="00545E55">
              <w:rPr>
                <w:rFonts w:ascii="Times New Roman" w:hAnsi="Times New Roman"/>
                <w:sz w:val="24"/>
                <w:szCs w:val="24"/>
                <w:vertAlign w:val="superscript"/>
                <w:lang w:val="vi-VN"/>
              </w:rPr>
              <w:t>‡</w:t>
            </w:r>
          </w:p>
        </w:tc>
      </w:tr>
    </w:tbl>
    <w:p w14:paraId="0D73A09D" w14:textId="3F47C4A0" w:rsidR="00AF4DA2" w:rsidRPr="001076DA" w:rsidRDefault="00E31232" w:rsidP="00DC62BC">
      <w:pPr>
        <w:spacing w:after="0" w:line="360" w:lineRule="auto"/>
        <w:jc w:val="both"/>
        <w:rPr>
          <w:rFonts w:ascii="Times New Roman" w:hAnsi="Times New Roman" w:cs="Times New Roman"/>
          <w:spacing w:val="-4"/>
          <w:sz w:val="28"/>
          <w:szCs w:val="28"/>
        </w:rPr>
      </w:pPr>
      <w:r w:rsidRPr="001076DA">
        <w:rPr>
          <w:rFonts w:ascii="Times New Roman" w:eastAsia="Calibri" w:hAnsi="Times New Roman" w:cs="Times New Roman"/>
          <w:color w:val="000000"/>
          <w:spacing w:val="-4"/>
          <w:kern w:val="0"/>
          <w:sz w:val="28"/>
          <w:szCs w:val="28"/>
          <w14:ligatures w14:val="none"/>
        </w:rPr>
        <w:lastRenderedPageBreak/>
        <w:t xml:space="preserve">(Chú thích: </w:t>
      </w:r>
      <w:r w:rsidRPr="001076DA">
        <w:rPr>
          <w:rFonts w:ascii="Times New Roman" w:eastAsia="Calibri" w:hAnsi="Times New Roman" w:cs="Times New Roman"/>
          <w:color w:val="000000"/>
          <w:spacing w:val="-4"/>
          <w:kern w:val="0"/>
          <w:sz w:val="28"/>
          <w:szCs w:val="28"/>
          <w:vertAlign w:val="superscript"/>
          <w14:ligatures w14:val="none"/>
        </w:rPr>
        <w:t>*</w:t>
      </w:r>
      <w:r w:rsidRPr="001076DA">
        <w:rPr>
          <w:rFonts w:ascii="Times New Roman" w:eastAsia="Calibri" w:hAnsi="Times New Roman" w:cs="Times New Roman"/>
          <w:color w:val="000000"/>
          <w:spacing w:val="-4"/>
          <w:kern w:val="0"/>
          <w:sz w:val="28"/>
          <w:szCs w:val="28"/>
          <w14:ligatures w14:val="none"/>
        </w:rPr>
        <w:t xml:space="preserve">: so sánh giữa nhóm NMCT cấp có ST chênh lên và không có ST chênh lên. </w:t>
      </w:r>
      <w:r w:rsidRPr="001076DA">
        <w:rPr>
          <w:rFonts w:ascii="Times New Roman" w:eastAsia="Calibri" w:hAnsi="Times New Roman" w:cs="Times New Roman"/>
          <w:color w:val="000000"/>
          <w:spacing w:val="-4"/>
          <w:kern w:val="0"/>
          <w:sz w:val="28"/>
          <w:szCs w:val="28"/>
          <w:vertAlign w:val="superscript"/>
          <w14:ligatures w14:val="none"/>
        </w:rPr>
        <w:t>#</w:t>
      </w:r>
      <w:r w:rsidRPr="001076DA">
        <w:rPr>
          <w:rFonts w:ascii="Times New Roman" w:eastAsia="Calibri" w:hAnsi="Times New Roman" w:cs="Times New Roman"/>
          <w:color w:val="000000"/>
          <w:spacing w:val="-4"/>
          <w:kern w:val="0"/>
          <w:sz w:val="28"/>
          <w:szCs w:val="28"/>
          <w14:ligatures w14:val="none"/>
        </w:rPr>
        <w:t xml:space="preserve">: so sánh giữa nhóm NMCT cấp có ST chênh lên và </w:t>
      </w:r>
      <w:r w:rsidR="00426664">
        <w:rPr>
          <w:rFonts w:ascii="Times New Roman" w:eastAsia="Calibri" w:hAnsi="Times New Roman" w:cs="Times New Roman"/>
          <w:color w:val="000000"/>
          <w:spacing w:val="-4"/>
          <w:kern w:val="0"/>
          <w:sz w:val="28"/>
          <w:szCs w:val="28"/>
          <w14:ligatures w14:val="none"/>
        </w:rPr>
        <w:t>nhóm đối chứng</w:t>
      </w:r>
      <w:r w:rsidRPr="001076DA">
        <w:rPr>
          <w:rFonts w:ascii="Times New Roman" w:eastAsia="Calibri" w:hAnsi="Times New Roman" w:cs="Times New Roman"/>
          <w:color w:val="000000"/>
          <w:spacing w:val="-4"/>
          <w:kern w:val="0"/>
          <w:sz w:val="28"/>
          <w:szCs w:val="28"/>
          <w14:ligatures w14:val="none"/>
        </w:rPr>
        <w:t xml:space="preserve">, </w:t>
      </w:r>
      <w:r w:rsidRPr="001076DA">
        <w:rPr>
          <w:rFonts w:ascii="Times New Roman" w:hAnsi="Times New Roman" w:cs="Times New Roman"/>
          <w:spacing w:val="-4"/>
          <w:sz w:val="28"/>
          <w:szCs w:val="28"/>
          <w:vertAlign w:val="superscript"/>
          <w:lang w:val="vi-VN"/>
        </w:rPr>
        <w:t>‡</w:t>
      </w:r>
      <w:r w:rsidRPr="001076DA">
        <w:rPr>
          <w:rFonts w:ascii="Times New Roman" w:hAnsi="Times New Roman" w:cs="Times New Roman"/>
          <w:spacing w:val="-4"/>
          <w:sz w:val="28"/>
          <w:szCs w:val="28"/>
        </w:rPr>
        <w:t xml:space="preserve">: so sánh giữa nhóm NMCT cấp không có ST chênh lên và </w:t>
      </w:r>
      <w:r w:rsidR="00426664">
        <w:rPr>
          <w:rFonts w:ascii="Times New Roman" w:hAnsi="Times New Roman" w:cs="Times New Roman"/>
          <w:spacing w:val="-4"/>
          <w:sz w:val="28"/>
          <w:szCs w:val="28"/>
        </w:rPr>
        <w:t>nhóm đối chứng</w:t>
      </w:r>
      <w:r w:rsidRPr="001076DA">
        <w:rPr>
          <w:rFonts w:ascii="Times New Roman" w:hAnsi="Times New Roman" w:cs="Times New Roman"/>
          <w:spacing w:val="-4"/>
          <w:sz w:val="28"/>
          <w:szCs w:val="28"/>
        </w:rPr>
        <w:t>)</w:t>
      </w:r>
    </w:p>
    <w:p w14:paraId="3699A4FE" w14:textId="52B2A5C7" w:rsidR="00DC62BC" w:rsidRDefault="00E31232" w:rsidP="00DC62B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Không có sự khác biệt về nồng độ OPG </w:t>
      </w:r>
      <w:r w:rsidR="00DC62BC">
        <w:rPr>
          <w:rFonts w:ascii="Times New Roman" w:hAnsi="Times New Roman" w:cs="Times New Roman"/>
          <w:sz w:val="28"/>
          <w:szCs w:val="28"/>
        </w:rPr>
        <w:t xml:space="preserve">huyết tương </w:t>
      </w:r>
      <w:r>
        <w:rPr>
          <w:rFonts w:ascii="Times New Roman" w:hAnsi="Times New Roman" w:cs="Times New Roman"/>
          <w:sz w:val="28"/>
          <w:szCs w:val="28"/>
        </w:rPr>
        <w:t xml:space="preserve">giữa nhóm NMCT cấp có ST chênh lên và không có ST chênh lên. Nồng độ OPG trước can thiệp ở nhóm NMCT cao hơn so với </w:t>
      </w:r>
      <w:r w:rsidR="00426664">
        <w:rPr>
          <w:rFonts w:ascii="Times New Roman" w:hAnsi="Times New Roman" w:cs="Times New Roman"/>
          <w:sz w:val="28"/>
          <w:szCs w:val="28"/>
        </w:rPr>
        <w:t>nhóm đối chứng</w:t>
      </w:r>
      <w:r>
        <w:rPr>
          <w:rFonts w:ascii="Times New Roman" w:hAnsi="Times New Roman" w:cs="Times New Roman"/>
          <w:sz w:val="28"/>
          <w:szCs w:val="28"/>
        </w:rPr>
        <w:t xml:space="preserve"> có ý nghĩa thống kê với p &lt; 0,001.</w:t>
      </w:r>
    </w:p>
    <w:p w14:paraId="11B65CDB" w14:textId="19596AA1" w:rsidR="002C183F" w:rsidRDefault="002C183F" w:rsidP="00DC62BC">
      <w:pPr>
        <w:pStyle w:val="abang"/>
        <w:spacing w:after="0" w:line="360" w:lineRule="auto"/>
        <w:jc w:val="both"/>
      </w:pPr>
      <w:bookmarkStart w:id="118" w:name="_Toc217647549"/>
      <w:r>
        <w:t>Bảng 3</w:t>
      </w:r>
      <w:r w:rsidR="00343B07">
        <w:t>.</w:t>
      </w:r>
      <w:r w:rsidR="00E25529">
        <w:t>9</w:t>
      </w:r>
      <w:r>
        <w:t xml:space="preserve">. </w:t>
      </w:r>
      <w:r w:rsidRPr="002C183F">
        <w:t xml:space="preserve">Đặc điểm nồng độ OPG </w:t>
      </w:r>
      <w:r w:rsidR="00DC62BC">
        <w:t xml:space="preserve">huyết tương </w:t>
      </w:r>
      <w:r w:rsidRPr="002C183F">
        <w:t>trước can thiệp theo tuổi và giới</w:t>
      </w:r>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353"/>
        <w:gridCol w:w="2632"/>
        <w:gridCol w:w="2569"/>
        <w:gridCol w:w="1099"/>
      </w:tblGrid>
      <w:tr w:rsidR="00AF4DA2" w:rsidRPr="00346756" w14:paraId="0C1A9C16" w14:textId="77777777" w:rsidTr="00DC62BC">
        <w:trPr>
          <w:trHeight w:val="946"/>
          <w:jc w:val="center"/>
        </w:trPr>
        <w:tc>
          <w:tcPr>
            <w:tcW w:w="2466" w:type="dxa"/>
            <w:gridSpan w:val="2"/>
            <w:vAlign w:val="center"/>
          </w:tcPr>
          <w:p w14:paraId="11595024" w14:textId="77777777" w:rsidR="00AF4DA2" w:rsidRPr="00346756" w:rsidRDefault="00AF4DA2" w:rsidP="008A54BF">
            <w:pPr>
              <w:spacing w:after="0" w:line="360" w:lineRule="auto"/>
              <w:jc w:val="center"/>
              <w:rPr>
                <w:rFonts w:ascii="Times New Roman" w:eastAsia="Calibri" w:hAnsi="Times New Roman"/>
                <w:color w:val="000000"/>
                <w:kern w:val="0"/>
                <w:sz w:val="28"/>
                <w:szCs w:val="28"/>
                <w14:ligatures w14:val="none"/>
              </w:rPr>
            </w:pPr>
          </w:p>
        </w:tc>
        <w:tc>
          <w:tcPr>
            <w:tcW w:w="2632" w:type="dxa"/>
            <w:vAlign w:val="center"/>
          </w:tcPr>
          <w:p w14:paraId="2A64397D" w14:textId="65825D47" w:rsidR="00AF4DA2" w:rsidRPr="005F4697" w:rsidRDefault="00E31232" w:rsidP="008A54BF">
            <w:pPr>
              <w:spacing w:after="0" w:line="360" w:lineRule="auto"/>
              <w:jc w:val="center"/>
              <w:rPr>
                <w:rFonts w:ascii="Times New Roman" w:eastAsia="Calibri" w:hAnsi="Times New Roman"/>
                <w:b/>
                <w:bCs/>
                <w:color w:val="000000"/>
                <w:kern w:val="0"/>
                <w:sz w:val="28"/>
                <w:szCs w:val="28"/>
                <w14:ligatures w14:val="none"/>
              </w:rPr>
            </w:pPr>
            <w:r w:rsidRPr="005F4697">
              <w:rPr>
                <w:rFonts w:ascii="Times New Roman" w:eastAsia="Calibri" w:hAnsi="Times New Roman"/>
                <w:b/>
                <w:bCs/>
                <w:color w:val="000000"/>
                <w:kern w:val="0"/>
                <w:sz w:val="28"/>
                <w:szCs w:val="28"/>
                <w14:ligatures w14:val="none"/>
              </w:rPr>
              <w:t xml:space="preserve">Nhóm </w:t>
            </w:r>
            <w:r w:rsidR="00545E55" w:rsidRPr="005F4697">
              <w:rPr>
                <w:rFonts w:ascii="Times New Roman" w:eastAsia="Calibri" w:hAnsi="Times New Roman"/>
                <w:b/>
                <w:bCs/>
                <w:color w:val="000000"/>
                <w:kern w:val="0"/>
                <w:sz w:val="28"/>
                <w:szCs w:val="28"/>
                <w14:ligatures w14:val="none"/>
              </w:rPr>
              <w:t>NMCT cấp</w:t>
            </w:r>
            <w:r w:rsidRPr="005F4697">
              <w:rPr>
                <w:rFonts w:ascii="Times New Roman" w:eastAsia="Calibri" w:hAnsi="Times New Roman"/>
                <w:b/>
                <w:bCs/>
                <w:color w:val="000000"/>
                <w:kern w:val="0"/>
                <w:sz w:val="28"/>
                <w:szCs w:val="28"/>
                <w14:ligatures w14:val="none"/>
              </w:rPr>
              <w:t xml:space="preserve"> </w:t>
            </w:r>
          </w:p>
          <w:p w14:paraId="61FE4407" w14:textId="77777777" w:rsidR="00AF4DA2" w:rsidRPr="005F4697" w:rsidRDefault="00E31232" w:rsidP="008A54BF">
            <w:pPr>
              <w:spacing w:after="0" w:line="360" w:lineRule="auto"/>
              <w:jc w:val="center"/>
              <w:rPr>
                <w:rFonts w:ascii="Times New Roman" w:eastAsia="Calibri" w:hAnsi="Times New Roman"/>
                <w:b/>
                <w:bCs/>
                <w:color w:val="000000"/>
                <w:kern w:val="0"/>
                <w:sz w:val="28"/>
                <w:szCs w:val="28"/>
                <w14:ligatures w14:val="none"/>
              </w:rPr>
            </w:pPr>
            <w:r w:rsidRPr="005F4697">
              <w:rPr>
                <w:rFonts w:ascii="Times New Roman" w:eastAsia="Calibri" w:hAnsi="Times New Roman"/>
                <w:b/>
                <w:bCs/>
                <w:color w:val="000000"/>
                <w:kern w:val="0"/>
                <w:sz w:val="28"/>
                <w:szCs w:val="28"/>
                <w14:ligatures w14:val="none"/>
              </w:rPr>
              <w:t>(n = 135)</w:t>
            </w:r>
          </w:p>
          <w:p w14:paraId="7284B5A7" w14:textId="34B8FB09" w:rsidR="00AF4DA2" w:rsidRPr="005F4697" w:rsidRDefault="00545E55" w:rsidP="008A54BF">
            <w:pPr>
              <w:spacing w:after="0" w:line="360" w:lineRule="auto"/>
              <w:jc w:val="center"/>
              <w:rPr>
                <w:rFonts w:ascii="Times New Roman" w:eastAsia="Calibri" w:hAnsi="Times New Roman"/>
                <w:b/>
                <w:bCs/>
                <w:color w:val="000000"/>
                <w:kern w:val="0"/>
                <w:sz w:val="28"/>
                <w:szCs w:val="28"/>
                <w14:ligatures w14:val="none"/>
              </w:rPr>
            </w:pPr>
            <w:r w:rsidRPr="005F4697">
              <w:rPr>
                <w:rFonts w:ascii="Times New Roman" w:eastAsia="Calibri" w:hAnsi="Times New Roman"/>
                <w:b/>
                <w:bCs/>
                <w:color w:val="000000"/>
                <w:kern w:val="0"/>
                <w:sz w:val="28"/>
                <w:szCs w:val="28"/>
                <w14:ligatures w14:val="none"/>
              </w:rPr>
              <w:t>X̅ ± SD</w:t>
            </w:r>
            <w:r w:rsidR="00423899" w:rsidRPr="005F4697">
              <w:rPr>
                <w:rFonts w:ascii="Times New Roman" w:eastAsia="Calibri" w:hAnsi="Times New Roman"/>
                <w:b/>
                <w:bCs/>
                <w:color w:val="000000"/>
                <w:kern w:val="0"/>
                <w:sz w:val="28"/>
                <w:szCs w:val="28"/>
                <w14:ligatures w14:val="none"/>
              </w:rPr>
              <w:t xml:space="preserve"> (pg/ml)</w:t>
            </w:r>
          </w:p>
        </w:tc>
        <w:tc>
          <w:tcPr>
            <w:tcW w:w="2569" w:type="dxa"/>
            <w:vAlign w:val="center"/>
          </w:tcPr>
          <w:p w14:paraId="6839C432" w14:textId="23AB6AE1" w:rsidR="00AF4DA2" w:rsidRPr="00346756" w:rsidRDefault="00E31232" w:rsidP="008A54BF">
            <w:pPr>
              <w:spacing w:after="0" w:line="360" w:lineRule="auto"/>
              <w:jc w:val="center"/>
              <w:rPr>
                <w:rFonts w:ascii="Times New Roman" w:eastAsia="Calibri" w:hAnsi="Times New Roman"/>
                <w:b/>
                <w:bCs/>
                <w:color w:val="000000"/>
                <w:kern w:val="0"/>
                <w:sz w:val="28"/>
                <w:szCs w:val="28"/>
                <w:lang w:val="pt-BR"/>
                <w14:ligatures w14:val="none"/>
              </w:rPr>
            </w:pPr>
            <w:r w:rsidRPr="00346756">
              <w:rPr>
                <w:rFonts w:ascii="Times New Roman" w:eastAsia="Calibri" w:hAnsi="Times New Roman"/>
                <w:b/>
                <w:bCs/>
                <w:color w:val="000000"/>
                <w:kern w:val="0"/>
                <w:sz w:val="28"/>
                <w:szCs w:val="28"/>
                <w:lang w:val="pt-BR"/>
                <w14:ligatures w14:val="none"/>
              </w:rPr>
              <w:t xml:space="preserve">Nhóm </w:t>
            </w:r>
            <w:r w:rsidR="00545E55" w:rsidRPr="00346756">
              <w:rPr>
                <w:rFonts w:ascii="Times New Roman" w:eastAsia="Calibri" w:hAnsi="Times New Roman"/>
                <w:b/>
                <w:bCs/>
                <w:color w:val="000000"/>
                <w:kern w:val="0"/>
                <w:sz w:val="28"/>
                <w:szCs w:val="28"/>
                <w:lang w:val="pt-BR"/>
                <w14:ligatures w14:val="none"/>
              </w:rPr>
              <w:t xml:space="preserve">đối </w:t>
            </w:r>
            <w:r w:rsidRPr="00346756">
              <w:rPr>
                <w:rFonts w:ascii="Times New Roman" w:eastAsia="Calibri" w:hAnsi="Times New Roman"/>
                <w:b/>
                <w:bCs/>
                <w:color w:val="000000"/>
                <w:kern w:val="0"/>
                <w:sz w:val="28"/>
                <w:szCs w:val="28"/>
                <w:lang w:val="pt-BR"/>
                <w14:ligatures w14:val="none"/>
              </w:rPr>
              <w:t xml:space="preserve">chứng </w:t>
            </w:r>
          </w:p>
          <w:p w14:paraId="0B28AE2D" w14:textId="77777777" w:rsidR="00AF4DA2" w:rsidRPr="00346756" w:rsidRDefault="00E31232" w:rsidP="008A54BF">
            <w:pPr>
              <w:spacing w:after="0" w:line="360" w:lineRule="auto"/>
              <w:jc w:val="center"/>
              <w:rPr>
                <w:rFonts w:ascii="Times New Roman" w:eastAsia="Calibri" w:hAnsi="Times New Roman"/>
                <w:b/>
                <w:bCs/>
                <w:color w:val="000000"/>
                <w:kern w:val="0"/>
                <w:sz w:val="28"/>
                <w:szCs w:val="28"/>
                <w:lang w:val="pt-BR"/>
                <w14:ligatures w14:val="none"/>
              </w:rPr>
            </w:pPr>
            <w:r w:rsidRPr="00346756">
              <w:rPr>
                <w:rFonts w:ascii="Times New Roman" w:eastAsia="Calibri" w:hAnsi="Times New Roman"/>
                <w:b/>
                <w:bCs/>
                <w:color w:val="000000"/>
                <w:kern w:val="0"/>
                <w:sz w:val="28"/>
                <w:szCs w:val="28"/>
                <w:lang w:val="pt-BR"/>
                <w14:ligatures w14:val="none"/>
              </w:rPr>
              <w:t>(n = 50)</w:t>
            </w:r>
          </w:p>
          <w:p w14:paraId="32AE9910" w14:textId="3456878C" w:rsidR="00AF4DA2" w:rsidRPr="00346756" w:rsidRDefault="00545E55" w:rsidP="008A54BF">
            <w:pPr>
              <w:spacing w:after="0" w:line="360" w:lineRule="auto"/>
              <w:jc w:val="center"/>
              <w:rPr>
                <w:rFonts w:ascii="Times New Roman" w:eastAsia="Calibri" w:hAnsi="Times New Roman"/>
                <w:b/>
                <w:bCs/>
                <w:color w:val="000000"/>
                <w:kern w:val="0"/>
                <w:sz w:val="28"/>
                <w:szCs w:val="28"/>
                <w:lang w:val="pt-BR"/>
                <w14:ligatures w14:val="none"/>
              </w:rPr>
            </w:pPr>
            <w:r w:rsidRPr="00346756">
              <w:rPr>
                <w:rFonts w:ascii="Times New Roman" w:eastAsia="Calibri" w:hAnsi="Times New Roman"/>
                <w:b/>
                <w:bCs/>
                <w:color w:val="000000"/>
                <w:kern w:val="0"/>
                <w:sz w:val="28"/>
                <w:szCs w:val="28"/>
                <w:lang w:val="pt-BR"/>
                <w14:ligatures w14:val="none"/>
              </w:rPr>
              <w:t>X̅ ± SD</w:t>
            </w:r>
            <w:r w:rsidR="00423899">
              <w:rPr>
                <w:rFonts w:ascii="Times New Roman" w:eastAsia="Calibri" w:hAnsi="Times New Roman"/>
                <w:b/>
                <w:bCs/>
                <w:color w:val="000000"/>
                <w:kern w:val="0"/>
                <w:sz w:val="28"/>
                <w:szCs w:val="28"/>
                <w:lang w:val="pt-BR"/>
                <w14:ligatures w14:val="none"/>
              </w:rPr>
              <w:t xml:space="preserve"> (pg/ml)</w:t>
            </w:r>
          </w:p>
        </w:tc>
        <w:tc>
          <w:tcPr>
            <w:tcW w:w="1099" w:type="dxa"/>
            <w:vAlign w:val="center"/>
          </w:tcPr>
          <w:p w14:paraId="6F32D4CC" w14:textId="77777777" w:rsidR="00AF4DA2" w:rsidRPr="00346756" w:rsidRDefault="00E31232"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p</w:t>
            </w:r>
          </w:p>
        </w:tc>
      </w:tr>
      <w:tr w:rsidR="00A439F4" w:rsidRPr="00346756" w14:paraId="57F8E219" w14:textId="77777777" w:rsidTr="00DC62BC">
        <w:trPr>
          <w:trHeight w:val="311"/>
          <w:jc w:val="center"/>
        </w:trPr>
        <w:tc>
          <w:tcPr>
            <w:tcW w:w="1113" w:type="dxa"/>
            <w:vMerge w:val="restart"/>
            <w:vAlign w:val="center"/>
          </w:tcPr>
          <w:p w14:paraId="73E2A2C6" w14:textId="77777777" w:rsidR="00A439F4" w:rsidRPr="00346756" w:rsidRDefault="00A439F4"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Giới</w:t>
            </w:r>
          </w:p>
        </w:tc>
        <w:tc>
          <w:tcPr>
            <w:tcW w:w="1353" w:type="dxa"/>
            <w:vAlign w:val="center"/>
          </w:tcPr>
          <w:p w14:paraId="588B7B44" w14:textId="77777777" w:rsidR="00A439F4" w:rsidRPr="00346756" w:rsidRDefault="00A439F4"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Nam</w:t>
            </w:r>
          </w:p>
        </w:tc>
        <w:tc>
          <w:tcPr>
            <w:tcW w:w="2632" w:type="dxa"/>
            <w:vAlign w:val="center"/>
          </w:tcPr>
          <w:p w14:paraId="7A04CAEC"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2283,65 </w:t>
            </w:r>
            <w:r w:rsidRPr="00346756">
              <w:rPr>
                <w:rFonts w:ascii="Times New Roman" w:eastAsia="Calibri" w:hAnsi="Times New Roman"/>
                <w:iCs/>
                <w:color w:val="000000"/>
                <w:kern w:val="0"/>
                <w:sz w:val="28"/>
                <w:szCs w:val="28"/>
                <w:lang w:val="de-DE"/>
                <w14:ligatures w14:val="none"/>
              </w:rPr>
              <w:t>± 693,92</w:t>
            </w:r>
          </w:p>
        </w:tc>
        <w:tc>
          <w:tcPr>
            <w:tcW w:w="2569" w:type="dxa"/>
            <w:vAlign w:val="center"/>
          </w:tcPr>
          <w:p w14:paraId="24E9BD2B"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1333,70 </w:t>
            </w:r>
            <w:r w:rsidRPr="00346756">
              <w:rPr>
                <w:rFonts w:ascii="Times New Roman" w:eastAsia="Calibri" w:hAnsi="Times New Roman"/>
                <w:iCs/>
                <w:color w:val="000000"/>
                <w:kern w:val="0"/>
                <w:sz w:val="28"/>
                <w:szCs w:val="28"/>
                <w:lang w:val="de-DE"/>
                <w14:ligatures w14:val="none"/>
              </w:rPr>
              <w:t>± 460,73</w:t>
            </w:r>
          </w:p>
        </w:tc>
        <w:tc>
          <w:tcPr>
            <w:tcW w:w="1099" w:type="dxa"/>
            <w:vAlign w:val="center"/>
          </w:tcPr>
          <w:p w14:paraId="360AD0CC"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&lt; 0,001</w:t>
            </w:r>
          </w:p>
        </w:tc>
      </w:tr>
      <w:tr w:rsidR="00A439F4" w:rsidRPr="00346756" w14:paraId="78921A1E" w14:textId="77777777" w:rsidTr="00DC62BC">
        <w:trPr>
          <w:trHeight w:val="143"/>
          <w:jc w:val="center"/>
        </w:trPr>
        <w:tc>
          <w:tcPr>
            <w:tcW w:w="1113" w:type="dxa"/>
            <w:vMerge/>
            <w:vAlign w:val="center"/>
          </w:tcPr>
          <w:p w14:paraId="0206B792" w14:textId="77777777" w:rsidR="00A439F4" w:rsidRPr="00346756" w:rsidRDefault="00A439F4" w:rsidP="008A54BF">
            <w:pPr>
              <w:spacing w:after="0" w:line="360" w:lineRule="auto"/>
              <w:jc w:val="center"/>
              <w:rPr>
                <w:rFonts w:ascii="Times New Roman" w:eastAsia="Calibri" w:hAnsi="Times New Roman"/>
                <w:b/>
                <w:bCs/>
                <w:color w:val="000000"/>
                <w:kern w:val="0"/>
                <w:sz w:val="28"/>
                <w:szCs w:val="28"/>
                <w14:ligatures w14:val="none"/>
              </w:rPr>
            </w:pPr>
          </w:p>
        </w:tc>
        <w:tc>
          <w:tcPr>
            <w:tcW w:w="1353" w:type="dxa"/>
            <w:vAlign w:val="center"/>
          </w:tcPr>
          <w:p w14:paraId="56BD1163" w14:textId="77777777" w:rsidR="00A439F4" w:rsidRPr="00346756" w:rsidRDefault="00A439F4"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Nữ</w:t>
            </w:r>
          </w:p>
        </w:tc>
        <w:tc>
          <w:tcPr>
            <w:tcW w:w="2632" w:type="dxa"/>
            <w:vAlign w:val="center"/>
          </w:tcPr>
          <w:p w14:paraId="2E50E965"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2463,53 </w:t>
            </w:r>
            <w:r w:rsidRPr="00346756">
              <w:rPr>
                <w:rFonts w:ascii="Times New Roman" w:eastAsia="Calibri" w:hAnsi="Times New Roman"/>
                <w:iCs/>
                <w:color w:val="000000"/>
                <w:kern w:val="0"/>
                <w:sz w:val="28"/>
                <w:szCs w:val="28"/>
                <w:lang w:val="de-DE"/>
                <w14:ligatures w14:val="none"/>
              </w:rPr>
              <w:t>± 715,14</w:t>
            </w:r>
          </w:p>
        </w:tc>
        <w:tc>
          <w:tcPr>
            <w:tcW w:w="2569" w:type="dxa"/>
            <w:vAlign w:val="center"/>
          </w:tcPr>
          <w:p w14:paraId="71169DC8"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1530,54 </w:t>
            </w:r>
            <w:r w:rsidRPr="00346756">
              <w:rPr>
                <w:rFonts w:ascii="Times New Roman" w:eastAsia="Calibri" w:hAnsi="Times New Roman"/>
                <w:iCs/>
                <w:color w:val="000000"/>
                <w:kern w:val="0"/>
                <w:sz w:val="28"/>
                <w:szCs w:val="28"/>
                <w:lang w:val="de-DE"/>
                <w14:ligatures w14:val="none"/>
              </w:rPr>
              <w:t>± 438,05</w:t>
            </w:r>
          </w:p>
        </w:tc>
        <w:tc>
          <w:tcPr>
            <w:tcW w:w="1099" w:type="dxa"/>
            <w:vAlign w:val="center"/>
          </w:tcPr>
          <w:p w14:paraId="0BAFF68C" w14:textId="77777777" w:rsidR="00A439F4" w:rsidRPr="00346756" w:rsidRDefault="00A439F4"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&lt; 0,001</w:t>
            </w:r>
          </w:p>
        </w:tc>
      </w:tr>
      <w:tr w:rsidR="008A54BF" w:rsidRPr="00346756" w14:paraId="651758D4" w14:textId="77777777" w:rsidTr="008A54BF">
        <w:trPr>
          <w:trHeight w:val="758"/>
          <w:jc w:val="center"/>
        </w:trPr>
        <w:tc>
          <w:tcPr>
            <w:tcW w:w="1113" w:type="dxa"/>
            <w:vMerge w:val="restart"/>
            <w:vAlign w:val="center"/>
          </w:tcPr>
          <w:p w14:paraId="4B632A88" w14:textId="77777777" w:rsidR="008A54BF" w:rsidRPr="00346756" w:rsidRDefault="008A54BF"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Nhóm tuổi</w:t>
            </w:r>
          </w:p>
        </w:tc>
        <w:tc>
          <w:tcPr>
            <w:tcW w:w="1353" w:type="dxa"/>
            <w:vAlign w:val="center"/>
          </w:tcPr>
          <w:p w14:paraId="3663705C" w14:textId="16C2DD17" w:rsidR="008A54BF" w:rsidRPr="00346756" w:rsidRDefault="008A54BF"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 xml:space="preserve">&lt; </w:t>
            </w:r>
            <w:r>
              <w:rPr>
                <w:rFonts w:ascii="Times New Roman" w:eastAsia="Calibri" w:hAnsi="Times New Roman"/>
                <w:b/>
                <w:bCs/>
                <w:color w:val="000000"/>
                <w:kern w:val="0"/>
                <w:sz w:val="28"/>
                <w:szCs w:val="28"/>
                <w14:ligatures w14:val="none"/>
              </w:rPr>
              <w:t>70</w:t>
            </w:r>
          </w:p>
        </w:tc>
        <w:tc>
          <w:tcPr>
            <w:tcW w:w="2632" w:type="dxa"/>
            <w:vAlign w:val="center"/>
          </w:tcPr>
          <w:p w14:paraId="1FDA41CE" w14:textId="58F0ED1F" w:rsidR="008A54BF" w:rsidRPr="00346756" w:rsidRDefault="008A54BF" w:rsidP="008A54BF">
            <w:pPr>
              <w:spacing w:after="0" w:line="360" w:lineRule="auto"/>
              <w:jc w:val="center"/>
              <w:rPr>
                <w:rFonts w:ascii="Times New Roman" w:eastAsia="Calibri" w:hAnsi="Times New Roman"/>
                <w:iCs/>
                <w:color w:val="000000"/>
                <w:kern w:val="0"/>
                <w:sz w:val="28"/>
                <w:szCs w:val="28"/>
                <w:lang w:val="de-DE"/>
                <w14:ligatures w14:val="none"/>
              </w:rPr>
            </w:pPr>
            <w:r>
              <w:rPr>
                <w:rFonts w:ascii="Times New Roman" w:eastAsia="Calibri" w:hAnsi="Times New Roman"/>
                <w:color w:val="000000"/>
                <w:kern w:val="0"/>
                <w:sz w:val="28"/>
                <w:szCs w:val="28"/>
                <w14:ligatures w14:val="none"/>
              </w:rPr>
              <w:t>2124</w:t>
            </w:r>
            <w:r w:rsidRPr="00346756">
              <w:rPr>
                <w:rFonts w:ascii="Times New Roman" w:eastAsia="Calibri" w:hAnsi="Times New Roman"/>
                <w:color w:val="000000"/>
                <w:kern w:val="0"/>
                <w:sz w:val="28"/>
                <w:szCs w:val="28"/>
                <w14:ligatures w14:val="none"/>
              </w:rPr>
              <w:t>,</w:t>
            </w:r>
            <w:r>
              <w:rPr>
                <w:rFonts w:ascii="Times New Roman" w:eastAsia="Calibri" w:hAnsi="Times New Roman"/>
                <w:color w:val="000000"/>
                <w:kern w:val="0"/>
                <w:sz w:val="28"/>
                <w:szCs w:val="28"/>
                <w14:ligatures w14:val="none"/>
              </w:rPr>
              <w:t>90</w:t>
            </w:r>
            <w:r w:rsidRPr="00346756">
              <w:rPr>
                <w:rFonts w:ascii="Times New Roman" w:eastAsia="Calibri" w:hAnsi="Times New Roman"/>
                <w:color w:val="000000"/>
                <w:kern w:val="0"/>
                <w:sz w:val="28"/>
                <w:szCs w:val="28"/>
                <w14:ligatures w14:val="none"/>
              </w:rPr>
              <w:t xml:space="preserve"> </w:t>
            </w:r>
            <w:r w:rsidRPr="00346756">
              <w:rPr>
                <w:rFonts w:ascii="Times New Roman" w:eastAsia="Calibri" w:hAnsi="Times New Roman"/>
                <w:iCs/>
                <w:color w:val="000000"/>
                <w:kern w:val="0"/>
                <w:sz w:val="28"/>
                <w:szCs w:val="28"/>
                <w:lang w:val="de-DE"/>
                <w14:ligatures w14:val="none"/>
              </w:rPr>
              <w:t xml:space="preserve">± </w:t>
            </w:r>
            <w:r>
              <w:rPr>
                <w:rFonts w:ascii="Times New Roman" w:eastAsia="Calibri" w:hAnsi="Times New Roman"/>
                <w:iCs/>
                <w:color w:val="000000"/>
                <w:kern w:val="0"/>
                <w:sz w:val="28"/>
                <w:szCs w:val="28"/>
                <w:lang w:val="de-DE"/>
                <w14:ligatures w14:val="none"/>
              </w:rPr>
              <w:t>654</w:t>
            </w:r>
            <w:r w:rsidRPr="00346756">
              <w:rPr>
                <w:rFonts w:ascii="Times New Roman" w:eastAsia="Calibri" w:hAnsi="Times New Roman"/>
                <w:iCs/>
                <w:color w:val="000000"/>
                <w:kern w:val="0"/>
                <w:sz w:val="28"/>
                <w:szCs w:val="28"/>
                <w:lang w:val="de-DE"/>
                <w14:ligatures w14:val="none"/>
              </w:rPr>
              <w:t>,</w:t>
            </w:r>
            <w:r>
              <w:rPr>
                <w:rFonts w:ascii="Times New Roman" w:eastAsia="Calibri" w:hAnsi="Times New Roman"/>
                <w:iCs/>
                <w:color w:val="000000"/>
                <w:kern w:val="0"/>
                <w:sz w:val="28"/>
                <w:szCs w:val="28"/>
                <w:lang w:val="de-DE"/>
                <w14:ligatures w14:val="none"/>
              </w:rPr>
              <w:t>51</w:t>
            </w:r>
          </w:p>
          <w:p w14:paraId="131B4126" w14:textId="724187B1" w:rsidR="008A54BF" w:rsidRPr="00346756" w:rsidRDefault="008A54BF"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iCs/>
                <w:color w:val="000000"/>
                <w:kern w:val="0"/>
                <w:sz w:val="28"/>
                <w:szCs w:val="28"/>
                <w:lang w:val="de-DE"/>
                <w14:ligatures w14:val="none"/>
              </w:rPr>
              <w:t xml:space="preserve">(n = </w:t>
            </w:r>
            <w:r>
              <w:rPr>
                <w:rFonts w:ascii="Times New Roman" w:eastAsia="Calibri" w:hAnsi="Times New Roman"/>
                <w:iCs/>
                <w:color w:val="000000"/>
                <w:kern w:val="0"/>
                <w:sz w:val="28"/>
                <w:szCs w:val="28"/>
                <w:lang w:val="de-DE"/>
                <w14:ligatures w14:val="none"/>
              </w:rPr>
              <w:t>88</w:t>
            </w:r>
            <w:r w:rsidRPr="00346756">
              <w:rPr>
                <w:rFonts w:ascii="Times New Roman" w:eastAsia="Calibri" w:hAnsi="Times New Roman"/>
                <w:iCs/>
                <w:color w:val="000000"/>
                <w:kern w:val="0"/>
                <w:sz w:val="28"/>
                <w:szCs w:val="28"/>
                <w:lang w:val="de-DE"/>
                <w14:ligatures w14:val="none"/>
              </w:rPr>
              <w:t>)</w:t>
            </w:r>
          </w:p>
        </w:tc>
        <w:tc>
          <w:tcPr>
            <w:tcW w:w="2569" w:type="dxa"/>
            <w:vAlign w:val="center"/>
          </w:tcPr>
          <w:p w14:paraId="179F02F5" w14:textId="59AB48BF" w:rsidR="008A54BF" w:rsidRPr="00346756" w:rsidRDefault="008A54BF" w:rsidP="008A54BF">
            <w:pPr>
              <w:spacing w:after="0" w:line="360" w:lineRule="auto"/>
              <w:jc w:val="center"/>
              <w:rPr>
                <w:rFonts w:ascii="Times New Roman" w:eastAsia="Calibri" w:hAnsi="Times New Roman"/>
                <w:iCs/>
                <w:color w:val="000000"/>
                <w:kern w:val="0"/>
                <w:sz w:val="28"/>
                <w:szCs w:val="28"/>
                <w:lang w:val="de-DE"/>
                <w14:ligatures w14:val="none"/>
              </w:rPr>
            </w:pPr>
            <w:r w:rsidRPr="00346756">
              <w:rPr>
                <w:rFonts w:ascii="Times New Roman" w:eastAsia="Calibri" w:hAnsi="Times New Roman"/>
                <w:color w:val="000000"/>
                <w:kern w:val="0"/>
                <w:sz w:val="28"/>
                <w:szCs w:val="28"/>
                <w14:ligatures w14:val="none"/>
              </w:rPr>
              <w:t>12</w:t>
            </w:r>
            <w:r>
              <w:rPr>
                <w:rFonts w:ascii="Times New Roman" w:eastAsia="Calibri" w:hAnsi="Times New Roman"/>
                <w:color w:val="000000"/>
                <w:kern w:val="0"/>
                <w:sz w:val="28"/>
                <w:szCs w:val="28"/>
                <w14:ligatures w14:val="none"/>
              </w:rPr>
              <w:t>69</w:t>
            </w:r>
            <w:r w:rsidRPr="00346756">
              <w:rPr>
                <w:rFonts w:ascii="Times New Roman" w:eastAsia="Calibri" w:hAnsi="Times New Roman"/>
                <w:color w:val="000000"/>
                <w:kern w:val="0"/>
                <w:sz w:val="28"/>
                <w:szCs w:val="28"/>
                <w14:ligatures w14:val="none"/>
              </w:rPr>
              <w:t>,</w:t>
            </w:r>
            <w:r>
              <w:rPr>
                <w:rFonts w:ascii="Times New Roman" w:eastAsia="Calibri" w:hAnsi="Times New Roman"/>
                <w:color w:val="000000"/>
                <w:kern w:val="0"/>
                <w:sz w:val="28"/>
                <w:szCs w:val="28"/>
                <w14:ligatures w14:val="none"/>
              </w:rPr>
              <w:t>91</w:t>
            </w:r>
            <w:r w:rsidRPr="00346756">
              <w:rPr>
                <w:rFonts w:ascii="Times New Roman" w:eastAsia="Calibri" w:hAnsi="Times New Roman"/>
                <w:color w:val="000000"/>
                <w:kern w:val="0"/>
                <w:sz w:val="28"/>
                <w:szCs w:val="28"/>
                <w14:ligatures w14:val="none"/>
              </w:rPr>
              <w:t xml:space="preserve"> </w:t>
            </w:r>
            <w:r w:rsidRPr="00346756">
              <w:rPr>
                <w:rFonts w:ascii="Times New Roman" w:eastAsia="Calibri" w:hAnsi="Times New Roman"/>
                <w:iCs/>
                <w:color w:val="000000"/>
                <w:kern w:val="0"/>
                <w:sz w:val="28"/>
                <w:szCs w:val="28"/>
                <w:lang w:val="de-DE"/>
                <w14:ligatures w14:val="none"/>
              </w:rPr>
              <w:t xml:space="preserve">± </w:t>
            </w:r>
            <w:r>
              <w:rPr>
                <w:rFonts w:ascii="Times New Roman" w:eastAsia="Calibri" w:hAnsi="Times New Roman"/>
                <w:iCs/>
                <w:color w:val="000000"/>
                <w:kern w:val="0"/>
                <w:sz w:val="28"/>
                <w:szCs w:val="28"/>
                <w:lang w:val="de-DE"/>
                <w14:ligatures w14:val="none"/>
              </w:rPr>
              <w:t>370</w:t>
            </w:r>
            <w:r w:rsidRPr="00346756">
              <w:rPr>
                <w:rFonts w:ascii="Times New Roman" w:eastAsia="Calibri" w:hAnsi="Times New Roman"/>
                <w:iCs/>
                <w:color w:val="000000"/>
                <w:kern w:val="0"/>
                <w:sz w:val="28"/>
                <w:szCs w:val="28"/>
                <w:lang w:val="de-DE"/>
                <w14:ligatures w14:val="none"/>
              </w:rPr>
              <w:t>,</w:t>
            </w:r>
            <w:r>
              <w:rPr>
                <w:rFonts w:ascii="Times New Roman" w:eastAsia="Calibri" w:hAnsi="Times New Roman"/>
                <w:iCs/>
                <w:color w:val="000000"/>
                <w:kern w:val="0"/>
                <w:sz w:val="28"/>
                <w:szCs w:val="28"/>
                <w:lang w:val="de-DE"/>
                <w14:ligatures w14:val="none"/>
              </w:rPr>
              <w:t>64</w:t>
            </w:r>
          </w:p>
          <w:p w14:paraId="4A4134AA" w14:textId="033D003E" w:rsidR="008A54BF" w:rsidRPr="00346756" w:rsidRDefault="008A54BF"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iCs/>
                <w:color w:val="000000"/>
                <w:kern w:val="0"/>
                <w:sz w:val="28"/>
                <w:szCs w:val="28"/>
                <w:lang w:val="de-DE"/>
                <w14:ligatures w14:val="none"/>
              </w:rPr>
              <w:t xml:space="preserve">(n = </w:t>
            </w:r>
            <w:r>
              <w:rPr>
                <w:rFonts w:ascii="Times New Roman" w:eastAsia="Calibri" w:hAnsi="Times New Roman"/>
                <w:iCs/>
                <w:color w:val="000000"/>
                <w:kern w:val="0"/>
                <w:sz w:val="28"/>
                <w:szCs w:val="28"/>
                <w:lang w:val="de-DE"/>
                <w14:ligatures w14:val="none"/>
              </w:rPr>
              <w:t>31</w:t>
            </w:r>
            <w:r w:rsidRPr="00346756">
              <w:rPr>
                <w:rFonts w:ascii="Times New Roman" w:eastAsia="Calibri" w:hAnsi="Times New Roman"/>
                <w:iCs/>
                <w:color w:val="000000"/>
                <w:kern w:val="0"/>
                <w:sz w:val="28"/>
                <w:szCs w:val="28"/>
                <w:lang w:val="de-DE"/>
                <w14:ligatures w14:val="none"/>
              </w:rPr>
              <w:t>)</w:t>
            </w:r>
          </w:p>
        </w:tc>
        <w:tc>
          <w:tcPr>
            <w:tcW w:w="1099" w:type="dxa"/>
            <w:vAlign w:val="center"/>
          </w:tcPr>
          <w:p w14:paraId="428E386C" w14:textId="5D270D7D" w:rsidR="008A54BF" w:rsidRPr="00346756" w:rsidRDefault="00CD0B6E" w:rsidP="008A54BF">
            <w:pPr>
              <w:spacing w:after="0" w:line="360"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&lt; 0,001</w:t>
            </w:r>
          </w:p>
        </w:tc>
      </w:tr>
      <w:tr w:rsidR="00AF4DA2" w:rsidRPr="00346756" w14:paraId="75DC051B" w14:textId="77777777" w:rsidTr="00DC62BC">
        <w:trPr>
          <w:trHeight w:val="143"/>
          <w:jc w:val="center"/>
        </w:trPr>
        <w:tc>
          <w:tcPr>
            <w:tcW w:w="1113" w:type="dxa"/>
            <w:vMerge/>
            <w:vAlign w:val="center"/>
          </w:tcPr>
          <w:p w14:paraId="38CB26A9" w14:textId="77777777" w:rsidR="00AF4DA2" w:rsidRPr="00346756" w:rsidRDefault="00AF4DA2" w:rsidP="008A54BF">
            <w:pPr>
              <w:spacing w:after="0" w:line="360" w:lineRule="auto"/>
              <w:jc w:val="center"/>
              <w:rPr>
                <w:rFonts w:ascii="Times New Roman" w:eastAsia="Calibri" w:hAnsi="Times New Roman"/>
                <w:b/>
                <w:bCs/>
                <w:color w:val="000000"/>
                <w:kern w:val="0"/>
                <w:sz w:val="28"/>
                <w:szCs w:val="28"/>
                <w14:ligatures w14:val="none"/>
              </w:rPr>
            </w:pPr>
          </w:p>
        </w:tc>
        <w:tc>
          <w:tcPr>
            <w:tcW w:w="1353" w:type="dxa"/>
            <w:vAlign w:val="center"/>
          </w:tcPr>
          <w:p w14:paraId="6496E5F4" w14:textId="26D79ECE" w:rsidR="00AF4DA2" w:rsidRPr="00346756" w:rsidRDefault="00E31232"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 70</w:t>
            </w:r>
          </w:p>
        </w:tc>
        <w:tc>
          <w:tcPr>
            <w:tcW w:w="2632" w:type="dxa"/>
            <w:vAlign w:val="center"/>
          </w:tcPr>
          <w:p w14:paraId="0C00A333" w14:textId="77777777" w:rsidR="00AF4DA2" w:rsidRPr="00346756" w:rsidRDefault="00E31232" w:rsidP="008A54BF">
            <w:pPr>
              <w:spacing w:after="0" w:line="360" w:lineRule="auto"/>
              <w:jc w:val="center"/>
              <w:rPr>
                <w:rFonts w:ascii="Times New Roman" w:eastAsia="Calibri" w:hAnsi="Times New Roman"/>
                <w:iCs/>
                <w:color w:val="000000"/>
                <w:kern w:val="0"/>
                <w:sz w:val="28"/>
                <w:szCs w:val="28"/>
                <w:lang w:val="de-DE"/>
                <w14:ligatures w14:val="none"/>
              </w:rPr>
            </w:pPr>
            <w:r w:rsidRPr="00346756">
              <w:rPr>
                <w:rFonts w:ascii="Times New Roman" w:eastAsia="Calibri" w:hAnsi="Times New Roman"/>
                <w:color w:val="000000"/>
                <w:kern w:val="0"/>
                <w:sz w:val="28"/>
                <w:szCs w:val="28"/>
                <w14:ligatures w14:val="none"/>
              </w:rPr>
              <w:t xml:space="preserve">2695,71 </w:t>
            </w:r>
            <w:r w:rsidRPr="00346756">
              <w:rPr>
                <w:rFonts w:ascii="Times New Roman" w:eastAsia="Calibri" w:hAnsi="Times New Roman"/>
                <w:iCs/>
                <w:color w:val="000000"/>
                <w:kern w:val="0"/>
                <w:sz w:val="28"/>
                <w:szCs w:val="28"/>
                <w:lang w:val="de-DE"/>
                <w14:ligatures w14:val="none"/>
              </w:rPr>
              <w:t>± 632,67</w:t>
            </w:r>
          </w:p>
          <w:p w14:paraId="0F81A20A" w14:textId="77777777" w:rsidR="00AF4DA2" w:rsidRPr="00346756" w:rsidRDefault="00E31232"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iCs/>
                <w:color w:val="000000"/>
                <w:kern w:val="0"/>
                <w:sz w:val="28"/>
                <w:szCs w:val="28"/>
                <w:lang w:val="de-DE"/>
                <w14:ligatures w14:val="none"/>
              </w:rPr>
              <w:t>(n = 47)</w:t>
            </w:r>
          </w:p>
        </w:tc>
        <w:tc>
          <w:tcPr>
            <w:tcW w:w="2569" w:type="dxa"/>
            <w:vAlign w:val="center"/>
          </w:tcPr>
          <w:p w14:paraId="7B320A2F" w14:textId="77777777" w:rsidR="00AF4DA2" w:rsidRPr="00346756" w:rsidRDefault="00E31232" w:rsidP="008A54BF">
            <w:pPr>
              <w:spacing w:after="0" w:line="360" w:lineRule="auto"/>
              <w:jc w:val="center"/>
              <w:rPr>
                <w:rFonts w:ascii="Times New Roman" w:eastAsia="Calibri" w:hAnsi="Times New Roman"/>
                <w:iCs/>
                <w:color w:val="000000"/>
                <w:kern w:val="0"/>
                <w:sz w:val="28"/>
                <w:szCs w:val="28"/>
                <w:lang w:val="de-DE"/>
                <w14:ligatures w14:val="none"/>
              </w:rPr>
            </w:pPr>
            <w:r w:rsidRPr="00346756">
              <w:rPr>
                <w:rFonts w:ascii="Times New Roman" w:eastAsia="Calibri" w:hAnsi="Times New Roman"/>
                <w:color w:val="000000"/>
                <w:kern w:val="0"/>
                <w:sz w:val="28"/>
                <w:szCs w:val="28"/>
                <w14:ligatures w14:val="none"/>
              </w:rPr>
              <w:t xml:space="preserve">1676,05 </w:t>
            </w:r>
            <w:r w:rsidRPr="00346756">
              <w:rPr>
                <w:rFonts w:ascii="Times New Roman" w:eastAsia="Calibri" w:hAnsi="Times New Roman"/>
                <w:iCs/>
                <w:color w:val="000000"/>
                <w:kern w:val="0"/>
                <w:sz w:val="28"/>
                <w:szCs w:val="28"/>
                <w:lang w:val="de-DE"/>
                <w14:ligatures w14:val="none"/>
              </w:rPr>
              <w:t>± 480,60</w:t>
            </w:r>
          </w:p>
          <w:p w14:paraId="49BDA1E3" w14:textId="77777777" w:rsidR="00AF4DA2" w:rsidRPr="00346756" w:rsidRDefault="00E31232"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iCs/>
                <w:color w:val="000000"/>
                <w:kern w:val="0"/>
                <w:sz w:val="28"/>
                <w:szCs w:val="28"/>
                <w:lang w:val="de-DE"/>
                <w14:ligatures w14:val="none"/>
              </w:rPr>
              <w:t>(n = 19)</w:t>
            </w:r>
          </w:p>
        </w:tc>
        <w:tc>
          <w:tcPr>
            <w:tcW w:w="1099" w:type="dxa"/>
            <w:vAlign w:val="center"/>
          </w:tcPr>
          <w:p w14:paraId="0AF86233" w14:textId="77777777" w:rsidR="00AF4DA2" w:rsidRPr="00346756" w:rsidRDefault="00E31232"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&lt; 0,001</w:t>
            </w:r>
          </w:p>
        </w:tc>
      </w:tr>
      <w:tr w:rsidR="00AF4DA2" w:rsidRPr="00346756" w14:paraId="06AB0E9D" w14:textId="77777777" w:rsidTr="00DC62BC">
        <w:trPr>
          <w:trHeight w:val="143"/>
          <w:jc w:val="center"/>
        </w:trPr>
        <w:tc>
          <w:tcPr>
            <w:tcW w:w="1113" w:type="dxa"/>
            <w:vMerge/>
            <w:vAlign w:val="center"/>
          </w:tcPr>
          <w:p w14:paraId="14BCE10F" w14:textId="77777777" w:rsidR="00AF4DA2" w:rsidRPr="00346756" w:rsidRDefault="00AF4DA2" w:rsidP="008A54BF">
            <w:pPr>
              <w:spacing w:after="0" w:line="360" w:lineRule="auto"/>
              <w:jc w:val="center"/>
              <w:rPr>
                <w:rFonts w:ascii="Times New Roman" w:eastAsia="Calibri" w:hAnsi="Times New Roman"/>
                <w:b/>
                <w:bCs/>
                <w:color w:val="000000"/>
                <w:kern w:val="0"/>
                <w:sz w:val="28"/>
                <w:szCs w:val="28"/>
                <w14:ligatures w14:val="none"/>
              </w:rPr>
            </w:pPr>
          </w:p>
        </w:tc>
        <w:tc>
          <w:tcPr>
            <w:tcW w:w="1353" w:type="dxa"/>
            <w:vAlign w:val="center"/>
          </w:tcPr>
          <w:p w14:paraId="2D12C6DB" w14:textId="77777777" w:rsidR="00AF4DA2" w:rsidRPr="00346756" w:rsidRDefault="00E31232" w:rsidP="008A54BF">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p</w:t>
            </w:r>
          </w:p>
        </w:tc>
        <w:tc>
          <w:tcPr>
            <w:tcW w:w="2632" w:type="dxa"/>
            <w:vAlign w:val="center"/>
          </w:tcPr>
          <w:p w14:paraId="5E8AB146" w14:textId="26BA2E7C" w:rsidR="00AF4DA2" w:rsidRPr="00346756" w:rsidRDefault="00E31232" w:rsidP="008A54BF">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&lt; 0,001</w:t>
            </w:r>
          </w:p>
        </w:tc>
        <w:tc>
          <w:tcPr>
            <w:tcW w:w="2569" w:type="dxa"/>
            <w:vAlign w:val="center"/>
          </w:tcPr>
          <w:p w14:paraId="228575A8" w14:textId="2305DA53" w:rsidR="00AF4DA2" w:rsidRPr="00346756" w:rsidRDefault="008A54BF" w:rsidP="008A54BF">
            <w:pPr>
              <w:spacing w:after="0" w:line="360"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0,02</w:t>
            </w:r>
          </w:p>
        </w:tc>
        <w:tc>
          <w:tcPr>
            <w:tcW w:w="1099" w:type="dxa"/>
            <w:vAlign w:val="center"/>
          </w:tcPr>
          <w:p w14:paraId="74FF7150" w14:textId="77777777" w:rsidR="00AF4DA2" w:rsidRPr="00346756" w:rsidRDefault="00AF4DA2" w:rsidP="008A54BF">
            <w:pPr>
              <w:spacing w:after="0" w:line="360" w:lineRule="auto"/>
              <w:jc w:val="center"/>
              <w:rPr>
                <w:rFonts w:ascii="Times New Roman" w:eastAsia="Calibri" w:hAnsi="Times New Roman"/>
                <w:color w:val="000000"/>
                <w:kern w:val="0"/>
                <w:sz w:val="28"/>
                <w:szCs w:val="28"/>
                <w14:ligatures w14:val="none"/>
              </w:rPr>
            </w:pPr>
          </w:p>
        </w:tc>
      </w:tr>
    </w:tbl>
    <w:p w14:paraId="5166ADCB" w14:textId="3C5FD0D3" w:rsidR="00AF4DA2" w:rsidRDefault="00E31232" w:rsidP="00346756">
      <w:pPr>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t xml:space="preserve">So sánh trong từng nhóm, nồng độ OPG không có sự khác biệt về giới. Tuy nhiên, khi so sánh giữa hai nhóm, nồng độ OPG ở nhóm </w:t>
      </w:r>
      <w:r w:rsidR="00545E55">
        <w:rPr>
          <w:rFonts w:ascii="Times New Roman" w:eastAsia="Calibri" w:hAnsi="Times New Roman" w:cs="Times New Roman"/>
          <w:color w:val="000000"/>
          <w:kern w:val="0"/>
          <w:sz w:val="28"/>
          <w:szCs w:val="28"/>
          <w14:ligatures w14:val="none"/>
        </w:rPr>
        <w:t>NMCT cấp</w:t>
      </w:r>
      <w:r>
        <w:rPr>
          <w:rFonts w:ascii="Times New Roman" w:eastAsia="Calibri" w:hAnsi="Times New Roman" w:cs="Times New Roman"/>
          <w:color w:val="000000"/>
          <w:kern w:val="0"/>
          <w:sz w:val="28"/>
          <w:szCs w:val="28"/>
          <w14:ligatures w14:val="none"/>
        </w:rPr>
        <w:t xml:space="preserve"> theo giới cao hơn ở </w:t>
      </w:r>
      <w:r w:rsidR="00426664">
        <w:rPr>
          <w:rFonts w:ascii="Times New Roman" w:eastAsia="Calibri" w:hAnsi="Times New Roman" w:cs="Times New Roman"/>
          <w:color w:val="000000"/>
          <w:kern w:val="0"/>
          <w:sz w:val="28"/>
          <w:szCs w:val="28"/>
          <w14:ligatures w14:val="none"/>
        </w:rPr>
        <w:t>nhóm đối chứng</w:t>
      </w:r>
      <w:r>
        <w:rPr>
          <w:rFonts w:ascii="Times New Roman" w:eastAsia="Calibri" w:hAnsi="Times New Roman" w:cs="Times New Roman"/>
          <w:color w:val="000000"/>
          <w:kern w:val="0"/>
          <w:sz w:val="28"/>
          <w:szCs w:val="28"/>
          <w14:ligatures w14:val="none"/>
        </w:rPr>
        <w:t xml:space="preserve"> có ý nghĩa thông kê với p &lt; 0,001.</w:t>
      </w:r>
    </w:p>
    <w:p w14:paraId="72575400" w14:textId="0D8E2F1F" w:rsidR="00E25529" w:rsidRDefault="00E31232" w:rsidP="00346756">
      <w:pPr>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t xml:space="preserve">Phân chia theo nhóm tuổi nhận thấy </w:t>
      </w:r>
      <w:r w:rsidR="008A54BF">
        <w:rPr>
          <w:rFonts w:ascii="Times New Roman" w:eastAsia="Calibri" w:hAnsi="Times New Roman" w:cs="Times New Roman"/>
          <w:color w:val="000000"/>
          <w:kern w:val="0"/>
          <w:sz w:val="28"/>
          <w:szCs w:val="28"/>
          <w14:ligatures w14:val="none"/>
        </w:rPr>
        <w:t>ở cả nhóm NMCT cấp và nhóm đối chứng, nồng độ OPG tăng cao hơn có ý nghĩa ở nhóm ≥ 70 tuổi so với nhóm &lt; 70 tuổi (p &lt; 0,05).</w:t>
      </w:r>
    </w:p>
    <w:p w14:paraId="32CD7878" w14:textId="77777777" w:rsidR="008A54BF" w:rsidRDefault="008A54BF" w:rsidP="00346756">
      <w:pPr>
        <w:spacing w:after="0" w:line="360" w:lineRule="auto"/>
        <w:jc w:val="both"/>
        <w:rPr>
          <w:rFonts w:ascii="Times New Roman" w:eastAsia="Calibri" w:hAnsi="Times New Roman" w:cs="Times New Roman"/>
          <w:color w:val="000000"/>
          <w:kern w:val="0"/>
          <w:sz w:val="28"/>
          <w:szCs w:val="28"/>
          <w14:ligatures w14:val="none"/>
        </w:rPr>
      </w:pPr>
    </w:p>
    <w:p w14:paraId="25A64F53" w14:textId="77777777" w:rsidR="008A54BF" w:rsidRDefault="008A54BF" w:rsidP="00346756">
      <w:pPr>
        <w:spacing w:after="0" w:line="360" w:lineRule="auto"/>
        <w:jc w:val="both"/>
        <w:rPr>
          <w:rFonts w:ascii="Times New Roman" w:eastAsia="Calibri" w:hAnsi="Times New Roman" w:cs="Times New Roman"/>
          <w:color w:val="000000"/>
          <w:kern w:val="0"/>
          <w:sz w:val="28"/>
          <w:szCs w:val="28"/>
          <w14:ligatures w14:val="none"/>
        </w:rPr>
      </w:pPr>
    </w:p>
    <w:p w14:paraId="6564B871" w14:textId="77777777" w:rsidR="008A54BF" w:rsidRDefault="008A54BF" w:rsidP="00346756">
      <w:pPr>
        <w:spacing w:after="0" w:line="360" w:lineRule="auto"/>
        <w:jc w:val="both"/>
        <w:rPr>
          <w:rFonts w:ascii="Times New Roman" w:eastAsia="Calibri" w:hAnsi="Times New Roman" w:cs="Times New Roman"/>
          <w:color w:val="000000"/>
          <w:kern w:val="0"/>
          <w:sz w:val="28"/>
          <w:szCs w:val="28"/>
          <w14:ligatures w14:val="none"/>
        </w:rPr>
      </w:pPr>
    </w:p>
    <w:p w14:paraId="680009B3" w14:textId="77777777" w:rsidR="008A54BF" w:rsidRDefault="008A54BF" w:rsidP="00346756">
      <w:pPr>
        <w:spacing w:after="0" w:line="360" w:lineRule="auto"/>
        <w:jc w:val="both"/>
        <w:rPr>
          <w:rFonts w:ascii="Times New Roman" w:eastAsia="Calibri" w:hAnsi="Times New Roman" w:cs="Times New Roman"/>
          <w:color w:val="000000"/>
          <w:kern w:val="0"/>
          <w:sz w:val="28"/>
          <w:szCs w:val="28"/>
          <w14:ligatures w14:val="none"/>
        </w:rPr>
      </w:pPr>
    </w:p>
    <w:p w14:paraId="7F9C497C" w14:textId="4DCF8660" w:rsidR="002C183F" w:rsidRDefault="002C183F" w:rsidP="00E25529">
      <w:pPr>
        <w:pStyle w:val="abang"/>
        <w:spacing w:after="0" w:line="360" w:lineRule="auto"/>
        <w:jc w:val="center"/>
      </w:pPr>
      <w:bookmarkStart w:id="119" w:name="_Toc217647550"/>
      <w:r>
        <w:lastRenderedPageBreak/>
        <w:t>Bảng 3</w:t>
      </w:r>
      <w:r w:rsidR="00343B07">
        <w:t>.</w:t>
      </w:r>
      <w:r w:rsidR="00E25529">
        <w:t>10</w:t>
      </w:r>
      <w:r>
        <w:t xml:space="preserve">. </w:t>
      </w:r>
      <w:r w:rsidRPr="002C183F">
        <w:t xml:space="preserve">So sánh nồng độ OPG </w:t>
      </w:r>
      <w:r w:rsidR="00DC62BC">
        <w:t xml:space="preserve">huyết tương </w:t>
      </w:r>
      <w:r w:rsidRPr="002C183F">
        <w:t xml:space="preserve">ở nhóm </w:t>
      </w:r>
      <w:r w:rsidR="00545E55">
        <w:t>NMCT cấp</w:t>
      </w:r>
      <w:r w:rsidRPr="002C183F">
        <w:t xml:space="preserve"> trước và sau can thiệp </w:t>
      </w:r>
      <w:r w:rsidR="00DC62BC">
        <w:t>7 ngày.</w:t>
      </w:r>
      <w:bookmarkEnd w:id="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261"/>
        <w:gridCol w:w="2831"/>
        <w:gridCol w:w="974"/>
      </w:tblGrid>
      <w:tr w:rsidR="00AF4DA2" w:rsidRPr="00346756" w14:paraId="723BBFB7" w14:textId="77777777" w:rsidTr="00423899">
        <w:trPr>
          <w:trHeight w:val="20"/>
          <w:jc w:val="center"/>
        </w:trPr>
        <w:tc>
          <w:tcPr>
            <w:tcW w:w="2689" w:type="dxa"/>
            <w:vAlign w:val="center"/>
          </w:tcPr>
          <w:p w14:paraId="7D4D785F" w14:textId="77777777" w:rsidR="00AF4DA2" w:rsidRPr="00346756" w:rsidRDefault="00AF4DA2" w:rsidP="00E25529">
            <w:pPr>
              <w:spacing w:after="0" w:line="360" w:lineRule="auto"/>
              <w:jc w:val="center"/>
              <w:rPr>
                <w:rFonts w:ascii="Times New Roman" w:eastAsia="Calibri" w:hAnsi="Times New Roman"/>
                <w:color w:val="000000"/>
                <w:kern w:val="0"/>
                <w:sz w:val="28"/>
                <w:szCs w:val="28"/>
                <w14:ligatures w14:val="none"/>
              </w:rPr>
            </w:pPr>
          </w:p>
        </w:tc>
        <w:tc>
          <w:tcPr>
            <w:tcW w:w="2261" w:type="dxa"/>
            <w:vAlign w:val="center"/>
          </w:tcPr>
          <w:p w14:paraId="200FBD30" w14:textId="77777777" w:rsidR="00AF4DA2" w:rsidRPr="00346756" w:rsidRDefault="00E31232" w:rsidP="00E25529">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Trước can thiệp</w:t>
            </w:r>
          </w:p>
          <w:p w14:paraId="64D13ED3" w14:textId="77777777" w:rsidR="00845F5D" w:rsidRPr="00346756" w:rsidRDefault="00845F5D" w:rsidP="00E25529">
            <w:pPr>
              <w:spacing w:after="0" w:line="360" w:lineRule="auto"/>
              <w:jc w:val="center"/>
              <w:rPr>
                <w:rFonts w:ascii="Times New Roman" w:eastAsia="Calibri" w:hAnsi="Times New Roman"/>
                <w:i/>
                <w:color w:val="000000"/>
                <w:kern w:val="0"/>
                <w:sz w:val="28"/>
                <w:szCs w:val="28"/>
                <w:lang w:val="de-DE"/>
                <w14:ligatures w14:val="none"/>
              </w:rPr>
            </w:pPr>
            <w:r w:rsidRPr="00346756">
              <w:rPr>
                <w:rFonts w:ascii="Times New Roman" w:eastAsia="Calibri" w:hAnsi="Times New Roman"/>
                <w:b/>
                <w:bCs/>
                <w:color w:val="000000"/>
                <w:kern w:val="0"/>
                <w:sz w:val="28"/>
                <w:szCs w:val="28"/>
                <w14:ligatures w14:val="none"/>
              </w:rPr>
              <w:t>X̅ ± SD</w:t>
            </w:r>
            <w:r w:rsidRPr="00346756">
              <w:rPr>
                <w:rFonts w:ascii="Times New Roman" w:eastAsia="Calibri" w:hAnsi="Times New Roman"/>
                <w:i/>
                <w:color w:val="000000"/>
                <w:kern w:val="0"/>
                <w:sz w:val="28"/>
                <w:szCs w:val="28"/>
                <w:lang w:val="de-DE"/>
                <w14:ligatures w14:val="none"/>
              </w:rPr>
              <w:t xml:space="preserve"> </w:t>
            </w:r>
          </w:p>
          <w:p w14:paraId="377BA9C3" w14:textId="1D8079E6" w:rsidR="00AF4DA2" w:rsidRPr="00346756" w:rsidRDefault="00E31232" w:rsidP="00E25529">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i/>
                <w:color w:val="000000"/>
                <w:kern w:val="0"/>
                <w:sz w:val="28"/>
                <w:szCs w:val="28"/>
                <w:lang w:val="de-DE"/>
                <w14:ligatures w14:val="none"/>
              </w:rPr>
              <w:t>(n = 135)</w:t>
            </w:r>
          </w:p>
        </w:tc>
        <w:tc>
          <w:tcPr>
            <w:tcW w:w="2831" w:type="dxa"/>
            <w:vAlign w:val="center"/>
          </w:tcPr>
          <w:p w14:paraId="1E2C6566" w14:textId="77777777" w:rsidR="00AF4DA2" w:rsidRPr="00346756" w:rsidRDefault="00E31232" w:rsidP="00E25529">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Sau can thiệp 7 ngày</w:t>
            </w:r>
          </w:p>
          <w:p w14:paraId="4165DF18" w14:textId="77777777" w:rsidR="00845F5D" w:rsidRPr="00346756" w:rsidRDefault="00845F5D" w:rsidP="00E25529">
            <w:pPr>
              <w:spacing w:after="0" w:line="360" w:lineRule="auto"/>
              <w:jc w:val="center"/>
              <w:rPr>
                <w:rFonts w:ascii="Times New Roman" w:eastAsia="Calibri" w:hAnsi="Times New Roman"/>
                <w:i/>
                <w:color w:val="000000"/>
                <w:kern w:val="0"/>
                <w:sz w:val="28"/>
                <w:szCs w:val="28"/>
                <w:lang w:val="de-DE"/>
                <w14:ligatures w14:val="none"/>
              </w:rPr>
            </w:pPr>
            <w:r w:rsidRPr="00346756">
              <w:rPr>
                <w:rFonts w:ascii="Times New Roman" w:eastAsia="Calibri" w:hAnsi="Times New Roman"/>
                <w:b/>
                <w:bCs/>
                <w:color w:val="000000"/>
                <w:kern w:val="0"/>
                <w:sz w:val="28"/>
                <w:szCs w:val="28"/>
                <w14:ligatures w14:val="none"/>
              </w:rPr>
              <w:t>X̅ ± SD</w:t>
            </w:r>
            <w:r w:rsidRPr="00346756">
              <w:rPr>
                <w:rFonts w:ascii="Times New Roman" w:eastAsia="Calibri" w:hAnsi="Times New Roman"/>
                <w:i/>
                <w:color w:val="000000"/>
                <w:kern w:val="0"/>
                <w:sz w:val="28"/>
                <w:szCs w:val="28"/>
                <w:lang w:val="de-DE"/>
                <w14:ligatures w14:val="none"/>
              </w:rPr>
              <w:t xml:space="preserve"> </w:t>
            </w:r>
          </w:p>
          <w:p w14:paraId="70CF0D2B" w14:textId="7BB09C37" w:rsidR="00AF4DA2" w:rsidRPr="00346756" w:rsidRDefault="00E31232" w:rsidP="00E25529">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i/>
                <w:color w:val="000000"/>
                <w:kern w:val="0"/>
                <w:sz w:val="28"/>
                <w:szCs w:val="28"/>
                <w:lang w:val="de-DE"/>
                <w14:ligatures w14:val="none"/>
              </w:rPr>
              <w:t>(n = 135)</w:t>
            </w:r>
          </w:p>
        </w:tc>
        <w:tc>
          <w:tcPr>
            <w:tcW w:w="974" w:type="dxa"/>
            <w:vAlign w:val="center"/>
          </w:tcPr>
          <w:p w14:paraId="52391086" w14:textId="77777777" w:rsidR="00AF4DA2" w:rsidRPr="00346756" w:rsidRDefault="00E31232" w:rsidP="00E25529">
            <w:pPr>
              <w:spacing w:after="0" w:line="360" w:lineRule="auto"/>
              <w:jc w:val="center"/>
              <w:rPr>
                <w:rFonts w:ascii="Times New Roman" w:eastAsia="Calibri" w:hAnsi="Times New Roman"/>
                <w:b/>
                <w:bCs/>
                <w:color w:val="000000"/>
                <w:kern w:val="0"/>
                <w:sz w:val="28"/>
                <w:szCs w:val="28"/>
                <w14:ligatures w14:val="none"/>
              </w:rPr>
            </w:pPr>
            <w:r w:rsidRPr="00346756">
              <w:rPr>
                <w:rFonts w:ascii="Times New Roman" w:eastAsia="Calibri" w:hAnsi="Times New Roman"/>
                <w:b/>
                <w:bCs/>
                <w:color w:val="000000"/>
                <w:kern w:val="0"/>
                <w:sz w:val="28"/>
                <w:szCs w:val="28"/>
                <w14:ligatures w14:val="none"/>
              </w:rPr>
              <w:t>p</w:t>
            </w:r>
          </w:p>
        </w:tc>
      </w:tr>
      <w:tr w:rsidR="00DC62BC" w:rsidRPr="00346756" w14:paraId="1767B4A6" w14:textId="77777777" w:rsidTr="00423899">
        <w:trPr>
          <w:trHeight w:val="20"/>
          <w:jc w:val="center"/>
        </w:trPr>
        <w:tc>
          <w:tcPr>
            <w:tcW w:w="2689" w:type="dxa"/>
            <w:vAlign w:val="center"/>
          </w:tcPr>
          <w:p w14:paraId="4506F2B3" w14:textId="01CCB7E9" w:rsidR="00DC62BC" w:rsidRPr="00346756" w:rsidRDefault="00DC62BC" w:rsidP="00E25529">
            <w:pPr>
              <w:spacing w:after="0" w:line="360"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Nồng độ OPG huyết tương</w:t>
            </w:r>
            <w:r w:rsidR="00423899">
              <w:rPr>
                <w:rFonts w:ascii="Times New Roman" w:eastAsia="Calibri" w:hAnsi="Times New Roman"/>
                <w:b/>
                <w:bCs/>
                <w:color w:val="000000"/>
                <w:kern w:val="0"/>
                <w:sz w:val="28"/>
                <w:szCs w:val="28"/>
                <w14:ligatures w14:val="none"/>
              </w:rPr>
              <w:t xml:space="preserve"> (pg/ml)</w:t>
            </w:r>
          </w:p>
        </w:tc>
        <w:tc>
          <w:tcPr>
            <w:tcW w:w="2261" w:type="dxa"/>
            <w:vAlign w:val="center"/>
          </w:tcPr>
          <w:p w14:paraId="36999F42" w14:textId="2E0C9280" w:rsidR="00DC62BC" w:rsidRPr="00346756" w:rsidRDefault="00DC62BC" w:rsidP="00E25529">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2323,63 </w:t>
            </w:r>
            <w:r w:rsidRPr="00346756">
              <w:rPr>
                <w:rFonts w:ascii="Times New Roman" w:eastAsia="Calibri" w:hAnsi="Times New Roman"/>
                <w:iCs/>
                <w:color w:val="000000"/>
                <w:kern w:val="0"/>
                <w:sz w:val="28"/>
                <w:szCs w:val="28"/>
                <w:lang w:val="de-DE"/>
                <w14:ligatures w14:val="none"/>
              </w:rPr>
              <w:t>± 700,02</w:t>
            </w:r>
          </w:p>
        </w:tc>
        <w:tc>
          <w:tcPr>
            <w:tcW w:w="2831" w:type="dxa"/>
            <w:vAlign w:val="center"/>
          </w:tcPr>
          <w:p w14:paraId="3E7F85D6" w14:textId="029A7989" w:rsidR="00DC62BC" w:rsidRPr="00346756" w:rsidRDefault="00DC62BC" w:rsidP="00E25529">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 xml:space="preserve">2339 </w:t>
            </w:r>
            <w:r w:rsidRPr="00346756">
              <w:rPr>
                <w:rFonts w:ascii="Times New Roman" w:eastAsia="Calibri" w:hAnsi="Times New Roman"/>
                <w:iCs/>
                <w:color w:val="000000"/>
                <w:kern w:val="0"/>
                <w:sz w:val="28"/>
                <w:szCs w:val="28"/>
                <w:lang w:val="de-DE"/>
                <w14:ligatures w14:val="none"/>
              </w:rPr>
              <w:t>± 698,74</w:t>
            </w:r>
            <w:r w:rsidRPr="00346756">
              <w:rPr>
                <w:rFonts w:ascii="Times New Roman" w:eastAsia="Calibri" w:hAnsi="Times New Roman"/>
                <w:color w:val="000000"/>
                <w:kern w:val="0"/>
                <w:sz w:val="28"/>
                <w:szCs w:val="28"/>
                <w14:ligatures w14:val="none"/>
              </w:rPr>
              <w:t xml:space="preserve"> </w:t>
            </w:r>
          </w:p>
        </w:tc>
        <w:tc>
          <w:tcPr>
            <w:tcW w:w="974" w:type="dxa"/>
            <w:vAlign w:val="center"/>
          </w:tcPr>
          <w:p w14:paraId="3D3E3AEF" w14:textId="264828FF" w:rsidR="00DC62BC" w:rsidRPr="00346756" w:rsidRDefault="00DC62BC" w:rsidP="00E25529">
            <w:pPr>
              <w:spacing w:after="0" w:line="360" w:lineRule="auto"/>
              <w:jc w:val="center"/>
              <w:rPr>
                <w:rFonts w:ascii="Times New Roman" w:eastAsia="Calibri" w:hAnsi="Times New Roman"/>
                <w:color w:val="000000"/>
                <w:kern w:val="0"/>
                <w:sz w:val="28"/>
                <w:szCs w:val="28"/>
                <w14:ligatures w14:val="none"/>
              </w:rPr>
            </w:pPr>
            <w:r w:rsidRPr="00346756">
              <w:rPr>
                <w:rFonts w:ascii="Times New Roman" w:eastAsia="Calibri" w:hAnsi="Times New Roman"/>
                <w:color w:val="000000"/>
                <w:kern w:val="0"/>
                <w:sz w:val="28"/>
                <w:szCs w:val="28"/>
                <w14:ligatures w14:val="none"/>
              </w:rPr>
              <w:t>0,708</w:t>
            </w:r>
          </w:p>
        </w:tc>
      </w:tr>
    </w:tbl>
    <w:p w14:paraId="3CEA45A8" w14:textId="7F13ADCF" w:rsidR="00346756" w:rsidRDefault="00E31232" w:rsidP="00E25529">
      <w:pPr>
        <w:spacing w:after="0" w:line="360"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r>
      <w:r w:rsidR="00DC62BC">
        <w:rPr>
          <w:rFonts w:ascii="Times New Roman" w:eastAsia="Calibri" w:hAnsi="Times New Roman" w:cs="Times New Roman"/>
          <w:color w:val="000000"/>
          <w:kern w:val="0"/>
          <w:sz w:val="28"/>
          <w:szCs w:val="28"/>
          <w14:ligatures w14:val="none"/>
        </w:rPr>
        <w:t>Không có sự khác biệt về nồng độ OPG huyết tương trước và sau can thiệp ĐMV 7 ngày.</w:t>
      </w:r>
    </w:p>
    <w:p w14:paraId="2DB03142" w14:textId="6732292E" w:rsidR="00AF4DA2" w:rsidRDefault="00E31232" w:rsidP="00E25529">
      <w:pPr>
        <w:pStyle w:val="Heading3"/>
        <w:spacing w:before="0" w:after="0" w:line="360" w:lineRule="auto"/>
        <w:jc w:val="both"/>
      </w:pPr>
      <w:bookmarkStart w:id="120" w:name="_Toc217647321"/>
      <w:r>
        <w:t>3.</w:t>
      </w:r>
      <w:r w:rsidR="00845F5D">
        <w:t>2.2</w:t>
      </w:r>
      <w:r>
        <w:t xml:space="preserve">. </w:t>
      </w:r>
      <w:r w:rsidR="006C5214">
        <w:t>Sự biến đổi</w:t>
      </w:r>
      <w:r>
        <w:t xml:space="preserve"> nồng độ Matrix Metalloproteinase – 2</w:t>
      </w:r>
      <w:r w:rsidR="006C5214">
        <w:t xml:space="preserve"> huyết tương</w:t>
      </w:r>
      <w:bookmarkEnd w:id="120"/>
    </w:p>
    <w:p w14:paraId="4AF4216D" w14:textId="70006F2E" w:rsidR="00DC62BC" w:rsidRPr="00DC62BC" w:rsidRDefault="00DC62BC" w:rsidP="00E25529">
      <w:pPr>
        <w:spacing w:after="0" w:line="360" w:lineRule="auto"/>
        <w:ind w:firstLine="720"/>
        <w:jc w:val="both"/>
        <w:rPr>
          <w:rFonts w:ascii="Times New Roman" w:hAnsi="Times New Roman" w:cs="Times New Roman"/>
          <w:sz w:val="28"/>
          <w:szCs w:val="28"/>
        </w:rPr>
      </w:pPr>
      <w:r w:rsidRPr="0050475B">
        <w:rPr>
          <w:rFonts w:ascii="Times New Roman" w:hAnsi="Times New Roman" w:cs="Times New Roman"/>
          <w:sz w:val="28"/>
          <w:szCs w:val="28"/>
        </w:rPr>
        <w:t xml:space="preserve">Xét nghiệm nồng độ </w:t>
      </w:r>
      <w:r>
        <w:rPr>
          <w:rFonts w:ascii="Times New Roman" w:hAnsi="Times New Roman" w:cs="Times New Roman"/>
          <w:sz w:val="28"/>
          <w:szCs w:val="28"/>
        </w:rPr>
        <w:t>MMP - 2 huyết tương được thực hiện trên 136 mẫu máu của 136 bệnh nhân nhóm NMCT cấp và 50 bệnh nhân nhóm đối chứng. Khi phân tích kết quả, có 2 mẫu máu không đạt yêu cầu (của nhóm NMCT cấp), vì vậy số bệnh nhân phân tích nồng độ MMP - 2 của nhóm NMCT cấp là 134 bệnh nhân.</w:t>
      </w:r>
    </w:p>
    <w:p w14:paraId="2E1952DF" w14:textId="44DF16A8" w:rsidR="002C183F" w:rsidRDefault="002C183F" w:rsidP="00E25529">
      <w:pPr>
        <w:pStyle w:val="abang"/>
        <w:spacing w:after="0" w:line="360" w:lineRule="auto"/>
        <w:jc w:val="center"/>
      </w:pPr>
      <w:bookmarkStart w:id="121" w:name="_Toc217647551"/>
      <w:r>
        <w:t>Bảng 3</w:t>
      </w:r>
      <w:r w:rsidR="00343B07">
        <w:t>.</w:t>
      </w:r>
      <w:r w:rsidR="00845F5D">
        <w:t>1</w:t>
      </w:r>
      <w:r w:rsidR="00E25529">
        <w:t>1</w:t>
      </w:r>
      <w:r>
        <w:t xml:space="preserve">. </w:t>
      </w:r>
      <w:r w:rsidRPr="002C183F">
        <w:t xml:space="preserve">Đặc điểm nồng độ MMP - 2 </w:t>
      </w:r>
      <w:r w:rsidR="00DC62BC">
        <w:t xml:space="preserve">huyết tương </w:t>
      </w:r>
      <w:r w:rsidRPr="002C183F">
        <w:t>trước can thiệp</w:t>
      </w:r>
      <w:bookmarkEnd w:id="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2107"/>
        <w:gridCol w:w="2189"/>
        <w:gridCol w:w="2189"/>
        <w:gridCol w:w="1101"/>
      </w:tblGrid>
      <w:tr w:rsidR="00155087" w:rsidRPr="00545E55" w14:paraId="38A80D27" w14:textId="77777777" w:rsidTr="00015493">
        <w:trPr>
          <w:jc w:val="center"/>
        </w:trPr>
        <w:tc>
          <w:tcPr>
            <w:tcW w:w="679" w:type="pct"/>
            <w:vAlign w:val="center"/>
          </w:tcPr>
          <w:p w14:paraId="5446930D" w14:textId="77777777" w:rsidR="00155087" w:rsidRPr="00545E55" w:rsidRDefault="00155087" w:rsidP="00E25529">
            <w:pPr>
              <w:spacing w:after="0" w:line="360" w:lineRule="auto"/>
              <w:jc w:val="center"/>
              <w:rPr>
                <w:rFonts w:ascii="Times New Roman" w:eastAsia="Calibri" w:hAnsi="Times New Roman"/>
                <w:color w:val="000000"/>
                <w:kern w:val="0"/>
                <w:sz w:val="24"/>
                <w:szCs w:val="24"/>
                <w14:ligatures w14:val="none"/>
              </w:rPr>
            </w:pPr>
          </w:p>
        </w:tc>
        <w:tc>
          <w:tcPr>
            <w:tcW w:w="1200" w:type="pct"/>
            <w:vAlign w:val="center"/>
          </w:tcPr>
          <w:p w14:paraId="32844BFD"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NMCT cấp có ST chênh lên</w:t>
            </w:r>
          </w:p>
          <w:p w14:paraId="186402D4"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 xml:space="preserve">(n = 117) </w:t>
            </w:r>
          </w:p>
        </w:tc>
        <w:tc>
          <w:tcPr>
            <w:tcW w:w="1247" w:type="pct"/>
            <w:vAlign w:val="center"/>
          </w:tcPr>
          <w:p w14:paraId="4FCD314B"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 xml:space="preserve">NMCT cấp không có ST chênh lên </w:t>
            </w:r>
          </w:p>
          <w:p w14:paraId="0DE8DF85" w14:textId="7AC61EAD"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 = 1</w:t>
            </w:r>
            <w:r w:rsidR="00F832FB">
              <w:rPr>
                <w:rFonts w:ascii="Times New Roman" w:eastAsia="Calibri" w:hAnsi="Times New Roman"/>
                <w:b/>
                <w:bCs/>
                <w:color w:val="000000"/>
                <w:kern w:val="0"/>
                <w:sz w:val="24"/>
                <w:szCs w:val="24"/>
                <w14:ligatures w14:val="none"/>
              </w:rPr>
              <w:t>7</w:t>
            </w:r>
            <w:r w:rsidRPr="00545E55">
              <w:rPr>
                <w:rFonts w:ascii="Times New Roman" w:eastAsia="Calibri" w:hAnsi="Times New Roman"/>
                <w:b/>
                <w:bCs/>
                <w:color w:val="000000"/>
                <w:kern w:val="0"/>
                <w:sz w:val="24"/>
                <w:szCs w:val="24"/>
                <w14:ligatures w14:val="none"/>
              </w:rPr>
              <w:t>)</w:t>
            </w:r>
          </w:p>
        </w:tc>
        <w:tc>
          <w:tcPr>
            <w:tcW w:w="1247" w:type="pct"/>
            <w:vAlign w:val="center"/>
          </w:tcPr>
          <w:p w14:paraId="39D3998E"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Nhóm đối chứng</w:t>
            </w:r>
          </w:p>
          <w:p w14:paraId="05B6A4D2"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(n = 50)</w:t>
            </w:r>
          </w:p>
        </w:tc>
        <w:tc>
          <w:tcPr>
            <w:tcW w:w="627" w:type="pct"/>
            <w:vAlign w:val="center"/>
          </w:tcPr>
          <w:p w14:paraId="4ADDC3A9" w14:textId="77777777" w:rsidR="00155087" w:rsidRPr="00545E55" w:rsidRDefault="00155087" w:rsidP="00E25529">
            <w:pPr>
              <w:spacing w:after="0" w:line="360" w:lineRule="auto"/>
              <w:jc w:val="center"/>
              <w:rPr>
                <w:rFonts w:ascii="Times New Roman" w:eastAsia="Calibri" w:hAnsi="Times New Roman"/>
                <w:b/>
                <w:bCs/>
                <w:color w:val="000000"/>
                <w:kern w:val="0"/>
                <w:sz w:val="24"/>
                <w:szCs w:val="24"/>
                <w14:ligatures w14:val="none"/>
              </w:rPr>
            </w:pPr>
            <w:r w:rsidRPr="00545E55">
              <w:rPr>
                <w:rFonts w:ascii="Times New Roman" w:eastAsia="Calibri" w:hAnsi="Times New Roman"/>
                <w:b/>
                <w:bCs/>
                <w:color w:val="000000"/>
                <w:kern w:val="0"/>
                <w:sz w:val="24"/>
                <w:szCs w:val="24"/>
                <w14:ligatures w14:val="none"/>
              </w:rPr>
              <w:t>p</w:t>
            </w:r>
          </w:p>
        </w:tc>
      </w:tr>
      <w:tr w:rsidR="00155087" w:rsidRPr="00545E55" w14:paraId="69F69756" w14:textId="77777777" w:rsidTr="00015493">
        <w:trPr>
          <w:jc w:val="center"/>
        </w:trPr>
        <w:tc>
          <w:tcPr>
            <w:tcW w:w="679" w:type="pct"/>
            <w:vAlign w:val="center"/>
          </w:tcPr>
          <w:p w14:paraId="220D5415" w14:textId="6E148FF9" w:rsidR="00155087" w:rsidRPr="00545E55" w:rsidRDefault="00155087" w:rsidP="00E25529">
            <w:pPr>
              <w:spacing w:after="0" w:line="360" w:lineRule="auto"/>
              <w:jc w:val="center"/>
              <w:rPr>
                <w:rFonts w:ascii="Times New Roman" w:eastAsia="Calibri" w:hAnsi="Times New Roman"/>
                <w:i/>
                <w:color w:val="000000"/>
                <w:kern w:val="0"/>
                <w:sz w:val="24"/>
                <w:szCs w:val="24"/>
                <w:lang w:val="de-DE"/>
                <w14:ligatures w14:val="none"/>
              </w:rPr>
            </w:pPr>
            <w:r>
              <w:rPr>
                <w:rFonts w:ascii="Times New Roman" w:eastAsia="Calibri" w:hAnsi="Times New Roman"/>
                <w:color w:val="000000"/>
                <w:kern w:val="0"/>
                <w:sz w:val="28"/>
                <w:szCs w:val="28"/>
                <w14:ligatures w14:val="none"/>
              </w:rPr>
              <w:t>X̅ ± SD</w:t>
            </w:r>
            <w:r w:rsidRPr="00545E55">
              <w:rPr>
                <w:rFonts w:ascii="Times New Roman" w:eastAsia="Calibri" w:hAnsi="Times New Roman"/>
                <w:i/>
                <w:color w:val="000000"/>
                <w:kern w:val="0"/>
                <w:sz w:val="24"/>
                <w:szCs w:val="24"/>
                <w:lang w:val="de-DE"/>
                <w14:ligatures w14:val="none"/>
              </w:rPr>
              <w:t xml:space="preserve"> </w:t>
            </w:r>
            <w:r w:rsidRPr="00155087">
              <w:rPr>
                <w:rFonts w:ascii="Times New Roman" w:eastAsia="Calibri" w:hAnsi="Times New Roman"/>
                <w:iCs/>
                <w:color w:val="000000"/>
                <w:kern w:val="0"/>
                <w:sz w:val="24"/>
                <w:szCs w:val="24"/>
                <w:lang w:val="de-DE"/>
                <w14:ligatures w14:val="none"/>
              </w:rPr>
              <w:t>(ng/ml)</w:t>
            </w:r>
          </w:p>
        </w:tc>
        <w:tc>
          <w:tcPr>
            <w:tcW w:w="1200" w:type="pct"/>
            <w:vAlign w:val="center"/>
          </w:tcPr>
          <w:p w14:paraId="745F64F8" w14:textId="1E0DE244" w:rsidR="00155087" w:rsidRPr="00545E55" w:rsidRDefault="00155087" w:rsidP="00E25529">
            <w:pPr>
              <w:spacing w:after="0" w:line="360" w:lineRule="auto"/>
              <w:jc w:val="center"/>
              <w:rPr>
                <w:rFonts w:ascii="Times New Roman" w:eastAsia="Calibri" w:hAnsi="Times New Roman"/>
                <w:iCs/>
                <w:color w:val="000000"/>
                <w:kern w:val="0"/>
                <w:sz w:val="24"/>
                <w:szCs w:val="24"/>
                <w:lang w:val="de-DE"/>
                <w14:ligatures w14:val="none"/>
              </w:rPr>
            </w:pPr>
            <w:r>
              <w:rPr>
                <w:rFonts w:ascii="Times New Roman" w:eastAsia="Calibri" w:hAnsi="Times New Roman"/>
                <w:color w:val="000000"/>
                <w:kern w:val="0"/>
                <w:sz w:val="24"/>
                <w:szCs w:val="24"/>
                <w14:ligatures w14:val="none"/>
              </w:rPr>
              <w:t>157,47</w:t>
            </w:r>
            <w:r w:rsidRPr="00545E55">
              <w:rPr>
                <w:rFonts w:ascii="Times New Roman" w:eastAsia="Calibri" w:hAnsi="Times New Roman"/>
                <w:color w:val="000000"/>
                <w:kern w:val="0"/>
                <w:sz w:val="24"/>
                <w:szCs w:val="24"/>
                <w14:ligatures w14:val="none"/>
              </w:rPr>
              <w:t xml:space="preserve"> </w:t>
            </w:r>
            <w:r w:rsidRPr="00545E55">
              <w:rPr>
                <w:rFonts w:ascii="Times New Roman" w:eastAsia="Calibri" w:hAnsi="Times New Roman"/>
                <w:i/>
                <w:color w:val="000000"/>
                <w:kern w:val="0"/>
                <w:sz w:val="24"/>
                <w:szCs w:val="24"/>
                <w:lang w:val="de-DE"/>
                <w14:ligatures w14:val="none"/>
              </w:rPr>
              <w:t xml:space="preserve">± </w:t>
            </w:r>
            <w:r>
              <w:rPr>
                <w:rFonts w:ascii="Times New Roman" w:eastAsia="Calibri" w:hAnsi="Times New Roman"/>
                <w:iCs/>
                <w:color w:val="000000"/>
                <w:kern w:val="0"/>
                <w:sz w:val="24"/>
                <w:szCs w:val="24"/>
                <w:lang w:val="de-DE"/>
                <w14:ligatures w14:val="none"/>
              </w:rPr>
              <w:t>46</w:t>
            </w:r>
            <w:r w:rsidRPr="00545E55">
              <w:rPr>
                <w:rFonts w:ascii="Times New Roman" w:eastAsia="Calibri" w:hAnsi="Times New Roman"/>
                <w:iCs/>
                <w:color w:val="000000"/>
                <w:kern w:val="0"/>
                <w:sz w:val="24"/>
                <w:szCs w:val="24"/>
                <w:lang w:val="de-DE"/>
                <w14:ligatures w14:val="none"/>
              </w:rPr>
              <w:t>,</w:t>
            </w:r>
            <w:r>
              <w:rPr>
                <w:rFonts w:ascii="Times New Roman" w:eastAsia="Calibri" w:hAnsi="Times New Roman"/>
                <w:iCs/>
                <w:color w:val="000000"/>
                <w:kern w:val="0"/>
                <w:sz w:val="24"/>
                <w:szCs w:val="24"/>
                <w:lang w:val="de-DE"/>
                <w14:ligatures w14:val="none"/>
              </w:rPr>
              <w:t>99</w:t>
            </w:r>
          </w:p>
        </w:tc>
        <w:tc>
          <w:tcPr>
            <w:tcW w:w="1247" w:type="pct"/>
            <w:vAlign w:val="center"/>
          </w:tcPr>
          <w:p w14:paraId="0AB178E8" w14:textId="32C4BF07" w:rsidR="00155087" w:rsidRPr="00545E55" w:rsidRDefault="00F832FB" w:rsidP="00E25529">
            <w:pPr>
              <w:spacing w:after="0" w:line="360" w:lineRule="auto"/>
              <w:jc w:val="center"/>
              <w:rPr>
                <w:rFonts w:ascii="Times New Roman" w:eastAsia="Calibri" w:hAnsi="Times New Roman"/>
                <w:iCs/>
                <w:color w:val="000000"/>
                <w:kern w:val="0"/>
                <w:sz w:val="24"/>
                <w:szCs w:val="24"/>
                <w:lang w:val="de-DE"/>
                <w14:ligatures w14:val="none"/>
              </w:rPr>
            </w:pPr>
            <w:r>
              <w:rPr>
                <w:rFonts w:ascii="Times New Roman" w:eastAsia="Calibri" w:hAnsi="Times New Roman"/>
                <w:color w:val="000000"/>
                <w:kern w:val="0"/>
                <w:sz w:val="24"/>
                <w:szCs w:val="24"/>
                <w14:ligatures w14:val="none"/>
              </w:rPr>
              <w:t>162</w:t>
            </w:r>
            <w:r w:rsidR="00155087" w:rsidRPr="00545E55">
              <w:rPr>
                <w:rFonts w:ascii="Times New Roman" w:eastAsia="Calibri" w:hAnsi="Times New Roman"/>
                <w:color w:val="000000"/>
                <w:kern w:val="0"/>
                <w:sz w:val="24"/>
                <w:szCs w:val="24"/>
                <w14:ligatures w14:val="none"/>
              </w:rPr>
              <w:t>,</w:t>
            </w:r>
            <w:r>
              <w:rPr>
                <w:rFonts w:ascii="Times New Roman" w:eastAsia="Calibri" w:hAnsi="Times New Roman"/>
                <w:color w:val="000000"/>
                <w:kern w:val="0"/>
                <w:sz w:val="24"/>
                <w:szCs w:val="24"/>
                <w14:ligatures w14:val="none"/>
              </w:rPr>
              <w:t>47</w:t>
            </w:r>
            <w:r w:rsidR="00155087" w:rsidRPr="00545E55">
              <w:rPr>
                <w:rFonts w:ascii="Times New Roman" w:eastAsia="Calibri" w:hAnsi="Times New Roman"/>
                <w:color w:val="000000"/>
                <w:kern w:val="0"/>
                <w:sz w:val="24"/>
                <w:szCs w:val="24"/>
                <w14:ligatures w14:val="none"/>
              </w:rPr>
              <w:t xml:space="preserve"> </w:t>
            </w:r>
            <w:r w:rsidR="00155087" w:rsidRPr="00545E55">
              <w:rPr>
                <w:rFonts w:ascii="Times New Roman" w:eastAsia="Calibri" w:hAnsi="Times New Roman"/>
                <w:i/>
                <w:color w:val="000000"/>
                <w:kern w:val="0"/>
                <w:sz w:val="24"/>
                <w:szCs w:val="24"/>
                <w:lang w:val="de-DE"/>
                <w14:ligatures w14:val="none"/>
              </w:rPr>
              <w:t xml:space="preserve">± </w:t>
            </w:r>
            <w:r>
              <w:rPr>
                <w:rFonts w:ascii="Times New Roman" w:eastAsia="Calibri" w:hAnsi="Times New Roman"/>
                <w:iCs/>
                <w:color w:val="000000"/>
                <w:kern w:val="0"/>
                <w:sz w:val="24"/>
                <w:szCs w:val="24"/>
                <w:lang w:val="de-DE"/>
                <w14:ligatures w14:val="none"/>
              </w:rPr>
              <w:t>37</w:t>
            </w:r>
            <w:r w:rsidR="00155087" w:rsidRPr="00545E55">
              <w:rPr>
                <w:rFonts w:ascii="Times New Roman" w:eastAsia="Calibri" w:hAnsi="Times New Roman"/>
                <w:iCs/>
                <w:color w:val="000000"/>
                <w:kern w:val="0"/>
                <w:sz w:val="24"/>
                <w:szCs w:val="24"/>
                <w:lang w:val="de-DE"/>
                <w14:ligatures w14:val="none"/>
              </w:rPr>
              <w:t>,</w:t>
            </w:r>
            <w:r>
              <w:rPr>
                <w:rFonts w:ascii="Times New Roman" w:eastAsia="Calibri" w:hAnsi="Times New Roman"/>
                <w:iCs/>
                <w:color w:val="000000"/>
                <w:kern w:val="0"/>
                <w:sz w:val="24"/>
                <w:szCs w:val="24"/>
                <w:lang w:val="de-DE"/>
                <w14:ligatures w14:val="none"/>
              </w:rPr>
              <w:t>21</w:t>
            </w:r>
            <w:r w:rsidR="00155087" w:rsidRPr="00545E55">
              <w:rPr>
                <w:rFonts w:ascii="Times New Roman" w:eastAsia="Calibri" w:hAnsi="Times New Roman"/>
                <w:iCs/>
                <w:color w:val="000000"/>
                <w:kern w:val="0"/>
                <w:sz w:val="24"/>
                <w:szCs w:val="24"/>
                <w:lang w:val="de-DE"/>
                <w14:ligatures w14:val="none"/>
              </w:rPr>
              <w:t xml:space="preserve"> </w:t>
            </w:r>
          </w:p>
        </w:tc>
        <w:tc>
          <w:tcPr>
            <w:tcW w:w="1247" w:type="pct"/>
            <w:vAlign w:val="center"/>
          </w:tcPr>
          <w:p w14:paraId="557804AB" w14:textId="755A413C" w:rsidR="00155087" w:rsidRPr="00545E55" w:rsidRDefault="00F832FB" w:rsidP="00E25529">
            <w:pPr>
              <w:spacing w:after="0" w:line="360" w:lineRule="auto"/>
              <w:jc w:val="center"/>
              <w:rPr>
                <w:rFonts w:ascii="Times New Roman" w:eastAsia="Calibri" w:hAnsi="Times New Roman"/>
                <w:iCs/>
                <w:color w:val="000000"/>
                <w:kern w:val="0"/>
                <w:sz w:val="24"/>
                <w:szCs w:val="24"/>
                <w:lang w:val="de-DE"/>
                <w14:ligatures w14:val="none"/>
              </w:rPr>
            </w:pPr>
            <w:r w:rsidRPr="00F832FB">
              <w:rPr>
                <w:rFonts w:ascii="Times New Roman" w:eastAsia="Calibri" w:hAnsi="Times New Roman"/>
                <w:color w:val="000000"/>
                <w:kern w:val="0"/>
                <w:sz w:val="24"/>
                <w:szCs w:val="24"/>
                <w14:ligatures w14:val="none"/>
              </w:rPr>
              <w:t>142,55 ± 34,34</w:t>
            </w:r>
          </w:p>
        </w:tc>
        <w:tc>
          <w:tcPr>
            <w:tcW w:w="627" w:type="pct"/>
            <w:vAlign w:val="center"/>
          </w:tcPr>
          <w:p w14:paraId="7857EA49" w14:textId="206C1931" w:rsidR="00155087" w:rsidRPr="00545E55" w:rsidRDefault="00F832FB" w:rsidP="00E25529">
            <w:pPr>
              <w:spacing w:after="0" w:line="360" w:lineRule="auto"/>
              <w:jc w:val="center"/>
              <w:rPr>
                <w:rFonts w:ascii="Times New Roman" w:eastAsia="Calibri" w:hAnsi="Times New Roman"/>
                <w:color w:val="000000"/>
                <w:kern w:val="0"/>
                <w:sz w:val="24"/>
                <w:szCs w:val="24"/>
                <w14:ligatures w14:val="none"/>
              </w:rPr>
            </w:pPr>
            <w:r>
              <w:rPr>
                <w:rFonts w:ascii="Times New Roman" w:eastAsia="Calibri" w:hAnsi="Times New Roman"/>
                <w:color w:val="000000"/>
                <w:kern w:val="0"/>
                <w:sz w:val="24"/>
                <w:szCs w:val="24"/>
                <w14:ligatures w14:val="none"/>
              </w:rPr>
              <w:t>0.675</w:t>
            </w:r>
            <w:r w:rsidR="00155087" w:rsidRPr="00545E55">
              <w:rPr>
                <w:rFonts w:ascii="Times New Roman" w:eastAsia="Calibri" w:hAnsi="Times New Roman"/>
                <w:color w:val="000000"/>
                <w:kern w:val="0"/>
                <w:sz w:val="24"/>
                <w:szCs w:val="24"/>
                <w14:ligatures w14:val="none"/>
              </w:rPr>
              <w:t xml:space="preserve"> </w:t>
            </w:r>
            <w:r w:rsidR="00155087" w:rsidRPr="00545E55">
              <w:rPr>
                <w:rFonts w:ascii="Times New Roman" w:eastAsia="Calibri" w:hAnsi="Times New Roman"/>
                <w:color w:val="000000"/>
                <w:kern w:val="0"/>
                <w:sz w:val="24"/>
                <w:szCs w:val="24"/>
                <w:vertAlign w:val="superscript"/>
                <w14:ligatures w14:val="none"/>
              </w:rPr>
              <w:t>*</w:t>
            </w:r>
          </w:p>
          <w:p w14:paraId="5FC3EE60" w14:textId="565E4898" w:rsidR="00155087" w:rsidRPr="00545E55" w:rsidRDefault="00155087" w:rsidP="00E25529">
            <w:pPr>
              <w:spacing w:after="0" w:line="360" w:lineRule="auto"/>
              <w:jc w:val="center"/>
              <w:rPr>
                <w:rFonts w:ascii="Times New Roman" w:eastAsia="Calibri" w:hAnsi="Times New Roman"/>
                <w:color w:val="000000"/>
                <w:kern w:val="0"/>
                <w:sz w:val="24"/>
                <w:szCs w:val="24"/>
                <w14:ligatures w14:val="none"/>
              </w:rPr>
            </w:pPr>
            <w:r w:rsidRPr="00545E55">
              <w:rPr>
                <w:rFonts w:ascii="Times New Roman" w:eastAsia="Calibri" w:hAnsi="Times New Roman"/>
                <w:color w:val="000000"/>
                <w:kern w:val="0"/>
                <w:sz w:val="24"/>
                <w:szCs w:val="24"/>
                <w14:ligatures w14:val="none"/>
              </w:rPr>
              <w:t>&lt; 0,0</w:t>
            </w:r>
            <w:r w:rsidR="00F832FB">
              <w:rPr>
                <w:rFonts w:ascii="Times New Roman" w:eastAsia="Calibri" w:hAnsi="Times New Roman"/>
                <w:color w:val="000000"/>
                <w:kern w:val="0"/>
                <w:sz w:val="24"/>
                <w:szCs w:val="24"/>
                <w14:ligatures w14:val="none"/>
              </w:rPr>
              <w:t>5</w:t>
            </w:r>
            <w:r w:rsidRPr="00545E55">
              <w:rPr>
                <w:rFonts w:ascii="Times New Roman" w:eastAsia="Calibri" w:hAnsi="Times New Roman"/>
                <w:color w:val="000000"/>
                <w:kern w:val="0"/>
                <w:sz w:val="24"/>
                <w:szCs w:val="24"/>
                <w14:ligatures w14:val="none"/>
              </w:rPr>
              <w:t xml:space="preserve"> </w:t>
            </w:r>
            <w:r w:rsidRPr="00545E55">
              <w:rPr>
                <w:rFonts w:ascii="Times New Roman" w:eastAsia="Calibri" w:hAnsi="Times New Roman"/>
                <w:color w:val="000000"/>
                <w:kern w:val="0"/>
                <w:sz w:val="24"/>
                <w:szCs w:val="24"/>
                <w:vertAlign w:val="superscript"/>
                <w14:ligatures w14:val="none"/>
              </w:rPr>
              <w:t>#</w:t>
            </w:r>
          </w:p>
          <w:p w14:paraId="7A9CBC74" w14:textId="0191AEBF" w:rsidR="00155087" w:rsidRPr="00545E55" w:rsidRDefault="00155087" w:rsidP="00E25529">
            <w:pPr>
              <w:spacing w:after="0" w:line="360" w:lineRule="auto"/>
              <w:jc w:val="center"/>
              <w:rPr>
                <w:rFonts w:ascii="Times New Roman" w:eastAsia="Calibri" w:hAnsi="Times New Roman"/>
                <w:color w:val="000000"/>
                <w:kern w:val="0"/>
                <w:sz w:val="24"/>
                <w:szCs w:val="24"/>
                <w14:ligatures w14:val="none"/>
              </w:rPr>
            </w:pPr>
            <w:r w:rsidRPr="00545E55">
              <w:rPr>
                <w:rFonts w:ascii="Times New Roman" w:eastAsia="Calibri" w:hAnsi="Times New Roman"/>
                <w:color w:val="000000"/>
                <w:kern w:val="0"/>
                <w:sz w:val="24"/>
                <w:szCs w:val="24"/>
                <w14:ligatures w14:val="none"/>
              </w:rPr>
              <w:t>&lt; 0,</w:t>
            </w:r>
            <w:r w:rsidR="00F832FB">
              <w:rPr>
                <w:rFonts w:ascii="Times New Roman" w:eastAsia="Calibri" w:hAnsi="Times New Roman"/>
                <w:color w:val="000000"/>
                <w:kern w:val="0"/>
                <w:sz w:val="24"/>
                <w:szCs w:val="24"/>
                <w14:ligatures w14:val="none"/>
              </w:rPr>
              <w:t>05</w:t>
            </w:r>
            <w:r w:rsidRPr="00545E55">
              <w:rPr>
                <w:rFonts w:ascii="Times New Roman" w:eastAsia="Calibri" w:hAnsi="Times New Roman"/>
                <w:color w:val="000000"/>
                <w:kern w:val="0"/>
                <w:sz w:val="24"/>
                <w:szCs w:val="24"/>
                <w14:ligatures w14:val="none"/>
              </w:rPr>
              <w:t xml:space="preserve"> </w:t>
            </w:r>
            <w:r w:rsidRPr="00545E55">
              <w:rPr>
                <w:rFonts w:ascii="Times New Roman" w:hAnsi="Times New Roman"/>
                <w:sz w:val="24"/>
                <w:szCs w:val="24"/>
                <w:vertAlign w:val="superscript"/>
                <w:lang w:val="vi-VN"/>
              </w:rPr>
              <w:t>‡</w:t>
            </w:r>
          </w:p>
        </w:tc>
      </w:tr>
    </w:tbl>
    <w:p w14:paraId="23DC44C2" w14:textId="592B0AE3" w:rsidR="00155087" w:rsidRDefault="00F832FB" w:rsidP="00E25529">
      <w:pPr>
        <w:spacing w:after="0" w:line="360" w:lineRule="auto"/>
        <w:jc w:val="both"/>
      </w:pPr>
      <w:r w:rsidRPr="001076DA">
        <w:rPr>
          <w:rFonts w:ascii="Times New Roman" w:eastAsia="Calibri" w:hAnsi="Times New Roman" w:cs="Times New Roman"/>
          <w:color w:val="000000"/>
          <w:spacing w:val="-4"/>
          <w:kern w:val="0"/>
          <w:sz w:val="28"/>
          <w:szCs w:val="28"/>
          <w14:ligatures w14:val="none"/>
        </w:rPr>
        <w:t xml:space="preserve">(Chú thích: </w:t>
      </w:r>
      <w:r w:rsidRPr="001076DA">
        <w:rPr>
          <w:rFonts w:ascii="Times New Roman" w:eastAsia="Calibri" w:hAnsi="Times New Roman" w:cs="Times New Roman"/>
          <w:color w:val="000000"/>
          <w:spacing w:val="-4"/>
          <w:kern w:val="0"/>
          <w:sz w:val="28"/>
          <w:szCs w:val="28"/>
          <w:vertAlign w:val="superscript"/>
          <w14:ligatures w14:val="none"/>
        </w:rPr>
        <w:t>*</w:t>
      </w:r>
      <w:r w:rsidRPr="001076DA">
        <w:rPr>
          <w:rFonts w:ascii="Times New Roman" w:eastAsia="Calibri" w:hAnsi="Times New Roman" w:cs="Times New Roman"/>
          <w:color w:val="000000"/>
          <w:spacing w:val="-4"/>
          <w:kern w:val="0"/>
          <w:sz w:val="28"/>
          <w:szCs w:val="28"/>
          <w14:ligatures w14:val="none"/>
        </w:rPr>
        <w:t xml:space="preserve">: so sánh giữa nhóm NMCT cấp có ST chênh lên và không có ST chênh lên. </w:t>
      </w:r>
      <w:r w:rsidRPr="001076DA">
        <w:rPr>
          <w:rFonts w:ascii="Times New Roman" w:eastAsia="Calibri" w:hAnsi="Times New Roman" w:cs="Times New Roman"/>
          <w:color w:val="000000"/>
          <w:spacing w:val="-4"/>
          <w:kern w:val="0"/>
          <w:sz w:val="28"/>
          <w:szCs w:val="28"/>
          <w:vertAlign w:val="superscript"/>
          <w14:ligatures w14:val="none"/>
        </w:rPr>
        <w:t>#</w:t>
      </w:r>
      <w:r w:rsidRPr="001076DA">
        <w:rPr>
          <w:rFonts w:ascii="Times New Roman" w:eastAsia="Calibri" w:hAnsi="Times New Roman" w:cs="Times New Roman"/>
          <w:color w:val="000000"/>
          <w:spacing w:val="-4"/>
          <w:kern w:val="0"/>
          <w:sz w:val="28"/>
          <w:szCs w:val="28"/>
          <w14:ligatures w14:val="none"/>
        </w:rPr>
        <w:t xml:space="preserve">: so sánh giữa nhóm NMCT cấp có ST chênh lên và </w:t>
      </w:r>
      <w:r w:rsidR="00426664">
        <w:rPr>
          <w:rFonts w:ascii="Times New Roman" w:eastAsia="Calibri" w:hAnsi="Times New Roman" w:cs="Times New Roman"/>
          <w:color w:val="000000"/>
          <w:spacing w:val="-4"/>
          <w:kern w:val="0"/>
          <w:sz w:val="28"/>
          <w:szCs w:val="28"/>
          <w14:ligatures w14:val="none"/>
        </w:rPr>
        <w:t>nhóm đối chứng</w:t>
      </w:r>
      <w:r w:rsidRPr="001076DA">
        <w:rPr>
          <w:rFonts w:ascii="Times New Roman" w:eastAsia="Calibri" w:hAnsi="Times New Roman" w:cs="Times New Roman"/>
          <w:color w:val="000000"/>
          <w:spacing w:val="-4"/>
          <w:kern w:val="0"/>
          <w:sz w:val="28"/>
          <w:szCs w:val="28"/>
          <w14:ligatures w14:val="none"/>
        </w:rPr>
        <w:t xml:space="preserve">, </w:t>
      </w:r>
      <w:r w:rsidRPr="001076DA">
        <w:rPr>
          <w:rFonts w:ascii="Times New Roman" w:hAnsi="Times New Roman" w:cs="Times New Roman"/>
          <w:spacing w:val="-4"/>
          <w:sz w:val="28"/>
          <w:szCs w:val="28"/>
          <w:vertAlign w:val="superscript"/>
          <w:lang w:val="vi-VN"/>
        </w:rPr>
        <w:t>‡</w:t>
      </w:r>
      <w:r w:rsidRPr="001076DA">
        <w:rPr>
          <w:rFonts w:ascii="Times New Roman" w:hAnsi="Times New Roman" w:cs="Times New Roman"/>
          <w:spacing w:val="-4"/>
          <w:sz w:val="28"/>
          <w:szCs w:val="28"/>
        </w:rPr>
        <w:t xml:space="preserve">: so sánh giữa nhóm NMCT cấp không có ST chênh lên và </w:t>
      </w:r>
      <w:r w:rsidR="00426664">
        <w:rPr>
          <w:rFonts w:ascii="Times New Roman" w:hAnsi="Times New Roman" w:cs="Times New Roman"/>
          <w:spacing w:val="-4"/>
          <w:sz w:val="28"/>
          <w:szCs w:val="28"/>
        </w:rPr>
        <w:t>nhóm đối chứng</w:t>
      </w:r>
      <w:r w:rsidRPr="001076DA">
        <w:rPr>
          <w:rFonts w:ascii="Times New Roman" w:hAnsi="Times New Roman" w:cs="Times New Roman"/>
          <w:spacing w:val="-4"/>
          <w:sz w:val="28"/>
          <w:szCs w:val="28"/>
        </w:rPr>
        <w:t>)</w:t>
      </w:r>
    </w:p>
    <w:p w14:paraId="356969A1" w14:textId="309BD25C" w:rsidR="00AF4DA2" w:rsidRDefault="00E31232" w:rsidP="00E25529">
      <w:pPr>
        <w:spacing w:after="0" w:line="360" w:lineRule="auto"/>
        <w:jc w:val="both"/>
        <w:rPr>
          <w:rFonts w:ascii="Times New Roman" w:hAnsi="Times New Roman" w:cs="Times New Roman"/>
          <w:sz w:val="28"/>
          <w:szCs w:val="28"/>
        </w:rPr>
      </w:pPr>
      <w:r>
        <w:rPr>
          <w:rFonts w:ascii="Times New Roman" w:eastAsia="Calibri" w:hAnsi="Times New Roman" w:cs="Times New Roman"/>
          <w:color w:val="000000"/>
          <w:kern w:val="0"/>
          <w:sz w:val="28"/>
          <w:szCs w:val="28"/>
          <w14:ligatures w14:val="none"/>
        </w:rPr>
        <w:tab/>
      </w:r>
      <w:r>
        <w:rPr>
          <w:rFonts w:ascii="Times New Roman" w:hAnsi="Times New Roman" w:cs="Times New Roman"/>
          <w:sz w:val="28"/>
          <w:szCs w:val="28"/>
        </w:rPr>
        <w:t xml:space="preserve">Nồng độ MMP – 2 khi nhập viện ở nhóm nhồi </w:t>
      </w:r>
      <w:r w:rsidR="00845F5D">
        <w:rPr>
          <w:rFonts w:ascii="Times New Roman" w:hAnsi="Times New Roman" w:cs="Times New Roman"/>
          <w:sz w:val="28"/>
          <w:szCs w:val="28"/>
        </w:rPr>
        <w:t>NMCT cấp</w:t>
      </w:r>
      <w:r>
        <w:rPr>
          <w:rFonts w:ascii="Times New Roman" w:hAnsi="Times New Roman" w:cs="Times New Roman"/>
          <w:sz w:val="28"/>
          <w:szCs w:val="28"/>
        </w:rPr>
        <w:t xml:space="preserve"> cao hơn so với </w:t>
      </w:r>
      <w:r w:rsidR="00426664">
        <w:rPr>
          <w:rFonts w:ascii="Times New Roman" w:hAnsi="Times New Roman" w:cs="Times New Roman"/>
          <w:sz w:val="28"/>
          <w:szCs w:val="28"/>
        </w:rPr>
        <w:t>nhóm đối chứng</w:t>
      </w:r>
      <w:r>
        <w:rPr>
          <w:rFonts w:ascii="Times New Roman" w:hAnsi="Times New Roman" w:cs="Times New Roman"/>
          <w:sz w:val="28"/>
          <w:szCs w:val="28"/>
        </w:rPr>
        <w:t xml:space="preserve"> có ý nghĩa thống kê (p &lt; 0,05).</w:t>
      </w:r>
    </w:p>
    <w:p w14:paraId="4B7145E5" w14:textId="77777777" w:rsidR="00E25529" w:rsidRDefault="00E25529" w:rsidP="00423899">
      <w:pPr>
        <w:spacing w:after="0" w:line="288" w:lineRule="auto"/>
        <w:jc w:val="both"/>
        <w:rPr>
          <w:rFonts w:ascii="Times New Roman" w:hAnsi="Times New Roman" w:cs="Times New Roman"/>
          <w:sz w:val="28"/>
          <w:szCs w:val="28"/>
        </w:rPr>
      </w:pPr>
    </w:p>
    <w:p w14:paraId="01C48764" w14:textId="0A1E5CF5" w:rsidR="002C183F" w:rsidRDefault="002C183F" w:rsidP="00423899">
      <w:pPr>
        <w:pStyle w:val="abang"/>
        <w:spacing w:after="0" w:line="288" w:lineRule="auto"/>
        <w:jc w:val="center"/>
      </w:pPr>
      <w:bookmarkStart w:id="122" w:name="_Toc217647552"/>
      <w:r>
        <w:lastRenderedPageBreak/>
        <w:t>Bảng 3</w:t>
      </w:r>
      <w:r w:rsidR="00343B07">
        <w:t>.</w:t>
      </w:r>
      <w:r w:rsidR="00845F5D">
        <w:t>1</w:t>
      </w:r>
      <w:r w:rsidR="00E25529">
        <w:t>2</w:t>
      </w:r>
      <w:r>
        <w:t xml:space="preserve">. </w:t>
      </w:r>
      <w:r w:rsidRPr="002C183F">
        <w:t xml:space="preserve">Đặc điểm nồng độ MMP – 2 </w:t>
      </w:r>
      <w:r w:rsidR="00DC62BC">
        <w:t xml:space="preserve">huyết tương </w:t>
      </w:r>
      <w:r w:rsidRPr="002C183F">
        <w:t>trước can thiệp theo tuổi và giới.</w:t>
      </w:r>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426"/>
        <w:gridCol w:w="2595"/>
        <w:gridCol w:w="2473"/>
        <w:gridCol w:w="1191"/>
      </w:tblGrid>
      <w:tr w:rsidR="00AF4DA2" w14:paraId="42688662" w14:textId="77777777" w:rsidTr="000B4CE2">
        <w:trPr>
          <w:trHeight w:val="624"/>
          <w:jc w:val="center"/>
        </w:trPr>
        <w:tc>
          <w:tcPr>
            <w:tcW w:w="2519" w:type="dxa"/>
            <w:gridSpan w:val="2"/>
            <w:vAlign w:val="center"/>
          </w:tcPr>
          <w:p w14:paraId="0A2F7642" w14:textId="77777777" w:rsidR="00AF4DA2" w:rsidRDefault="00E31232" w:rsidP="001076DA">
            <w:pPr>
              <w:spacing w:after="0" w:line="276" w:lineRule="auto"/>
              <w:jc w:val="center"/>
              <w:rPr>
                <w:rFonts w:ascii="Times New Roman" w:eastAsia="Calibri" w:hAnsi="Times New Roman"/>
                <w:color w:val="000000"/>
                <w:kern w:val="0"/>
                <w:sz w:val="28"/>
                <w:szCs w:val="28"/>
                <w14:ligatures w14:val="none"/>
              </w:rPr>
            </w:pPr>
            <w:r>
              <w:rPr>
                <w:rFonts w:ascii="Times New Roman" w:hAnsi="Times New Roman"/>
                <w:sz w:val="28"/>
                <w:szCs w:val="28"/>
              </w:rPr>
              <w:t xml:space="preserve"> </w:t>
            </w:r>
          </w:p>
        </w:tc>
        <w:tc>
          <w:tcPr>
            <w:tcW w:w="2595" w:type="dxa"/>
            <w:vAlign w:val="center"/>
          </w:tcPr>
          <w:p w14:paraId="59D86C3C" w14:textId="7DCB36E2" w:rsidR="00AF4DA2" w:rsidRPr="005F4697" w:rsidRDefault="00E31232" w:rsidP="001076DA">
            <w:pPr>
              <w:spacing w:after="0" w:line="276" w:lineRule="auto"/>
              <w:jc w:val="center"/>
              <w:rPr>
                <w:rFonts w:ascii="Times New Roman" w:eastAsia="Calibri" w:hAnsi="Times New Roman"/>
                <w:b/>
                <w:bCs/>
                <w:color w:val="000000"/>
                <w:kern w:val="0"/>
                <w:sz w:val="28"/>
                <w:szCs w:val="28"/>
                <w14:ligatures w14:val="none"/>
              </w:rPr>
            </w:pPr>
            <w:r w:rsidRPr="005F4697">
              <w:rPr>
                <w:rFonts w:ascii="Times New Roman" w:eastAsia="Calibri" w:hAnsi="Times New Roman"/>
                <w:b/>
                <w:bCs/>
                <w:color w:val="000000"/>
                <w:kern w:val="0"/>
                <w:sz w:val="28"/>
                <w:szCs w:val="28"/>
                <w14:ligatures w14:val="none"/>
              </w:rPr>
              <w:t xml:space="preserve">Nhóm </w:t>
            </w:r>
            <w:r w:rsidR="00845F5D" w:rsidRPr="005F4697">
              <w:rPr>
                <w:rFonts w:ascii="Times New Roman" w:eastAsia="Calibri" w:hAnsi="Times New Roman"/>
                <w:b/>
                <w:bCs/>
                <w:color w:val="000000"/>
                <w:kern w:val="0"/>
                <w:sz w:val="28"/>
                <w:szCs w:val="28"/>
                <w14:ligatures w14:val="none"/>
              </w:rPr>
              <w:t>NMCT cấp</w:t>
            </w:r>
            <w:r w:rsidRPr="005F4697">
              <w:rPr>
                <w:rFonts w:ascii="Times New Roman" w:eastAsia="Calibri" w:hAnsi="Times New Roman"/>
                <w:b/>
                <w:bCs/>
                <w:color w:val="000000"/>
                <w:kern w:val="0"/>
                <w:sz w:val="28"/>
                <w:szCs w:val="28"/>
                <w14:ligatures w14:val="none"/>
              </w:rPr>
              <w:t xml:space="preserve"> </w:t>
            </w:r>
          </w:p>
          <w:p w14:paraId="06D3359E" w14:textId="4F53369D" w:rsidR="00AF4DA2" w:rsidRPr="005F4697" w:rsidRDefault="00845F5D" w:rsidP="001076DA">
            <w:pPr>
              <w:spacing w:after="0" w:line="276" w:lineRule="auto"/>
              <w:jc w:val="center"/>
              <w:rPr>
                <w:rFonts w:ascii="Times New Roman" w:eastAsia="Calibri" w:hAnsi="Times New Roman"/>
                <w:b/>
                <w:bCs/>
                <w:color w:val="000000"/>
                <w:kern w:val="0"/>
                <w:sz w:val="28"/>
                <w:szCs w:val="28"/>
                <w14:ligatures w14:val="none"/>
              </w:rPr>
            </w:pPr>
            <w:r w:rsidRPr="005F4697">
              <w:rPr>
                <w:rFonts w:ascii="Times New Roman" w:eastAsia="Calibri" w:hAnsi="Times New Roman"/>
                <w:b/>
                <w:bCs/>
                <w:color w:val="000000"/>
                <w:kern w:val="0"/>
                <w:sz w:val="28"/>
                <w:szCs w:val="28"/>
                <w14:ligatures w14:val="none"/>
              </w:rPr>
              <w:t>X̅ ± SD</w:t>
            </w:r>
            <w:r w:rsidR="00423899" w:rsidRPr="005F4697">
              <w:rPr>
                <w:rFonts w:ascii="Times New Roman" w:eastAsia="Calibri" w:hAnsi="Times New Roman"/>
                <w:b/>
                <w:bCs/>
                <w:color w:val="000000"/>
                <w:kern w:val="0"/>
                <w:sz w:val="28"/>
                <w:szCs w:val="28"/>
                <w14:ligatures w14:val="none"/>
              </w:rPr>
              <w:t xml:space="preserve"> (ng/ml)</w:t>
            </w:r>
          </w:p>
          <w:p w14:paraId="19368867" w14:textId="323084D5" w:rsidR="00845F5D" w:rsidRPr="00845F5D" w:rsidRDefault="00845F5D" w:rsidP="001076DA">
            <w:pPr>
              <w:spacing w:after="0" w:line="276" w:lineRule="auto"/>
              <w:jc w:val="center"/>
              <w:rPr>
                <w:rFonts w:ascii="Times New Roman" w:eastAsia="Calibri" w:hAnsi="Times New Roman"/>
                <w:b/>
                <w:bCs/>
                <w:color w:val="000000"/>
                <w:kern w:val="0"/>
                <w:sz w:val="28"/>
                <w:szCs w:val="28"/>
                <w:lang w:val="pt-BR"/>
                <w14:ligatures w14:val="none"/>
              </w:rPr>
            </w:pPr>
            <w:r w:rsidRPr="00845F5D">
              <w:rPr>
                <w:rFonts w:ascii="Times New Roman" w:eastAsia="Calibri" w:hAnsi="Times New Roman"/>
                <w:b/>
                <w:bCs/>
                <w:color w:val="000000"/>
                <w:kern w:val="0"/>
                <w:sz w:val="28"/>
                <w:szCs w:val="28"/>
                <w:lang w:val="pt-BR"/>
                <w14:ligatures w14:val="none"/>
              </w:rPr>
              <w:t>(n = 134)</w:t>
            </w:r>
          </w:p>
        </w:tc>
        <w:tc>
          <w:tcPr>
            <w:tcW w:w="2473" w:type="dxa"/>
            <w:vAlign w:val="center"/>
          </w:tcPr>
          <w:p w14:paraId="5C1B9DED" w14:textId="276D3769" w:rsidR="00AF4DA2" w:rsidRPr="00845F5D" w:rsidRDefault="00E31232" w:rsidP="001076DA">
            <w:pPr>
              <w:spacing w:after="0" w:line="276" w:lineRule="auto"/>
              <w:jc w:val="center"/>
              <w:rPr>
                <w:rFonts w:ascii="Times New Roman" w:eastAsia="Calibri" w:hAnsi="Times New Roman"/>
                <w:b/>
                <w:bCs/>
                <w:color w:val="000000"/>
                <w:kern w:val="0"/>
                <w:sz w:val="28"/>
                <w:szCs w:val="28"/>
                <w:lang w:val="pt-BR"/>
                <w14:ligatures w14:val="none"/>
              </w:rPr>
            </w:pPr>
            <w:r w:rsidRPr="00845F5D">
              <w:rPr>
                <w:rFonts w:ascii="Times New Roman" w:eastAsia="Calibri" w:hAnsi="Times New Roman"/>
                <w:b/>
                <w:bCs/>
                <w:color w:val="000000"/>
                <w:kern w:val="0"/>
                <w:sz w:val="28"/>
                <w:szCs w:val="28"/>
                <w:lang w:val="pt-BR"/>
                <w14:ligatures w14:val="none"/>
              </w:rPr>
              <w:t xml:space="preserve">Nhóm </w:t>
            </w:r>
            <w:r w:rsidR="00845F5D" w:rsidRPr="00845F5D">
              <w:rPr>
                <w:rFonts w:ascii="Times New Roman" w:eastAsia="Calibri" w:hAnsi="Times New Roman"/>
                <w:b/>
                <w:bCs/>
                <w:color w:val="000000"/>
                <w:kern w:val="0"/>
                <w:sz w:val="28"/>
                <w:szCs w:val="28"/>
                <w:lang w:val="pt-BR"/>
                <w14:ligatures w14:val="none"/>
              </w:rPr>
              <w:t xml:space="preserve">đối </w:t>
            </w:r>
            <w:r w:rsidRPr="00845F5D">
              <w:rPr>
                <w:rFonts w:ascii="Times New Roman" w:eastAsia="Calibri" w:hAnsi="Times New Roman"/>
                <w:b/>
                <w:bCs/>
                <w:color w:val="000000"/>
                <w:kern w:val="0"/>
                <w:sz w:val="28"/>
                <w:szCs w:val="28"/>
                <w:lang w:val="pt-BR"/>
                <w14:ligatures w14:val="none"/>
              </w:rPr>
              <w:t xml:space="preserve">chứng </w:t>
            </w:r>
          </w:p>
          <w:p w14:paraId="4F800E5A" w14:textId="15E117FE" w:rsidR="00AF4DA2" w:rsidRDefault="00845F5D" w:rsidP="001076DA">
            <w:pPr>
              <w:spacing w:after="0" w:line="276" w:lineRule="auto"/>
              <w:jc w:val="center"/>
              <w:rPr>
                <w:rFonts w:ascii="Times New Roman" w:eastAsia="Calibri" w:hAnsi="Times New Roman"/>
                <w:b/>
                <w:bCs/>
                <w:color w:val="000000"/>
                <w:kern w:val="0"/>
                <w:sz w:val="28"/>
                <w:szCs w:val="28"/>
                <w:lang w:val="pt-BR"/>
                <w14:ligatures w14:val="none"/>
              </w:rPr>
            </w:pPr>
            <w:r w:rsidRPr="00845F5D">
              <w:rPr>
                <w:rFonts w:ascii="Times New Roman" w:eastAsia="Calibri" w:hAnsi="Times New Roman"/>
                <w:b/>
                <w:bCs/>
                <w:color w:val="000000"/>
                <w:kern w:val="0"/>
                <w:sz w:val="28"/>
                <w:szCs w:val="28"/>
                <w:lang w:val="pt-BR"/>
                <w14:ligatures w14:val="none"/>
              </w:rPr>
              <w:t>X̅ ± SD</w:t>
            </w:r>
            <w:r w:rsidR="00423899">
              <w:rPr>
                <w:rFonts w:ascii="Times New Roman" w:eastAsia="Calibri" w:hAnsi="Times New Roman"/>
                <w:b/>
                <w:bCs/>
                <w:color w:val="000000"/>
                <w:kern w:val="0"/>
                <w:sz w:val="28"/>
                <w:szCs w:val="28"/>
                <w:lang w:val="pt-BR"/>
                <w14:ligatures w14:val="none"/>
              </w:rPr>
              <w:t xml:space="preserve"> (ng/ml)</w:t>
            </w:r>
          </w:p>
          <w:p w14:paraId="00B7BBE8" w14:textId="4631E01A" w:rsidR="00845F5D" w:rsidRPr="00845F5D" w:rsidRDefault="00845F5D" w:rsidP="001076DA">
            <w:pPr>
              <w:spacing w:after="0" w:line="276" w:lineRule="auto"/>
              <w:jc w:val="center"/>
              <w:rPr>
                <w:rFonts w:ascii="Times New Roman" w:eastAsia="Calibri" w:hAnsi="Times New Roman"/>
                <w:b/>
                <w:bCs/>
                <w:color w:val="000000"/>
                <w:kern w:val="0"/>
                <w:sz w:val="28"/>
                <w:szCs w:val="28"/>
                <w:lang w:val="pt-BR"/>
                <w14:ligatures w14:val="none"/>
              </w:rPr>
            </w:pPr>
            <w:r w:rsidRPr="00845F5D">
              <w:rPr>
                <w:rFonts w:ascii="Times New Roman" w:eastAsia="Calibri" w:hAnsi="Times New Roman"/>
                <w:b/>
                <w:bCs/>
                <w:color w:val="000000"/>
                <w:kern w:val="0"/>
                <w:sz w:val="28"/>
                <w:szCs w:val="28"/>
                <w:lang w:val="pt-BR"/>
                <w14:ligatures w14:val="none"/>
              </w:rPr>
              <w:t>(n = 50)</w:t>
            </w:r>
          </w:p>
        </w:tc>
        <w:tc>
          <w:tcPr>
            <w:tcW w:w="1191" w:type="dxa"/>
            <w:vAlign w:val="center"/>
          </w:tcPr>
          <w:p w14:paraId="23B06D94" w14:textId="77777777" w:rsidR="00AF4DA2" w:rsidRDefault="00E31232" w:rsidP="001076DA">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p</w:t>
            </w:r>
          </w:p>
        </w:tc>
      </w:tr>
      <w:tr w:rsidR="00AF4DA2" w14:paraId="3EB1A3C7" w14:textId="77777777" w:rsidTr="000B4CE2">
        <w:trPr>
          <w:trHeight w:val="624"/>
          <w:jc w:val="center"/>
        </w:trPr>
        <w:tc>
          <w:tcPr>
            <w:tcW w:w="1093" w:type="dxa"/>
            <w:vMerge w:val="restart"/>
            <w:vAlign w:val="center"/>
          </w:tcPr>
          <w:p w14:paraId="3EF824BF" w14:textId="77777777" w:rsidR="00AF4DA2" w:rsidRDefault="00E31232" w:rsidP="001076DA">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Giới</w:t>
            </w:r>
          </w:p>
        </w:tc>
        <w:tc>
          <w:tcPr>
            <w:tcW w:w="1426" w:type="dxa"/>
            <w:vAlign w:val="center"/>
          </w:tcPr>
          <w:p w14:paraId="50A68BF4" w14:textId="77777777" w:rsidR="00AF4DA2" w:rsidRDefault="00E31232" w:rsidP="001076DA">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Nam</w:t>
            </w:r>
          </w:p>
        </w:tc>
        <w:tc>
          <w:tcPr>
            <w:tcW w:w="2595" w:type="dxa"/>
            <w:vAlign w:val="center"/>
          </w:tcPr>
          <w:p w14:paraId="2053DDF1" w14:textId="77777777" w:rsidR="00AF4DA2" w:rsidRDefault="00E31232"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159,30 </w:t>
            </w:r>
            <w:r>
              <w:rPr>
                <w:rFonts w:ascii="Times New Roman" w:eastAsia="Calibri" w:hAnsi="Times New Roman"/>
                <w:iCs/>
                <w:color w:val="000000"/>
                <w:kern w:val="0"/>
                <w:sz w:val="28"/>
                <w:szCs w:val="28"/>
                <w:lang w:val="de-DE"/>
                <w14:ligatures w14:val="none"/>
              </w:rPr>
              <w:t>± 45,88</w:t>
            </w:r>
          </w:p>
        </w:tc>
        <w:tc>
          <w:tcPr>
            <w:tcW w:w="2473" w:type="dxa"/>
            <w:vAlign w:val="center"/>
          </w:tcPr>
          <w:p w14:paraId="4C763945" w14:textId="77777777" w:rsidR="00AF4DA2" w:rsidRDefault="00E31232"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141,93 </w:t>
            </w:r>
            <w:r>
              <w:rPr>
                <w:rFonts w:ascii="Times New Roman" w:eastAsia="Calibri" w:hAnsi="Times New Roman"/>
                <w:iCs/>
                <w:color w:val="000000"/>
                <w:kern w:val="0"/>
                <w:sz w:val="28"/>
                <w:szCs w:val="28"/>
                <w:lang w:val="de-DE"/>
                <w14:ligatures w14:val="none"/>
              </w:rPr>
              <w:t>± 38,03</w:t>
            </w:r>
          </w:p>
        </w:tc>
        <w:tc>
          <w:tcPr>
            <w:tcW w:w="1191" w:type="dxa"/>
            <w:vAlign w:val="center"/>
          </w:tcPr>
          <w:p w14:paraId="6E7FFA49" w14:textId="77777777" w:rsidR="00AF4DA2" w:rsidRDefault="00E31232"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0,072</w:t>
            </w:r>
          </w:p>
        </w:tc>
      </w:tr>
      <w:tr w:rsidR="009B1FF8" w14:paraId="4FD4E255" w14:textId="77777777" w:rsidTr="000B4CE2">
        <w:trPr>
          <w:trHeight w:val="624"/>
          <w:jc w:val="center"/>
        </w:trPr>
        <w:tc>
          <w:tcPr>
            <w:tcW w:w="1093" w:type="dxa"/>
            <w:vMerge/>
            <w:vAlign w:val="center"/>
          </w:tcPr>
          <w:p w14:paraId="3FE4DA71" w14:textId="77777777" w:rsidR="009B1FF8" w:rsidRDefault="009B1FF8" w:rsidP="001076DA">
            <w:pPr>
              <w:spacing w:after="0" w:line="276" w:lineRule="auto"/>
              <w:jc w:val="center"/>
              <w:rPr>
                <w:rFonts w:ascii="Times New Roman" w:eastAsia="Calibri" w:hAnsi="Times New Roman"/>
                <w:b/>
                <w:bCs/>
                <w:color w:val="000000"/>
                <w:kern w:val="0"/>
                <w:sz w:val="28"/>
                <w:szCs w:val="28"/>
                <w14:ligatures w14:val="none"/>
              </w:rPr>
            </w:pPr>
          </w:p>
        </w:tc>
        <w:tc>
          <w:tcPr>
            <w:tcW w:w="1426" w:type="dxa"/>
            <w:vAlign w:val="center"/>
          </w:tcPr>
          <w:p w14:paraId="499CF006" w14:textId="77777777" w:rsidR="009B1FF8" w:rsidRDefault="009B1FF8" w:rsidP="001076DA">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Nữ</w:t>
            </w:r>
          </w:p>
        </w:tc>
        <w:tc>
          <w:tcPr>
            <w:tcW w:w="2595" w:type="dxa"/>
            <w:vAlign w:val="center"/>
          </w:tcPr>
          <w:p w14:paraId="24B10141" w14:textId="77777777" w:rsidR="009B1FF8" w:rsidRDefault="009B1FF8"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153,93 </w:t>
            </w:r>
            <w:r>
              <w:rPr>
                <w:rFonts w:ascii="Times New Roman" w:eastAsia="Calibri" w:hAnsi="Times New Roman"/>
                <w:iCs/>
                <w:color w:val="000000"/>
                <w:kern w:val="0"/>
                <w:sz w:val="28"/>
                <w:szCs w:val="28"/>
                <w:lang w:val="de-DE"/>
                <w14:ligatures w14:val="none"/>
              </w:rPr>
              <w:t>± 45,93</w:t>
            </w:r>
          </w:p>
        </w:tc>
        <w:tc>
          <w:tcPr>
            <w:tcW w:w="2473" w:type="dxa"/>
            <w:vAlign w:val="center"/>
          </w:tcPr>
          <w:p w14:paraId="3589E3BF" w14:textId="77777777" w:rsidR="009B1FF8" w:rsidRDefault="009B1FF8"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143,27 </w:t>
            </w:r>
            <w:r>
              <w:rPr>
                <w:rFonts w:ascii="Times New Roman" w:eastAsia="Calibri" w:hAnsi="Times New Roman"/>
                <w:iCs/>
                <w:color w:val="000000"/>
                <w:kern w:val="0"/>
                <w:sz w:val="28"/>
                <w:szCs w:val="28"/>
                <w:lang w:val="de-DE"/>
                <w14:ligatures w14:val="none"/>
              </w:rPr>
              <w:t>± 30,27</w:t>
            </w:r>
          </w:p>
        </w:tc>
        <w:tc>
          <w:tcPr>
            <w:tcW w:w="1191" w:type="dxa"/>
            <w:vAlign w:val="center"/>
          </w:tcPr>
          <w:p w14:paraId="05F2D4A8" w14:textId="77777777" w:rsidR="009B1FF8" w:rsidRDefault="009B1FF8"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0,34</w:t>
            </w:r>
          </w:p>
        </w:tc>
      </w:tr>
      <w:tr w:rsidR="000B4CE2" w14:paraId="465C647D" w14:textId="77777777" w:rsidTr="000B4CE2">
        <w:trPr>
          <w:trHeight w:val="664"/>
          <w:jc w:val="center"/>
        </w:trPr>
        <w:tc>
          <w:tcPr>
            <w:tcW w:w="1093" w:type="dxa"/>
            <w:vMerge w:val="restart"/>
            <w:vAlign w:val="center"/>
          </w:tcPr>
          <w:p w14:paraId="2B24734D" w14:textId="77777777" w:rsidR="000B4CE2" w:rsidRDefault="000B4CE2" w:rsidP="00D06E97">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Nhóm tuổi</w:t>
            </w:r>
          </w:p>
        </w:tc>
        <w:tc>
          <w:tcPr>
            <w:tcW w:w="1426" w:type="dxa"/>
            <w:vAlign w:val="center"/>
          </w:tcPr>
          <w:p w14:paraId="3068220C" w14:textId="1163D9BD" w:rsidR="000B4CE2" w:rsidRPr="00D06E97" w:rsidRDefault="000B4CE2" w:rsidP="00D06E97">
            <w:pPr>
              <w:spacing w:after="0" w:line="276" w:lineRule="auto"/>
              <w:jc w:val="center"/>
              <w:rPr>
                <w:rFonts w:ascii="Times New Roman" w:eastAsia="Calibri" w:hAnsi="Times New Roman"/>
                <w:b/>
                <w:bCs/>
                <w:color w:val="000000"/>
                <w:kern w:val="0"/>
                <w:sz w:val="28"/>
                <w:szCs w:val="28"/>
                <w14:ligatures w14:val="none"/>
              </w:rPr>
            </w:pPr>
            <w:r w:rsidRPr="00D06E97">
              <w:rPr>
                <w:rFonts w:ascii="Times New Roman" w:eastAsia="Calibri" w:hAnsi="Times New Roman"/>
                <w:b/>
                <w:bCs/>
                <w:color w:val="000000"/>
                <w:kern w:val="0"/>
                <w:sz w:val="28"/>
                <w:szCs w:val="28"/>
                <w14:ligatures w14:val="none"/>
              </w:rPr>
              <w:t xml:space="preserve">&lt; </w:t>
            </w:r>
            <w:r>
              <w:rPr>
                <w:rFonts w:ascii="Times New Roman" w:eastAsia="Calibri" w:hAnsi="Times New Roman"/>
                <w:b/>
                <w:bCs/>
                <w:color w:val="000000"/>
                <w:kern w:val="0"/>
                <w:sz w:val="28"/>
                <w:szCs w:val="28"/>
                <w14:ligatures w14:val="none"/>
              </w:rPr>
              <w:t>7</w:t>
            </w:r>
            <w:r w:rsidRPr="00D06E97">
              <w:rPr>
                <w:rFonts w:ascii="Times New Roman" w:eastAsia="Calibri" w:hAnsi="Times New Roman"/>
                <w:b/>
                <w:bCs/>
                <w:color w:val="000000"/>
                <w:kern w:val="0"/>
                <w:sz w:val="28"/>
                <w:szCs w:val="28"/>
                <w14:ligatures w14:val="none"/>
              </w:rPr>
              <w:t>0</w:t>
            </w:r>
          </w:p>
        </w:tc>
        <w:tc>
          <w:tcPr>
            <w:tcW w:w="2595" w:type="dxa"/>
            <w:vAlign w:val="center"/>
          </w:tcPr>
          <w:p w14:paraId="25EEEE5E" w14:textId="70A7CEF1" w:rsidR="000B4CE2" w:rsidRDefault="000B4CE2" w:rsidP="00D06E97">
            <w:pPr>
              <w:spacing w:after="0" w:line="276" w:lineRule="auto"/>
              <w:jc w:val="center"/>
              <w:rPr>
                <w:rFonts w:ascii="Times New Roman" w:eastAsia="Calibri" w:hAnsi="Times New Roman"/>
                <w:iCs/>
                <w:color w:val="000000"/>
                <w:kern w:val="0"/>
                <w:sz w:val="28"/>
                <w:szCs w:val="28"/>
                <w:lang w:val="de-DE"/>
                <w14:ligatures w14:val="none"/>
              </w:rPr>
            </w:pPr>
            <w:r>
              <w:rPr>
                <w:rFonts w:ascii="Times New Roman" w:eastAsia="Calibri" w:hAnsi="Times New Roman"/>
                <w:color w:val="000000"/>
                <w:kern w:val="0"/>
                <w:sz w:val="28"/>
                <w:szCs w:val="28"/>
                <w14:ligatures w14:val="none"/>
              </w:rPr>
              <w:t xml:space="preserve">153,25 </w:t>
            </w:r>
            <w:r>
              <w:rPr>
                <w:rFonts w:ascii="Times New Roman" w:eastAsia="Calibri" w:hAnsi="Times New Roman"/>
                <w:iCs/>
                <w:color w:val="000000"/>
                <w:kern w:val="0"/>
                <w:sz w:val="28"/>
                <w:szCs w:val="28"/>
                <w:lang w:val="de-DE"/>
                <w14:ligatures w14:val="none"/>
              </w:rPr>
              <w:t>± 42,84</w:t>
            </w:r>
          </w:p>
          <w:p w14:paraId="5A3B54FA" w14:textId="2663ECC4" w:rsidR="000B4CE2" w:rsidRDefault="000B4CE2"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iCs/>
                <w:color w:val="000000"/>
                <w:kern w:val="0"/>
                <w:sz w:val="28"/>
                <w:szCs w:val="28"/>
                <w:lang w:val="de-DE"/>
                <w14:ligatures w14:val="none"/>
              </w:rPr>
              <w:t>(n = 89)</w:t>
            </w:r>
          </w:p>
        </w:tc>
        <w:tc>
          <w:tcPr>
            <w:tcW w:w="2473" w:type="dxa"/>
            <w:vAlign w:val="center"/>
          </w:tcPr>
          <w:p w14:paraId="3137E9F1" w14:textId="0F7AA2DA" w:rsidR="000B4CE2" w:rsidRDefault="000B4CE2" w:rsidP="00D06E97">
            <w:pPr>
              <w:spacing w:after="0" w:line="276" w:lineRule="auto"/>
              <w:jc w:val="center"/>
              <w:rPr>
                <w:rFonts w:ascii="Times New Roman" w:eastAsia="Calibri" w:hAnsi="Times New Roman"/>
                <w:iCs/>
                <w:color w:val="000000"/>
                <w:kern w:val="0"/>
                <w:sz w:val="28"/>
                <w:szCs w:val="28"/>
                <w:lang w:val="de-DE"/>
                <w14:ligatures w14:val="none"/>
              </w:rPr>
            </w:pPr>
            <w:r>
              <w:rPr>
                <w:rFonts w:ascii="Times New Roman" w:eastAsia="Calibri" w:hAnsi="Times New Roman"/>
                <w:color w:val="000000"/>
                <w:kern w:val="0"/>
                <w:sz w:val="28"/>
                <w:szCs w:val="28"/>
                <w14:ligatures w14:val="none"/>
              </w:rPr>
              <w:t xml:space="preserve">137,46 </w:t>
            </w:r>
            <w:r>
              <w:rPr>
                <w:rFonts w:ascii="Times New Roman" w:eastAsia="Calibri" w:hAnsi="Times New Roman"/>
                <w:iCs/>
                <w:color w:val="000000"/>
                <w:kern w:val="0"/>
                <w:sz w:val="28"/>
                <w:szCs w:val="28"/>
                <w:lang w:val="de-DE"/>
                <w14:ligatures w14:val="none"/>
              </w:rPr>
              <w:t>± 34,27</w:t>
            </w:r>
          </w:p>
          <w:p w14:paraId="49168456" w14:textId="02D71C0D" w:rsidR="000B4CE2" w:rsidRDefault="000B4CE2"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iCs/>
                <w:color w:val="000000"/>
                <w:kern w:val="0"/>
                <w:sz w:val="28"/>
                <w:szCs w:val="28"/>
                <w:lang w:val="de-DE"/>
                <w14:ligatures w14:val="none"/>
              </w:rPr>
              <w:t>(n = 31)</w:t>
            </w:r>
          </w:p>
        </w:tc>
        <w:tc>
          <w:tcPr>
            <w:tcW w:w="1191" w:type="dxa"/>
            <w:vAlign w:val="center"/>
          </w:tcPr>
          <w:p w14:paraId="7FDFC383" w14:textId="0F1FA7B4" w:rsidR="000B4CE2" w:rsidRDefault="000B4CE2"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0,06</w:t>
            </w:r>
          </w:p>
        </w:tc>
      </w:tr>
      <w:tr w:rsidR="00D06E97" w14:paraId="0AD043C5" w14:textId="77777777" w:rsidTr="000B4CE2">
        <w:trPr>
          <w:trHeight w:val="624"/>
          <w:jc w:val="center"/>
        </w:trPr>
        <w:tc>
          <w:tcPr>
            <w:tcW w:w="1093" w:type="dxa"/>
            <w:vMerge/>
            <w:vAlign w:val="center"/>
          </w:tcPr>
          <w:p w14:paraId="774962F5" w14:textId="77777777" w:rsidR="00D06E97" w:rsidRDefault="00D06E97" w:rsidP="00D06E97">
            <w:pPr>
              <w:spacing w:after="0" w:line="276" w:lineRule="auto"/>
              <w:jc w:val="center"/>
              <w:rPr>
                <w:rFonts w:ascii="Times New Roman" w:eastAsia="Calibri" w:hAnsi="Times New Roman"/>
                <w:b/>
                <w:bCs/>
                <w:color w:val="000000"/>
                <w:kern w:val="0"/>
                <w:sz w:val="28"/>
                <w:szCs w:val="28"/>
                <w14:ligatures w14:val="none"/>
              </w:rPr>
            </w:pPr>
          </w:p>
        </w:tc>
        <w:tc>
          <w:tcPr>
            <w:tcW w:w="1426" w:type="dxa"/>
            <w:vAlign w:val="center"/>
          </w:tcPr>
          <w:p w14:paraId="55664E82" w14:textId="24B147AD" w:rsidR="00D06E97" w:rsidRPr="00D06E97" w:rsidRDefault="00D06E97" w:rsidP="00D06E97">
            <w:pPr>
              <w:spacing w:after="0" w:line="276" w:lineRule="auto"/>
              <w:jc w:val="center"/>
              <w:rPr>
                <w:rFonts w:ascii="Times New Roman" w:eastAsia="Calibri" w:hAnsi="Times New Roman"/>
                <w:b/>
                <w:bCs/>
                <w:color w:val="000000"/>
                <w:kern w:val="0"/>
                <w:sz w:val="28"/>
                <w:szCs w:val="28"/>
                <w14:ligatures w14:val="none"/>
              </w:rPr>
            </w:pPr>
            <w:r w:rsidRPr="00D06E97">
              <w:rPr>
                <w:rFonts w:ascii="Times New Roman" w:eastAsia="Calibri" w:hAnsi="Times New Roman"/>
                <w:b/>
                <w:bCs/>
                <w:color w:val="000000"/>
                <w:kern w:val="0"/>
                <w:sz w:val="28"/>
                <w:szCs w:val="28"/>
                <w14:ligatures w14:val="none"/>
              </w:rPr>
              <w:t>≥ 70</w:t>
            </w:r>
          </w:p>
        </w:tc>
        <w:tc>
          <w:tcPr>
            <w:tcW w:w="2595" w:type="dxa"/>
            <w:vAlign w:val="center"/>
          </w:tcPr>
          <w:p w14:paraId="50DEB4A8" w14:textId="77777777" w:rsidR="00D06E97" w:rsidRDefault="00D06E97" w:rsidP="00D06E97">
            <w:pPr>
              <w:spacing w:after="0" w:line="276" w:lineRule="auto"/>
              <w:jc w:val="center"/>
              <w:rPr>
                <w:rFonts w:ascii="Times New Roman" w:eastAsia="Calibri" w:hAnsi="Times New Roman"/>
                <w:iCs/>
                <w:color w:val="000000"/>
                <w:kern w:val="0"/>
                <w:sz w:val="28"/>
                <w:szCs w:val="28"/>
                <w:lang w:val="de-DE"/>
                <w14:ligatures w14:val="none"/>
              </w:rPr>
            </w:pPr>
            <w:r>
              <w:rPr>
                <w:rFonts w:ascii="Times New Roman" w:eastAsia="Calibri" w:hAnsi="Times New Roman"/>
                <w:color w:val="000000"/>
                <w:kern w:val="0"/>
                <w:sz w:val="28"/>
                <w:szCs w:val="28"/>
                <w14:ligatures w14:val="none"/>
              </w:rPr>
              <w:t xml:space="preserve">167,70 </w:t>
            </w:r>
            <w:r>
              <w:rPr>
                <w:rFonts w:ascii="Times New Roman" w:eastAsia="Calibri" w:hAnsi="Times New Roman"/>
                <w:iCs/>
                <w:color w:val="000000"/>
                <w:kern w:val="0"/>
                <w:sz w:val="28"/>
                <w:szCs w:val="28"/>
                <w:lang w:val="de-DE"/>
                <w14:ligatures w14:val="none"/>
              </w:rPr>
              <w:t>± 50,20</w:t>
            </w:r>
          </w:p>
          <w:p w14:paraId="0AC56C4C" w14:textId="77777777" w:rsidR="00D06E97" w:rsidRDefault="00D06E97"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iCs/>
                <w:color w:val="000000"/>
                <w:kern w:val="0"/>
                <w:sz w:val="28"/>
                <w:szCs w:val="28"/>
                <w:lang w:val="de-DE"/>
                <w14:ligatures w14:val="none"/>
              </w:rPr>
              <w:t>(n = 45)</w:t>
            </w:r>
          </w:p>
        </w:tc>
        <w:tc>
          <w:tcPr>
            <w:tcW w:w="2473" w:type="dxa"/>
            <w:vAlign w:val="center"/>
          </w:tcPr>
          <w:p w14:paraId="52D85C3A" w14:textId="77777777" w:rsidR="00D06E97" w:rsidRDefault="00D06E97" w:rsidP="00D06E97">
            <w:pPr>
              <w:spacing w:after="0" w:line="276" w:lineRule="auto"/>
              <w:jc w:val="center"/>
              <w:rPr>
                <w:rFonts w:ascii="Times New Roman" w:eastAsia="Calibri" w:hAnsi="Times New Roman"/>
                <w:iCs/>
                <w:color w:val="000000"/>
                <w:kern w:val="0"/>
                <w:sz w:val="28"/>
                <w:szCs w:val="28"/>
                <w:lang w:val="de-DE"/>
                <w14:ligatures w14:val="none"/>
              </w:rPr>
            </w:pPr>
            <w:r>
              <w:rPr>
                <w:rFonts w:ascii="Times New Roman" w:eastAsia="Calibri" w:hAnsi="Times New Roman"/>
                <w:color w:val="000000"/>
                <w:kern w:val="0"/>
                <w:sz w:val="28"/>
                <w:szCs w:val="28"/>
                <w14:ligatures w14:val="none"/>
              </w:rPr>
              <w:t xml:space="preserve">150,85 </w:t>
            </w:r>
            <w:r>
              <w:rPr>
                <w:rFonts w:ascii="Times New Roman" w:eastAsia="Calibri" w:hAnsi="Times New Roman"/>
                <w:iCs/>
                <w:color w:val="000000"/>
                <w:kern w:val="0"/>
                <w:sz w:val="28"/>
                <w:szCs w:val="28"/>
                <w:lang w:val="de-DE"/>
                <w14:ligatures w14:val="none"/>
              </w:rPr>
              <w:t>± 33,71</w:t>
            </w:r>
          </w:p>
          <w:p w14:paraId="5156F4E3" w14:textId="77777777" w:rsidR="00D06E97" w:rsidRDefault="00D06E97"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iCs/>
                <w:color w:val="000000"/>
                <w:kern w:val="0"/>
                <w:sz w:val="28"/>
                <w:szCs w:val="28"/>
                <w:lang w:val="de-DE"/>
                <w14:ligatures w14:val="none"/>
              </w:rPr>
              <w:t>(n = 19)</w:t>
            </w:r>
          </w:p>
        </w:tc>
        <w:tc>
          <w:tcPr>
            <w:tcW w:w="1191" w:type="dxa"/>
            <w:vAlign w:val="center"/>
          </w:tcPr>
          <w:p w14:paraId="0FFD7DD0" w14:textId="77777777" w:rsidR="00D06E97" w:rsidRDefault="00D06E97" w:rsidP="00D06E97">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0,237</w:t>
            </w:r>
          </w:p>
        </w:tc>
      </w:tr>
      <w:tr w:rsidR="00AF4DA2" w14:paraId="2D0B239D" w14:textId="77777777" w:rsidTr="000B4CE2">
        <w:trPr>
          <w:trHeight w:val="624"/>
          <w:jc w:val="center"/>
        </w:trPr>
        <w:tc>
          <w:tcPr>
            <w:tcW w:w="1093" w:type="dxa"/>
            <w:vMerge/>
            <w:vAlign w:val="center"/>
          </w:tcPr>
          <w:p w14:paraId="72C4A0AC" w14:textId="77777777" w:rsidR="00AF4DA2" w:rsidRDefault="00AF4DA2" w:rsidP="001076DA">
            <w:pPr>
              <w:spacing w:after="0" w:line="276" w:lineRule="auto"/>
              <w:jc w:val="center"/>
              <w:rPr>
                <w:rFonts w:ascii="Times New Roman" w:eastAsia="Calibri" w:hAnsi="Times New Roman"/>
                <w:b/>
                <w:bCs/>
                <w:color w:val="000000"/>
                <w:kern w:val="0"/>
                <w:sz w:val="28"/>
                <w:szCs w:val="28"/>
                <w14:ligatures w14:val="none"/>
              </w:rPr>
            </w:pPr>
          </w:p>
        </w:tc>
        <w:tc>
          <w:tcPr>
            <w:tcW w:w="1426" w:type="dxa"/>
            <w:vAlign w:val="center"/>
          </w:tcPr>
          <w:p w14:paraId="7C54EAF4" w14:textId="77777777" w:rsidR="00AF4DA2" w:rsidRDefault="00E31232" w:rsidP="001076DA">
            <w:pPr>
              <w:spacing w:after="0" w:line="27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p</w:t>
            </w:r>
          </w:p>
        </w:tc>
        <w:tc>
          <w:tcPr>
            <w:tcW w:w="2595" w:type="dxa"/>
            <w:vAlign w:val="center"/>
          </w:tcPr>
          <w:p w14:paraId="371FF878" w14:textId="460D3DA4" w:rsidR="00AF4DA2" w:rsidRDefault="00D06E97"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&gt; 0,05</w:t>
            </w:r>
          </w:p>
        </w:tc>
        <w:tc>
          <w:tcPr>
            <w:tcW w:w="2473" w:type="dxa"/>
            <w:vAlign w:val="center"/>
          </w:tcPr>
          <w:p w14:paraId="533C2F9B" w14:textId="303CBD32" w:rsidR="00AF4DA2" w:rsidRDefault="00D06E97" w:rsidP="001076DA">
            <w:pPr>
              <w:spacing w:after="0" w:line="27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&gt; 0,05</w:t>
            </w:r>
          </w:p>
        </w:tc>
        <w:tc>
          <w:tcPr>
            <w:tcW w:w="1191" w:type="dxa"/>
            <w:vAlign w:val="center"/>
          </w:tcPr>
          <w:p w14:paraId="46FB2D71" w14:textId="77777777" w:rsidR="00AF4DA2" w:rsidRDefault="00AF4DA2" w:rsidP="001076DA">
            <w:pPr>
              <w:spacing w:after="0" w:line="276" w:lineRule="auto"/>
              <w:jc w:val="center"/>
              <w:rPr>
                <w:rFonts w:ascii="Times New Roman" w:eastAsia="Calibri" w:hAnsi="Times New Roman"/>
                <w:color w:val="000000"/>
                <w:kern w:val="0"/>
                <w:sz w:val="28"/>
                <w:szCs w:val="28"/>
                <w14:ligatures w14:val="none"/>
              </w:rPr>
            </w:pPr>
          </w:p>
        </w:tc>
      </w:tr>
    </w:tbl>
    <w:p w14:paraId="6E2BF528" w14:textId="39FC23DF" w:rsidR="00F35F50" w:rsidRDefault="00E31232" w:rsidP="00346756">
      <w:pPr>
        <w:spacing w:after="0" w:line="360" w:lineRule="auto"/>
        <w:jc w:val="both"/>
        <w:rPr>
          <w:rFonts w:ascii="Times New Roman" w:hAnsi="Times New Roman"/>
          <w:bCs/>
          <w:color w:val="000000"/>
          <w:sz w:val="28"/>
          <w:szCs w:val="18"/>
        </w:rPr>
      </w:pPr>
      <w:r>
        <w:rPr>
          <w:rFonts w:ascii="Times New Roman" w:eastAsia="Calibri" w:hAnsi="Times New Roman" w:cs="Times New Roman"/>
          <w:color w:val="000000"/>
          <w:kern w:val="0"/>
          <w:sz w:val="28"/>
          <w:szCs w:val="28"/>
          <w14:ligatures w14:val="none"/>
        </w:rPr>
        <w:tab/>
      </w:r>
      <w:r>
        <w:rPr>
          <w:rFonts w:ascii="Times New Roman" w:eastAsia="Calibri" w:hAnsi="Times New Roman" w:cs="Times New Roman"/>
          <w:kern w:val="0"/>
          <w:sz w:val="28"/>
          <w:szCs w:val="28"/>
          <w14:ligatures w14:val="none"/>
        </w:rPr>
        <w:t xml:space="preserve">Ở cả hai nhóm, nồng độ MMP – 2 có xu hướng tăng theo tuổi, tuy nhiên sự khác biệt không có ý nghĩa thống kê (p &gt; 0,05). Không nhận thấy sự khác biệt về nồng độ MMP – 2 theo giới. </w:t>
      </w:r>
    </w:p>
    <w:p w14:paraId="68748AF0" w14:textId="7BC20854" w:rsidR="002C183F" w:rsidRPr="00DC62BC" w:rsidRDefault="002C183F" w:rsidP="00DC62BC">
      <w:pPr>
        <w:pStyle w:val="abang"/>
        <w:jc w:val="center"/>
        <w:rPr>
          <w:spacing w:val="2"/>
        </w:rPr>
      </w:pPr>
      <w:bookmarkStart w:id="123" w:name="_Toc217647553"/>
      <w:r w:rsidRPr="00DC62BC">
        <w:rPr>
          <w:spacing w:val="2"/>
        </w:rPr>
        <w:t>Bảng 3</w:t>
      </w:r>
      <w:r w:rsidR="00343B07" w:rsidRPr="00DC62BC">
        <w:rPr>
          <w:spacing w:val="2"/>
        </w:rPr>
        <w:t>.</w:t>
      </w:r>
      <w:r w:rsidR="00845F5D" w:rsidRPr="00DC62BC">
        <w:rPr>
          <w:spacing w:val="2"/>
        </w:rPr>
        <w:t>1</w:t>
      </w:r>
      <w:r w:rsidR="00F9167E">
        <w:rPr>
          <w:spacing w:val="2"/>
        </w:rPr>
        <w:t>3</w:t>
      </w:r>
      <w:r w:rsidRPr="00DC62BC">
        <w:rPr>
          <w:spacing w:val="2"/>
        </w:rPr>
        <w:t xml:space="preserve">. So sánh nồng độ MMP – 2 ở nhóm </w:t>
      </w:r>
      <w:r w:rsidR="00845F5D" w:rsidRPr="00DC62BC">
        <w:rPr>
          <w:spacing w:val="2"/>
        </w:rPr>
        <w:t>NMCT cấp</w:t>
      </w:r>
      <w:r w:rsidRPr="00DC62BC">
        <w:rPr>
          <w:spacing w:val="2"/>
        </w:rPr>
        <w:t xml:space="preserve"> trước và sau can thiệp</w:t>
      </w:r>
      <w:bookmarkEnd w:id="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2414"/>
        <w:gridCol w:w="2630"/>
        <w:gridCol w:w="1029"/>
      </w:tblGrid>
      <w:tr w:rsidR="00AF4DA2" w14:paraId="07BC8663" w14:textId="77777777" w:rsidTr="00DC62BC">
        <w:trPr>
          <w:jc w:val="center"/>
        </w:trPr>
        <w:tc>
          <w:tcPr>
            <w:tcW w:w="2705" w:type="dxa"/>
            <w:vAlign w:val="center"/>
          </w:tcPr>
          <w:p w14:paraId="08010F54" w14:textId="77777777" w:rsidR="00AF4DA2" w:rsidRDefault="00AF4DA2" w:rsidP="001076DA">
            <w:pPr>
              <w:spacing w:after="0" w:line="336" w:lineRule="auto"/>
              <w:jc w:val="center"/>
              <w:rPr>
                <w:rFonts w:ascii="Times New Roman" w:eastAsia="Calibri" w:hAnsi="Times New Roman"/>
                <w:color w:val="000000"/>
                <w:kern w:val="0"/>
                <w:sz w:val="28"/>
                <w:szCs w:val="28"/>
                <w14:ligatures w14:val="none"/>
              </w:rPr>
            </w:pPr>
          </w:p>
        </w:tc>
        <w:tc>
          <w:tcPr>
            <w:tcW w:w="2414" w:type="dxa"/>
            <w:vAlign w:val="center"/>
          </w:tcPr>
          <w:p w14:paraId="2BB5C7EF" w14:textId="77777777" w:rsidR="00AF4DA2" w:rsidRPr="00423899" w:rsidRDefault="00E31232" w:rsidP="001076DA">
            <w:pPr>
              <w:spacing w:after="0" w:line="336" w:lineRule="auto"/>
              <w:jc w:val="center"/>
              <w:rPr>
                <w:rFonts w:ascii="Times New Roman" w:eastAsia="Calibri" w:hAnsi="Times New Roman"/>
                <w:b/>
                <w:bCs/>
                <w:color w:val="000000"/>
                <w:kern w:val="0"/>
                <w:sz w:val="28"/>
                <w:szCs w:val="28"/>
                <w14:ligatures w14:val="none"/>
              </w:rPr>
            </w:pPr>
            <w:r w:rsidRPr="00423899">
              <w:rPr>
                <w:rFonts w:ascii="Times New Roman" w:eastAsia="Calibri" w:hAnsi="Times New Roman"/>
                <w:b/>
                <w:bCs/>
                <w:color w:val="000000"/>
                <w:kern w:val="0"/>
                <w:sz w:val="28"/>
                <w:szCs w:val="28"/>
                <w14:ligatures w14:val="none"/>
              </w:rPr>
              <w:t>Trước can thiệp</w:t>
            </w:r>
          </w:p>
          <w:p w14:paraId="66D59306" w14:textId="77777777" w:rsidR="00845F5D" w:rsidRPr="00423899" w:rsidRDefault="00845F5D" w:rsidP="001076DA">
            <w:pPr>
              <w:spacing w:after="0" w:line="336" w:lineRule="auto"/>
              <w:jc w:val="center"/>
              <w:rPr>
                <w:rFonts w:ascii="Times New Roman" w:eastAsia="Calibri" w:hAnsi="Times New Roman"/>
                <w:color w:val="000000"/>
                <w:kern w:val="0"/>
                <w:sz w:val="28"/>
                <w:szCs w:val="28"/>
                <w:lang w:val="de-DE"/>
                <w14:ligatures w14:val="none"/>
              </w:rPr>
            </w:pPr>
            <w:r w:rsidRPr="00423899">
              <w:rPr>
                <w:rFonts w:ascii="Times New Roman" w:eastAsia="Calibri" w:hAnsi="Times New Roman"/>
                <w:b/>
                <w:bCs/>
                <w:color w:val="000000"/>
                <w:kern w:val="0"/>
                <w:sz w:val="28"/>
                <w:szCs w:val="28"/>
                <w14:ligatures w14:val="none"/>
              </w:rPr>
              <w:t>X̅ ± SD</w:t>
            </w:r>
            <w:r w:rsidRPr="00423899">
              <w:rPr>
                <w:rFonts w:ascii="Times New Roman" w:eastAsia="Calibri" w:hAnsi="Times New Roman"/>
                <w:color w:val="000000"/>
                <w:kern w:val="0"/>
                <w:sz w:val="28"/>
                <w:szCs w:val="28"/>
                <w:lang w:val="de-DE"/>
                <w14:ligatures w14:val="none"/>
              </w:rPr>
              <w:t xml:space="preserve"> </w:t>
            </w:r>
          </w:p>
          <w:p w14:paraId="2FB7DA57" w14:textId="484DAC3E" w:rsidR="00AF4DA2" w:rsidRPr="00423899" w:rsidRDefault="00E31232" w:rsidP="001076DA">
            <w:pPr>
              <w:spacing w:after="0" w:line="336" w:lineRule="auto"/>
              <w:jc w:val="center"/>
              <w:rPr>
                <w:rFonts w:ascii="Times New Roman" w:eastAsia="Calibri" w:hAnsi="Times New Roman"/>
                <w:b/>
                <w:bCs/>
                <w:color w:val="000000"/>
                <w:kern w:val="0"/>
                <w:sz w:val="28"/>
                <w:szCs w:val="28"/>
                <w14:ligatures w14:val="none"/>
              </w:rPr>
            </w:pPr>
            <w:r w:rsidRPr="00423899">
              <w:rPr>
                <w:rFonts w:ascii="Times New Roman" w:eastAsia="Calibri" w:hAnsi="Times New Roman"/>
                <w:b/>
                <w:bCs/>
                <w:color w:val="000000"/>
                <w:kern w:val="0"/>
                <w:sz w:val="28"/>
                <w:szCs w:val="28"/>
                <w:lang w:val="de-DE"/>
                <w14:ligatures w14:val="none"/>
              </w:rPr>
              <w:t>(n = 134)</w:t>
            </w:r>
          </w:p>
        </w:tc>
        <w:tc>
          <w:tcPr>
            <w:tcW w:w="2630" w:type="dxa"/>
            <w:vAlign w:val="center"/>
          </w:tcPr>
          <w:p w14:paraId="3B401A3E" w14:textId="77777777" w:rsidR="00AF4DA2" w:rsidRPr="00423899" w:rsidRDefault="00E31232" w:rsidP="001076DA">
            <w:pPr>
              <w:spacing w:after="0" w:line="336" w:lineRule="auto"/>
              <w:jc w:val="center"/>
              <w:rPr>
                <w:rFonts w:ascii="Times New Roman" w:eastAsia="Calibri" w:hAnsi="Times New Roman"/>
                <w:b/>
                <w:bCs/>
                <w:color w:val="000000"/>
                <w:kern w:val="0"/>
                <w:sz w:val="28"/>
                <w:szCs w:val="28"/>
                <w14:ligatures w14:val="none"/>
              </w:rPr>
            </w:pPr>
            <w:r w:rsidRPr="00423899">
              <w:rPr>
                <w:rFonts w:ascii="Times New Roman" w:eastAsia="Calibri" w:hAnsi="Times New Roman"/>
                <w:b/>
                <w:bCs/>
                <w:color w:val="000000"/>
                <w:kern w:val="0"/>
                <w:sz w:val="28"/>
                <w:szCs w:val="28"/>
                <w14:ligatures w14:val="none"/>
              </w:rPr>
              <w:t>Sau can thiệp 7 ngày</w:t>
            </w:r>
          </w:p>
          <w:p w14:paraId="7B394152" w14:textId="77777777" w:rsidR="00845F5D" w:rsidRPr="00423899" w:rsidRDefault="00845F5D" w:rsidP="001076DA">
            <w:pPr>
              <w:spacing w:after="0" w:line="336" w:lineRule="auto"/>
              <w:jc w:val="center"/>
              <w:rPr>
                <w:rFonts w:ascii="Times New Roman" w:eastAsia="Calibri" w:hAnsi="Times New Roman"/>
                <w:color w:val="000000"/>
                <w:kern w:val="0"/>
                <w:sz w:val="28"/>
                <w:szCs w:val="28"/>
                <w:lang w:val="de-DE"/>
                <w14:ligatures w14:val="none"/>
              </w:rPr>
            </w:pPr>
            <w:r w:rsidRPr="00423899">
              <w:rPr>
                <w:rFonts w:ascii="Times New Roman" w:eastAsia="Calibri" w:hAnsi="Times New Roman"/>
                <w:b/>
                <w:bCs/>
                <w:color w:val="000000"/>
                <w:kern w:val="0"/>
                <w:sz w:val="28"/>
                <w:szCs w:val="28"/>
                <w14:ligatures w14:val="none"/>
              </w:rPr>
              <w:t>X̅ ± SD</w:t>
            </w:r>
            <w:r w:rsidRPr="00423899">
              <w:rPr>
                <w:rFonts w:ascii="Times New Roman" w:eastAsia="Calibri" w:hAnsi="Times New Roman"/>
                <w:color w:val="000000"/>
                <w:kern w:val="0"/>
                <w:sz w:val="28"/>
                <w:szCs w:val="28"/>
                <w:lang w:val="de-DE"/>
                <w14:ligatures w14:val="none"/>
              </w:rPr>
              <w:t xml:space="preserve"> </w:t>
            </w:r>
          </w:p>
          <w:p w14:paraId="76A30662" w14:textId="14617E5C" w:rsidR="00AF4DA2" w:rsidRPr="00423899" w:rsidRDefault="00E31232" w:rsidP="001076DA">
            <w:pPr>
              <w:spacing w:after="0" w:line="336" w:lineRule="auto"/>
              <w:jc w:val="center"/>
              <w:rPr>
                <w:rFonts w:ascii="Times New Roman" w:eastAsia="Calibri" w:hAnsi="Times New Roman"/>
                <w:b/>
                <w:bCs/>
                <w:color w:val="000000"/>
                <w:kern w:val="0"/>
                <w:sz w:val="28"/>
                <w:szCs w:val="28"/>
                <w14:ligatures w14:val="none"/>
              </w:rPr>
            </w:pPr>
            <w:r w:rsidRPr="00423899">
              <w:rPr>
                <w:rFonts w:ascii="Times New Roman" w:eastAsia="Calibri" w:hAnsi="Times New Roman"/>
                <w:b/>
                <w:bCs/>
                <w:color w:val="000000"/>
                <w:kern w:val="0"/>
                <w:sz w:val="28"/>
                <w:szCs w:val="28"/>
                <w:lang w:val="de-DE"/>
                <w14:ligatures w14:val="none"/>
              </w:rPr>
              <w:t>(n = 134)</w:t>
            </w:r>
          </w:p>
        </w:tc>
        <w:tc>
          <w:tcPr>
            <w:tcW w:w="1029" w:type="dxa"/>
            <w:vAlign w:val="center"/>
          </w:tcPr>
          <w:p w14:paraId="6738C3CD" w14:textId="77777777" w:rsidR="00AF4DA2" w:rsidRDefault="00E31232" w:rsidP="001076DA">
            <w:pPr>
              <w:spacing w:after="0" w:line="33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p</w:t>
            </w:r>
          </w:p>
        </w:tc>
      </w:tr>
      <w:tr w:rsidR="00DC62BC" w14:paraId="04CD8CFE" w14:textId="77777777" w:rsidTr="00085DAB">
        <w:trPr>
          <w:trHeight w:val="1372"/>
          <w:jc w:val="center"/>
        </w:trPr>
        <w:tc>
          <w:tcPr>
            <w:tcW w:w="2705" w:type="dxa"/>
            <w:vAlign w:val="center"/>
          </w:tcPr>
          <w:p w14:paraId="47EBCA43" w14:textId="51C2ADF8" w:rsidR="00DC62BC" w:rsidRDefault="00423899" w:rsidP="001076DA">
            <w:pPr>
              <w:spacing w:after="0" w:line="336" w:lineRule="auto"/>
              <w:jc w:val="center"/>
              <w:rPr>
                <w:rFonts w:ascii="Times New Roman" w:eastAsia="Calibri" w:hAnsi="Times New Roman"/>
                <w:b/>
                <w:bCs/>
                <w:color w:val="000000"/>
                <w:kern w:val="0"/>
                <w:sz w:val="28"/>
                <w:szCs w:val="28"/>
                <w14:ligatures w14:val="none"/>
              </w:rPr>
            </w:pPr>
            <w:r>
              <w:rPr>
                <w:rFonts w:ascii="Times New Roman" w:eastAsia="Calibri" w:hAnsi="Times New Roman"/>
                <w:b/>
                <w:bCs/>
                <w:color w:val="000000"/>
                <w:kern w:val="0"/>
                <w:sz w:val="28"/>
                <w:szCs w:val="28"/>
                <w14:ligatures w14:val="none"/>
              </w:rPr>
              <w:t>Nồng độ MMP – 2 huyết tương (ng/ml)</w:t>
            </w:r>
          </w:p>
        </w:tc>
        <w:tc>
          <w:tcPr>
            <w:tcW w:w="2414" w:type="dxa"/>
            <w:vAlign w:val="center"/>
          </w:tcPr>
          <w:p w14:paraId="3BBB58D6" w14:textId="7A5B0EE7" w:rsidR="00DC62BC" w:rsidRDefault="00DC62BC" w:rsidP="001076DA">
            <w:pPr>
              <w:spacing w:after="0" w:line="33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158,10 </w:t>
            </w:r>
            <w:r>
              <w:rPr>
                <w:rFonts w:ascii="Times New Roman" w:eastAsia="Calibri" w:hAnsi="Times New Roman"/>
                <w:iCs/>
                <w:color w:val="000000"/>
                <w:kern w:val="0"/>
                <w:sz w:val="28"/>
                <w:szCs w:val="28"/>
                <w:lang w:val="de-DE"/>
                <w14:ligatures w14:val="none"/>
              </w:rPr>
              <w:t>± 45,77</w:t>
            </w:r>
          </w:p>
        </w:tc>
        <w:tc>
          <w:tcPr>
            <w:tcW w:w="2630" w:type="dxa"/>
            <w:vAlign w:val="center"/>
          </w:tcPr>
          <w:p w14:paraId="1D4BE42F" w14:textId="7EFA7F7A" w:rsidR="00DC62BC" w:rsidRDefault="00DC62BC" w:rsidP="001076DA">
            <w:pPr>
              <w:spacing w:after="0" w:line="33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155, 43 </w:t>
            </w:r>
            <w:r>
              <w:rPr>
                <w:rFonts w:ascii="Times New Roman" w:eastAsia="Calibri" w:hAnsi="Times New Roman"/>
                <w:iCs/>
                <w:color w:val="000000"/>
                <w:kern w:val="0"/>
                <w:sz w:val="28"/>
                <w:szCs w:val="28"/>
                <w:lang w:val="de-DE"/>
                <w14:ligatures w14:val="none"/>
              </w:rPr>
              <w:t>± 46,79</w:t>
            </w:r>
          </w:p>
        </w:tc>
        <w:tc>
          <w:tcPr>
            <w:tcW w:w="1029" w:type="dxa"/>
            <w:vAlign w:val="center"/>
          </w:tcPr>
          <w:p w14:paraId="037D9BC5" w14:textId="02FFAC0F" w:rsidR="00DC62BC" w:rsidRDefault="00DC62BC" w:rsidP="001076DA">
            <w:pPr>
              <w:spacing w:after="0" w:line="336" w:lineRule="auto"/>
              <w:jc w:val="center"/>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0,474</w:t>
            </w:r>
          </w:p>
        </w:tc>
      </w:tr>
    </w:tbl>
    <w:p w14:paraId="21F3BCE1" w14:textId="7CB128AF" w:rsidR="00F35F50" w:rsidRDefault="00E31232" w:rsidP="00423899">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Không có sự khác biệt về nồng độ MMP – 2 </w:t>
      </w:r>
      <w:r w:rsidR="00F9167E">
        <w:rPr>
          <w:rFonts w:ascii="Times New Roman" w:eastAsia="Calibri" w:hAnsi="Times New Roman" w:cs="Times New Roman"/>
          <w:kern w:val="0"/>
          <w:sz w:val="28"/>
          <w:szCs w:val="28"/>
          <w14:ligatures w14:val="none"/>
        </w:rPr>
        <w:t>trước và sau can thiệp ĐMV 7 ngày.</w:t>
      </w:r>
      <w:r w:rsidR="00423899">
        <w:rPr>
          <w:rFonts w:ascii="Times New Roman" w:eastAsia="Calibri" w:hAnsi="Times New Roman" w:cs="Times New Roman"/>
          <w:kern w:val="0"/>
          <w:sz w:val="28"/>
          <w:szCs w:val="28"/>
          <w14:ligatures w14:val="none"/>
        </w:rPr>
        <w:t xml:space="preserve"> </w:t>
      </w:r>
    </w:p>
    <w:p w14:paraId="5E45EFFA" w14:textId="77777777" w:rsidR="00423899" w:rsidRDefault="00423899" w:rsidP="00423899">
      <w:pPr>
        <w:spacing w:after="0" w:line="360" w:lineRule="auto"/>
        <w:jc w:val="both"/>
        <w:rPr>
          <w:rFonts w:ascii="Times New Roman" w:eastAsia="Calibri" w:hAnsi="Times New Roman" w:cs="Times New Roman"/>
          <w:kern w:val="0"/>
          <w:sz w:val="28"/>
          <w:szCs w:val="28"/>
          <w14:ligatures w14:val="none"/>
        </w:rPr>
      </w:pPr>
    </w:p>
    <w:p w14:paraId="6B24A203" w14:textId="77777777" w:rsidR="00423899" w:rsidRDefault="00423899" w:rsidP="00423899">
      <w:pPr>
        <w:spacing w:after="0" w:line="360" w:lineRule="auto"/>
        <w:jc w:val="both"/>
        <w:rPr>
          <w:rFonts w:ascii="Times New Roman" w:eastAsia="Calibri" w:hAnsi="Times New Roman" w:cs="Times New Roman"/>
          <w:kern w:val="0"/>
          <w:sz w:val="28"/>
          <w:szCs w:val="28"/>
          <w14:ligatures w14:val="none"/>
        </w:rPr>
      </w:pPr>
    </w:p>
    <w:p w14:paraId="51648652" w14:textId="77D66CDA" w:rsidR="00EA736A" w:rsidRPr="00F04C33" w:rsidRDefault="00E31232" w:rsidP="003E4F13">
      <w:pPr>
        <w:pStyle w:val="Heading3"/>
        <w:spacing w:before="0" w:after="0" w:line="360" w:lineRule="auto"/>
        <w:jc w:val="both"/>
        <w:rPr>
          <w:spacing w:val="-10"/>
        </w:rPr>
      </w:pPr>
      <w:bookmarkStart w:id="124" w:name="_Toc217647322"/>
      <w:r w:rsidRPr="00F04C33">
        <w:rPr>
          <w:spacing w:val="-10"/>
        </w:rPr>
        <w:lastRenderedPageBreak/>
        <w:t>3.</w:t>
      </w:r>
      <w:r w:rsidR="00EE0646" w:rsidRPr="00F04C33">
        <w:rPr>
          <w:spacing w:val="-10"/>
        </w:rPr>
        <w:t>2.3</w:t>
      </w:r>
      <w:r w:rsidRPr="00F04C33">
        <w:rPr>
          <w:spacing w:val="-10"/>
        </w:rPr>
        <w:t xml:space="preserve">. </w:t>
      </w:r>
      <w:r w:rsidR="006C5214">
        <w:rPr>
          <w:spacing w:val="-10"/>
        </w:rPr>
        <w:t>Sự biến đổi</w:t>
      </w:r>
      <w:r w:rsidRPr="00F04C33">
        <w:rPr>
          <w:spacing w:val="-10"/>
        </w:rPr>
        <w:t xml:space="preserve"> </w:t>
      </w:r>
      <w:r w:rsidR="00845F5D" w:rsidRPr="00F04C33">
        <w:rPr>
          <w:spacing w:val="-10"/>
        </w:rPr>
        <w:t>phân suất tống máu thất trái, sức căng dọc thất trái, tương hợp thất trái – động mạch</w:t>
      </w:r>
      <w:r w:rsidR="00EA736A" w:rsidRPr="00F04C33">
        <w:rPr>
          <w:spacing w:val="-10"/>
        </w:rPr>
        <w:t xml:space="preserve"> </w:t>
      </w:r>
      <w:r w:rsidR="00177B67" w:rsidRPr="00F04C33">
        <w:rPr>
          <w:spacing w:val="-10"/>
        </w:rPr>
        <w:t>trước và sau can thiệp động mạch vành.</w:t>
      </w:r>
      <w:bookmarkEnd w:id="124"/>
    </w:p>
    <w:p w14:paraId="376A7BAD" w14:textId="3BA0EB66" w:rsidR="00EA736A" w:rsidRPr="00EA736A" w:rsidRDefault="00EA736A" w:rsidP="003E4F13">
      <w:pPr>
        <w:spacing w:after="0" w:line="360" w:lineRule="auto"/>
        <w:rPr>
          <w:rFonts w:ascii="Times New Roman" w:hAnsi="Times New Roman" w:cs="Times New Roman"/>
          <w:i/>
          <w:iCs/>
          <w:sz w:val="28"/>
          <w:szCs w:val="28"/>
        </w:rPr>
      </w:pPr>
      <w:r>
        <w:rPr>
          <w:rFonts w:ascii="Times New Roman" w:hAnsi="Times New Roman" w:cs="Times New Roman"/>
          <w:i/>
          <w:iCs/>
          <w:sz w:val="28"/>
          <w:szCs w:val="28"/>
        </w:rPr>
        <w:t>3.2.3.1. Đặc điểm phân suất tống máu thất trái</w:t>
      </w:r>
    </w:p>
    <w:p w14:paraId="0F1D3BC5" w14:textId="5521B9CC" w:rsidR="008F5B9D" w:rsidRDefault="008F5B9D" w:rsidP="009A60C5">
      <w:pPr>
        <w:pStyle w:val="abang"/>
        <w:jc w:val="center"/>
      </w:pPr>
      <w:bookmarkStart w:id="125" w:name="_Toc217647554"/>
      <w:r>
        <w:t>Bảng 3.</w:t>
      </w:r>
      <w:r w:rsidR="00700DFF">
        <w:t>1</w:t>
      </w:r>
      <w:r w:rsidR="00F9167E">
        <w:t>4</w:t>
      </w:r>
      <w:r>
        <w:t xml:space="preserve">. </w:t>
      </w:r>
      <w:r w:rsidRPr="002B7C85">
        <w:t xml:space="preserve">Đặc điểm phân suất tống máu thất trái ở nhóm </w:t>
      </w:r>
      <w:r>
        <w:t>NMCT cấp</w:t>
      </w:r>
      <w:r w:rsidRPr="002B7C85">
        <w:t xml:space="preserve"> trước và sau can thiệp</w:t>
      </w:r>
      <w:r w:rsidR="00EA736A">
        <w:t xml:space="preserve"> ĐMV</w:t>
      </w:r>
      <w:r w:rsidR="00423899">
        <w:t xml:space="preserve"> (n = 136)</w:t>
      </w:r>
      <w:bookmarkEnd w:id="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067"/>
        <w:gridCol w:w="2243"/>
        <w:gridCol w:w="1958"/>
        <w:gridCol w:w="1131"/>
      </w:tblGrid>
      <w:tr w:rsidR="008F5B9D" w14:paraId="10352DD2" w14:textId="77777777" w:rsidTr="009A0913">
        <w:trPr>
          <w:trHeight w:val="397"/>
          <w:jc w:val="center"/>
        </w:trPr>
        <w:tc>
          <w:tcPr>
            <w:tcW w:w="3496" w:type="dxa"/>
            <w:gridSpan w:val="2"/>
            <w:vAlign w:val="center"/>
          </w:tcPr>
          <w:p w14:paraId="6F8AB022"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Chỉ số</w:t>
            </w:r>
          </w:p>
        </w:tc>
        <w:tc>
          <w:tcPr>
            <w:tcW w:w="2282" w:type="dxa"/>
            <w:vAlign w:val="center"/>
          </w:tcPr>
          <w:p w14:paraId="3693F1B4"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Trước can thiệp</w:t>
            </w:r>
          </w:p>
          <w:p w14:paraId="64AC48DA"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w:t>
            </w:r>
          </w:p>
          <w:p w14:paraId="4073B175" w14:textId="77777777" w:rsidR="008F5B9D" w:rsidRPr="00EC25BD" w:rsidRDefault="008F5B9D" w:rsidP="00423899">
            <w:pPr>
              <w:spacing w:after="0" w:line="288" w:lineRule="auto"/>
              <w:jc w:val="center"/>
              <w:rPr>
                <w:rFonts w:ascii="Times New Roman" w:eastAsia="Calibri" w:hAnsi="Times New Roman"/>
                <w:b/>
                <w:bCs/>
                <w:i/>
                <w:color w:val="000000"/>
                <w:kern w:val="0"/>
                <w:sz w:val="28"/>
                <w:szCs w:val="28"/>
                <w:lang w:val="de-DE"/>
                <w14:ligatures w14:val="none"/>
              </w:rPr>
            </w:pPr>
            <w:r w:rsidRPr="00EC25BD">
              <w:rPr>
                <w:rFonts w:ascii="Times New Roman" w:eastAsia="Calibri" w:hAnsi="Times New Roman"/>
                <w:b/>
                <w:bCs/>
                <w:color w:val="000000"/>
                <w:kern w:val="0"/>
                <w:sz w:val="28"/>
                <w:szCs w:val="28"/>
                <w14:ligatures w14:val="none"/>
              </w:rPr>
              <w:t>X̅ ± SD</w:t>
            </w:r>
          </w:p>
        </w:tc>
        <w:tc>
          <w:tcPr>
            <w:tcW w:w="1991" w:type="dxa"/>
            <w:vAlign w:val="center"/>
          </w:tcPr>
          <w:p w14:paraId="316B9C50"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Sau can thiệp</w:t>
            </w:r>
          </w:p>
          <w:p w14:paraId="0858757E"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w:t>
            </w:r>
          </w:p>
          <w:p w14:paraId="44A020BD" w14:textId="77777777" w:rsidR="008F5B9D" w:rsidRPr="00EC25BD" w:rsidRDefault="008F5B9D" w:rsidP="00423899">
            <w:pPr>
              <w:spacing w:after="0" w:line="288" w:lineRule="auto"/>
              <w:jc w:val="center"/>
              <w:rPr>
                <w:rFonts w:ascii="Times New Roman" w:eastAsia="Calibri" w:hAnsi="Times New Roman"/>
                <w:b/>
                <w:bCs/>
                <w:kern w:val="0"/>
                <w:sz w:val="28"/>
                <w:szCs w:val="28"/>
                <w14:ligatures w14:val="none"/>
              </w:rPr>
            </w:pPr>
            <w:r w:rsidRPr="00EC25BD">
              <w:rPr>
                <w:rFonts w:ascii="Times New Roman" w:eastAsia="Calibri" w:hAnsi="Times New Roman"/>
                <w:b/>
                <w:bCs/>
                <w:color w:val="000000"/>
                <w:kern w:val="0"/>
                <w:sz w:val="28"/>
                <w:szCs w:val="28"/>
                <w14:ligatures w14:val="none"/>
              </w:rPr>
              <w:t>X̅ ± SD</w:t>
            </w:r>
          </w:p>
        </w:tc>
        <w:tc>
          <w:tcPr>
            <w:tcW w:w="1140" w:type="dxa"/>
            <w:vAlign w:val="center"/>
          </w:tcPr>
          <w:p w14:paraId="4E14D4D1" w14:textId="77777777" w:rsidR="008F5B9D" w:rsidRDefault="008F5B9D" w:rsidP="00423899">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p</w:t>
            </w:r>
          </w:p>
        </w:tc>
      </w:tr>
      <w:tr w:rsidR="008F5B9D" w14:paraId="132FFA43" w14:textId="77777777" w:rsidTr="009A0913">
        <w:trPr>
          <w:trHeight w:val="397"/>
          <w:jc w:val="center"/>
        </w:trPr>
        <w:tc>
          <w:tcPr>
            <w:tcW w:w="1394" w:type="dxa"/>
            <w:vMerge w:val="restart"/>
            <w:vAlign w:val="center"/>
          </w:tcPr>
          <w:p w14:paraId="632B873C"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LVEF</w:t>
            </w:r>
          </w:p>
          <w:p w14:paraId="17F0009C"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(Bi-plane)</w:t>
            </w:r>
          </w:p>
        </w:tc>
        <w:tc>
          <w:tcPr>
            <w:tcW w:w="2102" w:type="dxa"/>
            <w:vAlign w:val="center"/>
          </w:tcPr>
          <w:p w14:paraId="6D542527"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50%</w:t>
            </w:r>
          </w:p>
        </w:tc>
        <w:tc>
          <w:tcPr>
            <w:tcW w:w="2282" w:type="dxa"/>
            <w:vAlign w:val="center"/>
          </w:tcPr>
          <w:p w14:paraId="50224A1E" w14:textId="7C2DA81F"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51 (37,5)</w:t>
            </w:r>
          </w:p>
          <w:p w14:paraId="4E8251F7"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57,3 ± 4,5</w:t>
            </w:r>
          </w:p>
        </w:tc>
        <w:tc>
          <w:tcPr>
            <w:tcW w:w="1991" w:type="dxa"/>
            <w:vAlign w:val="center"/>
          </w:tcPr>
          <w:p w14:paraId="788F4E3D" w14:textId="20202BC4"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w:t>
            </w:r>
            <w:r w:rsidR="00B5020C">
              <w:rPr>
                <w:rFonts w:ascii="Times New Roman" w:eastAsia="Calibri" w:hAnsi="Times New Roman"/>
                <w:kern w:val="0"/>
                <w:sz w:val="28"/>
                <w:szCs w:val="28"/>
                <w14:ligatures w14:val="none"/>
              </w:rPr>
              <w:t>5</w:t>
            </w:r>
            <w:r>
              <w:rPr>
                <w:rFonts w:ascii="Times New Roman" w:eastAsia="Calibri" w:hAnsi="Times New Roman"/>
                <w:kern w:val="0"/>
                <w:sz w:val="28"/>
                <w:szCs w:val="28"/>
                <w14:ligatures w14:val="none"/>
              </w:rPr>
              <w:t xml:space="preserve"> (5</w:t>
            </w:r>
            <w:r w:rsidR="00B5020C">
              <w:rPr>
                <w:rFonts w:ascii="Times New Roman" w:eastAsia="Calibri" w:hAnsi="Times New Roman"/>
                <w:kern w:val="0"/>
                <w:sz w:val="28"/>
                <w:szCs w:val="28"/>
                <w14:ligatures w14:val="none"/>
              </w:rPr>
              <w:t>5</w:t>
            </w:r>
            <w:r>
              <w:rPr>
                <w:rFonts w:ascii="Times New Roman" w:eastAsia="Calibri" w:hAnsi="Times New Roman"/>
                <w:kern w:val="0"/>
                <w:sz w:val="28"/>
                <w:szCs w:val="28"/>
                <w14:ligatures w14:val="none"/>
              </w:rPr>
              <w:t>,</w:t>
            </w:r>
            <w:r w:rsidR="00B5020C">
              <w:rPr>
                <w:rFonts w:ascii="Times New Roman" w:eastAsia="Calibri" w:hAnsi="Times New Roman"/>
                <w:kern w:val="0"/>
                <w:sz w:val="28"/>
                <w:szCs w:val="28"/>
                <w14:ligatures w14:val="none"/>
              </w:rPr>
              <w:t>1</w:t>
            </w:r>
            <w:r>
              <w:rPr>
                <w:rFonts w:ascii="Times New Roman" w:eastAsia="Calibri" w:hAnsi="Times New Roman"/>
                <w:kern w:val="0"/>
                <w:sz w:val="28"/>
                <w:szCs w:val="28"/>
                <w14:ligatures w14:val="none"/>
              </w:rPr>
              <w:t>)</w:t>
            </w:r>
          </w:p>
          <w:p w14:paraId="2CB96E60"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57,5 ± 4,6</w:t>
            </w:r>
          </w:p>
        </w:tc>
        <w:tc>
          <w:tcPr>
            <w:tcW w:w="1140" w:type="dxa"/>
            <w:vAlign w:val="center"/>
          </w:tcPr>
          <w:p w14:paraId="60CC2839"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r>
      <w:tr w:rsidR="008F5B9D" w14:paraId="09D8ED8D" w14:textId="77777777" w:rsidTr="009A0913">
        <w:trPr>
          <w:trHeight w:val="397"/>
          <w:jc w:val="center"/>
        </w:trPr>
        <w:tc>
          <w:tcPr>
            <w:tcW w:w="1394" w:type="dxa"/>
            <w:vMerge/>
            <w:vAlign w:val="center"/>
          </w:tcPr>
          <w:p w14:paraId="32A090DE"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c>
          <w:tcPr>
            <w:tcW w:w="2102" w:type="dxa"/>
            <w:vAlign w:val="center"/>
          </w:tcPr>
          <w:p w14:paraId="54E254C9"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40,1% – 49,9 %</w:t>
            </w:r>
          </w:p>
        </w:tc>
        <w:tc>
          <w:tcPr>
            <w:tcW w:w="2282" w:type="dxa"/>
            <w:vAlign w:val="center"/>
          </w:tcPr>
          <w:p w14:paraId="09DB8F72" w14:textId="7E979E2D"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51 (37,5)</w:t>
            </w:r>
          </w:p>
          <w:p w14:paraId="471AB585"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44,9 ± 2,8</w:t>
            </w:r>
          </w:p>
        </w:tc>
        <w:tc>
          <w:tcPr>
            <w:tcW w:w="1991" w:type="dxa"/>
            <w:vAlign w:val="center"/>
          </w:tcPr>
          <w:p w14:paraId="66B2967E" w14:textId="66AF6CEB"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39 (28,</w:t>
            </w:r>
            <w:r w:rsidR="00B5020C">
              <w:rPr>
                <w:rFonts w:ascii="Times New Roman" w:eastAsia="Calibri" w:hAnsi="Times New Roman"/>
                <w:kern w:val="0"/>
                <w:sz w:val="28"/>
                <w:szCs w:val="28"/>
                <w14:ligatures w14:val="none"/>
              </w:rPr>
              <w:t>7</w:t>
            </w:r>
            <w:r>
              <w:rPr>
                <w:rFonts w:ascii="Times New Roman" w:eastAsia="Calibri" w:hAnsi="Times New Roman"/>
                <w:kern w:val="0"/>
                <w:sz w:val="28"/>
                <w:szCs w:val="28"/>
                <w14:ligatures w14:val="none"/>
              </w:rPr>
              <w:t>)</w:t>
            </w:r>
          </w:p>
          <w:p w14:paraId="6C443E2E"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45,2 ± 2,7</w:t>
            </w:r>
          </w:p>
        </w:tc>
        <w:tc>
          <w:tcPr>
            <w:tcW w:w="1140" w:type="dxa"/>
            <w:vAlign w:val="center"/>
          </w:tcPr>
          <w:p w14:paraId="111265D2"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r>
      <w:tr w:rsidR="008F5B9D" w14:paraId="6A6C5E9B" w14:textId="77777777" w:rsidTr="009A0913">
        <w:trPr>
          <w:trHeight w:val="397"/>
          <w:jc w:val="center"/>
        </w:trPr>
        <w:tc>
          <w:tcPr>
            <w:tcW w:w="1394" w:type="dxa"/>
            <w:vMerge/>
            <w:vAlign w:val="center"/>
          </w:tcPr>
          <w:p w14:paraId="621DFFE7"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c>
          <w:tcPr>
            <w:tcW w:w="2102" w:type="dxa"/>
            <w:vAlign w:val="center"/>
          </w:tcPr>
          <w:p w14:paraId="33EF3E46"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40%</w:t>
            </w:r>
          </w:p>
        </w:tc>
        <w:tc>
          <w:tcPr>
            <w:tcW w:w="2282" w:type="dxa"/>
            <w:vAlign w:val="center"/>
          </w:tcPr>
          <w:p w14:paraId="7C34D8D8" w14:textId="199C1A5D"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34 (25)</w:t>
            </w:r>
          </w:p>
          <w:p w14:paraId="126FD95F"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31,5 ± 5,7</w:t>
            </w:r>
          </w:p>
        </w:tc>
        <w:tc>
          <w:tcPr>
            <w:tcW w:w="1991" w:type="dxa"/>
            <w:vAlign w:val="center"/>
          </w:tcPr>
          <w:p w14:paraId="67F2D193" w14:textId="7761EB09"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22 (1</w:t>
            </w:r>
            <w:r w:rsidR="00B5020C">
              <w:rPr>
                <w:rFonts w:ascii="Times New Roman" w:eastAsia="Calibri" w:hAnsi="Times New Roman"/>
                <w:kern w:val="0"/>
                <w:sz w:val="28"/>
                <w:szCs w:val="28"/>
                <w14:ligatures w14:val="none"/>
              </w:rPr>
              <w:t>6,2</w:t>
            </w:r>
            <w:r>
              <w:rPr>
                <w:rFonts w:ascii="Times New Roman" w:eastAsia="Calibri" w:hAnsi="Times New Roman"/>
                <w:kern w:val="0"/>
                <w:sz w:val="28"/>
                <w:szCs w:val="28"/>
                <w14:ligatures w14:val="none"/>
              </w:rPr>
              <w:t>)</w:t>
            </w:r>
          </w:p>
          <w:p w14:paraId="695ED9DA"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31,4 ± 6,4</w:t>
            </w:r>
          </w:p>
        </w:tc>
        <w:tc>
          <w:tcPr>
            <w:tcW w:w="1140" w:type="dxa"/>
            <w:vAlign w:val="center"/>
          </w:tcPr>
          <w:p w14:paraId="76D87E26"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r>
      <w:tr w:rsidR="008F5B9D" w14:paraId="1531A039" w14:textId="77777777" w:rsidTr="009A0913">
        <w:trPr>
          <w:trHeight w:val="397"/>
          <w:jc w:val="center"/>
        </w:trPr>
        <w:tc>
          <w:tcPr>
            <w:tcW w:w="1394" w:type="dxa"/>
            <w:vMerge/>
            <w:vAlign w:val="center"/>
          </w:tcPr>
          <w:p w14:paraId="5A76423D" w14:textId="77777777" w:rsidR="008F5B9D" w:rsidRDefault="008F5B9D" w:rsidP="00423899">
            <w:pPr>
              <w:spacing w:after="0" w:line="288" w:lineRule="auto"/>
              <w:jc w:val="center"/>
              <w:rPr>
                <w:rFonts w:ascii="Times New Roman" w:eastAsia="Calibri" w:hAnsi="Times New Roman"/>
                <w:kern w:val="0"/>
                <w:sz w:val="28"/>
                <w:szCs w:val="28"/>
                <w14:ligatures w14:val="none"/>
              </w:rPr>
            </w:pPr>
          </w:p>
        </w:tc>
        <w:tc>
          <w:tcPr>
            <w:tcW w:w="2102" w:type="dxa"/>
            <w:vAlign w:val="center"/>
          </w:tcPr>
          <w:p w14:paraId="05D80783" w14:textId="77777777" w:rsidR="008F5B9D" w:rsidRPr="00423899" w:rsidRDefault="008F5B9D" w:rsidP="00423899">
            <w:pPr>
              <w:spacing w:after="0" w:line="288" w:lineRule="auto"/>
              <w:jc w:val="center"/>
              <w:rPr>
                <w:rFonts w:ascii="Times New Roman" w:eastAsia="Calibri" w:hAnsi="Times New Roman"/>
                <w:b/>
                <w:bCs/>
                <w:kern w:val="0"/>
                <w:sz w:val="28"/>
                <w:szCs w:val="28"/>
                <w14:ligatures w14:val="none"/>
              </w:rPr>
            </w:pPr>
            <w:r w:rsidRPr="00423899">
              <w:rPr>
                <w:rFonts w:ascii="Times New Roman" w:eastAsia="Calibri" w:hAnsi="Times New Roman"/>
                <w:b/>
                <w:bCs/>
                <w:kern w:val="0"/>
                <w:sz w:val="28"/>
                <w:szCs w:val="28"/>
                <w14:ligatures w14:val="none"/>
              </w:rPr>
              <w:t>Tổng</w:t>
            </w:r>
          </w:p>
        </w:tc>
        <w:tc>
          <w:tcPr>
            <w:tcW w:w="2282" w:type="dxa"/>
            <w:vAlign w:val="center"/>
          </w:tcPr>
          <w:p w14:paraId="4BA4EEE7"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136</w:t>
            </w:r>
          </w:p>
          <w:p w14:paraId="116DE43F"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46,2 ± 10,9</w:t>
            </w:r>
          </w:p>
        </w:tc>
        <w:tc>
          <w:tcPr>
            <w:tcW w:w="1991" w:type="dxa"/>
            <w:vAlign w:val="center"/>
          </w:tcPr>
          <w:p w14:paraId="3FD9ED93"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136</w:t>
            </w:r>
          </w:p>
          <w:p w14:paraId="267BEC15" w14:textId="77777777" w:rsidR="008F5B9D" w:rsidRDefault="008F5B9D" w:rsidP="00423899">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49,8 ± 10,7</w:t>
            </w:r>
          </w:p>
        </w:tc>
        <w:tc>
          <w:tcPr>
            <w:tcW w:w="1140" w:type="dxa"/>
            <w:vAlign w:val="center"/>
          </w:tcPr>
          <w:p w14:paraId="7B1CA6A2" w14:textId="77777777" w:rsidR="008F5B9D" w:rsidRPr="00423899" w:rsidRDefault="008F5B9D" w:rsidP="00423899">
            <w:pPr>
              <w:spacing w:after="0" w:line="288" w:lineRule="auto"/>
              <w:jc w:val="center"/>
              <w:rPr>
                <w:rFonts w:ascii="Times New Roman" w:eastAsia="Calibri" w:hAnsi="Times New Roman"/>
                <w:b/>
                <w:bCs/>
                <w:kern w:val="0"/>
                <w:sz w:val="28"/>
                <w:szCs w:val="28"/>
                <w14:ligatures w14:val="none"/>
              </w:rPr>
            </w:pPr>
            <w:r w:rsidRPr="00423899">
              <w:rPr>
                <w:rFonts w:ascii="Times New Roman" w:eastAsia="Calibri" w:hAnsi="Times New Roman"/>
                <w:b/>
                <w:bCs/>
                <w:kern w:val="0"/>
                <w:sz w:val="28"/>
                <w:szCs w:val="28"/>
                <w14:ligatures w14:val="none"/>
              </w:rPr>
              <w:t>&lt; 0,001</w:t>
            </w:r>
          </w:p>
        </w:tc>
      </w:tr>
    </w:tbl>
    <w:p w14:paraId="25D65EC7" w14:textId="230E0EC4" w:rsidR="00D4590E" w:rsidRPr="007268D2" w:rsidRDefault="00D4590E" w:rsidP="00D4590E">
      <w:pPr>
        <w:spacing w:after="0" w:line="360" w:lineRule="auto"/>
        <w:jc w:val="both"/>
        <w:rPr>
          <w:rFonts w:ascii="Times New Roman" w:eastAsia="Calibri" w:hAnsi="Times New Roman" w:cs="Times New Roman"/>
          <w:i/>
          <w:iCs/>
          <w:color w:val="000000"/>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Paired Sample T-test</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p>
    <w:p w14:paraId="5E31461F" w14:textId="18C2AD68" w:rsidR="00A74776" w:rsidRDefault="009A0913" w:rsidP="009A0913">
      <w:pPr>
        <w:pStyle w:val="ABCD"/>
      </w:pPr>
      <w:bookmarkStart w:id="126" w:name="_Toc217647662"/>
      <w:r>
        <w:t>Biểu đồ 3.</w:t>
      </w:r>
      <w:r w:rsidR="00423899">
        <w:t>4</w:t>
      </w:r>
      <w:r>
        <w:t>. Sự biến đổi LVEF (BP) trước và sau can thiệp ĐMV</w:t>
      </w:r>
      <w:bookmarkEnd w:id="126"/>
    </w:p>
    <w:p w14:paraId="26645B4D" w14:textId="737B9223" w:rsidR="009A0913" w:rsidRDefault="009A0913" w:rsidP="009A0913">
      <w:pPr>
        <w:spacing w:after="0" w:line="360" w:lineRule="auto"/>
        <w:jc w:val="center"/>
        <w:rPr>
          <w:rFonts w:ascii="Times New Roman" w:eastAsia="Calibri" w:hAnsi="Times New Roman" w:cs="Times New Roman"/>
          <w:kern w:val="0"/>
          <w:sz w:val="28"/>
          <w:szCs w:val="28"/>
          <w14:ligatures w14:val="none"/>
        </w:rPr>
      </w:pPr>
      <w:r>
        <w:rPr>
          <w:noProof/>
          <w14:ligatures w14:val="none"/>
        </w:rPr>
        <w:drawing>
          <wp:inline distT="0" distB="0" distL="0" distR="0" wp14:anchorId="66A234D6" wp14:editId="61FFEFAC">
            <wp:extent cx="5630333" cy="2743200"/>
            <wp:effectExtent l="0" t="0" r="8890" b="0"/>
            <wp:docPr id="1969879179" name="Chart 1">
              <a:extLst xmlns:a="http://schemas.openxmlformats.org/drawingml/2006/main">
                <a:ext uri="{FF2B5EF4-FFF2-40B4-BE49-F238E27FC236}">
                  <a16:creationId xmlns:a16="http://schemas.microsoft.com/office/drawing/2014/main" id="{84151358-2E0D-E5B8-A6E7-048BC8A26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1AB2E50" w14:textId="322F5DE1" w:rsidR="00DE6EF7" w:rsidRDefault="00700DFF" w:rsidP="00D4590E">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Có sự cải thiện rõ rệt về chức năng tâm thu thất trái sau can thiệp ở cả 3 nhóm phân suất tống máu thất trái giảm, giảm nhẹ và bình thường. Sau can thiệp, phân suất tống máu thất trái tăng có ý nghĩa với p &lt; 0,001.</w:t>
      </w:r>
    </w:p>
    <w:p w14:paraId="028C1705" w14:textId="30CB71BC" w:rsidR="00EA736A" w:rsidRPr="005F30F5" w:rsidRDefault="00EA736A" w:rsidP="009A60C5">
      <w:pPr>
        <w:pStyle w:val="abang"/>
        <w:jc w:val="center"/>
      </w:pPr>
      <w:bookmarkStart w:id="127" w:name="_Toc217647555"/>
      <w:r w:rsidRPr="005F30F5">
        <w:lastRenderedPageBreak/>
        <w:t>Bảng 3.1</w:t>
      </w:r>
      <w:r w:rsidR="00F9167E">
        <w:t>5</w:t>
      </w:r>
      <w:r w:rsidRPr="005F30F5">
        <w:t xml:space="preserve">. Biến đổi phân suất tống máu thất trái </w:t>
      </w:r>
      <w:r w:rsidRPr="005F30F5">
        <w:rPr>
          <w:rFonts w:eastAsia="Calibri" w:cs="Times New Roman"/>
          <w:kern w:val="0"/>
          <w:szCs w:val="28"/>
          <w14:ligatures w14:val="none"/>
        </w:rPr>
        <w:t>sau can thiệp ĐMV</w:t>
      </w:r>
      <w:bookmarkEnd w:id="127"/>
    </w:p>
    <w:tbl>
      <w:tblPr>
        <w:tblStyle w:val="TableGrid2"/>
        <w:tblW w:w="5000" w:type="pct"/>
        <w:jc w:val="center"/>
        <w:tblLook w:val="04A0" w:firstRow="1" w:lastRow="0" w:firstColumn="1" w:lastColumn="0" w:noHBand="0" w:noVBand="1"/>
      </w:tblPr>
      <w:tblGrid>
        <w:gridCol w:w="4958"/>
        <w:gridCol w:w="3820"/>
      </w:tblGrid>
      <w:tr w:rsidR="00D22CE2" w14:paraId="68A2C36D" w14:textId="77777777" w:rsidTr="00D22CE2">
        <w:trPr>
          <w:jc w:val="center"/>
        </w:trPr>
        <w:tc>
          <w:tcPr>
            <w:tcW w:w="2824" w:type="pct"/>
            <w:vAlign w:val="center"/>
          </w:tcPr>
          <w:p w14:paraId="535BCD04" w14:textId="77777777" w:rsidR="00D22CE2" w:rsidRPr="00D22CE2" w:rsidRDefault="00D22CE2" w:rsidP="00F9167E">
            <w:pPr>
              <w:spacing w:after="0" w:line="360" w:lineRule="auto"/>
              <w:jc w:val="center"/>
              <w:rPr>
                <w:rFonts w:cs="Times New Roman"/>
                <w:b/>
                <w:bCs/>
                <w:color w:val="000000"/>
                <w:kern w:val="0"/>
                <w:sz w:val="28"/>
                <w:szCs w:val="28"/>
                <w14:ligatures w14:val="none"/>
              </w:rPr>
            </w:pPr>
            <w:r w:rsidRPr="00D22CE2">
              <w:rPr>
                <w:rFonts w:cs="Times New Roman"/>
                <w:b/>
                <w:bCs/>
                <w:color w:val="000000"/>
                <w:kern w:val="0"/>
                <w:sz w:val="28"/>
                <w:szCs w:val="28"/>
                <w14:ligatures w14:val="none"/>
              </w:rPr>
              <w:t>Chỉ số</w:t>
            </w:r>
          </w:p>
        </w:tc>
        <w:tc>
          <w:tcPr>
            <w:tcW w:w="2176" w:type="pct"/>
            <w:vAlign w:val="center"/>
          </w:tcPr>
          <w:p w14:paraId="03D5071F" w14:textId="77777777" w:rsidR="00D22CE2" w:rsidRPr="00D22CE2" w:rsidRDefault="00D22CE2" w:rsidP="00F9167E">
            <w:pPr>
              <w:spacing w:after="0" w:line="360" w:lineRule="auto"/>
              <w:jc w:val="center"/>
              <w:rPr>
                <w:rFonts w:cs="Times New Roman"/>
                <w:b/>
                <w:bCs/>
                <w:color w:val="000000"/>
                <w:kern w:val="0"/>
                <w:sz w:val="28"/>
                <w:szCs w:val="28"/>
                <w14:ligatures w14:val="none"/>
              </w:rPr>
            </w:pPr>
            <w:r w:rsidRPr="00D22CE2">
              <w:rPr>
                <w:rFonts w:cs="Times New Roman"/>
                <w:b/>
                <w:bCs/>
                <w:color w:val="000000"/>
                <w:kern w:val="0"/>
                <w:sz w:val="28"/>
                <w:szCs w:val="28"/>
                <w14:ligatures w14:val="none"/>
              </w:rPr>
              <w:t>LVEF (BP) %</w:t>
            </w:r>
          </w:p>
          <w:p w14:paraId="0754FFEB" w14:textId="597D0368" w:rsidR="00D22CE2" w:rsidRPr="00D22CE2" w:rsidRDefault="00D22CE2" w:rsidP="00F9167E">
            <w:pPr>
              <w:spacing w:after="0" w:line="360" w:lineRule="auto"/>
              <w:jc w:val="center"/>
              <w:rPr>
                <w:rFonts w:cs="Times New Roman"/>
                <w:b/>
                <w:bCs/>
                <w:color w:val="000000"/>
                <w:kern w:val="0"/>
                <w:sz w:val="28"/>
                <w:szCs w:val="28"/>
                <w14:ligatures w14:val="none"/>
              </w:rPr>
            </w:pPr>
            <w:r w:rsidRPr="00D22CE2">
              <w:rPr>
                <w:rFonts w:eastAsia="Calibri" w:cs="Times New Roman"/>
                <w:b/>
                <w:bCs/>
                <w:color w:val="000000"/>
                <w:kern w:val="0"/>
                <w:sz w:val="28"/>
                <w:szCs w:val="28"/>
                <w14:ligatures w14:val="none"/>
              </w:rPr>
              <w:t>X̅ ± SD</w:t>
            </w:r>
          </w:p>
        </w:tc>
      </w:tr>
      <w:tr w:rsidR="00D22CE2" w14:paraId="398D9B9E" w14:textId="77777777" w:rsidTr="00D22CE2">
        <w:trPr>
          <w:jc w:val="center"/>
        </w:trPr>
        <w:tc>
          <w:tcPr>
            <w:tcW w:w="2824" w:type="pct"/>
            <w:vAlign w:val="center"/>
          </w:tcPr>
          <w:p w14:paraId="1A98CFA9" w14:textId="4DDC3C9B" w:rsidR="00D22CE2" w:rsidRPr="00B5020C" w:rsidRDefault="00D22CE2" w:rsidP="00F9167E">
            <w:pPr>
              <w:spacing w:after="0" w:line="360" w:lineRule="auto"/>
              <w:contextualSpacing/>
              <w:jc w:val="center"/>
              <w:rPr>
                <w:rFonts w:cs="Times New Roman"/>
                <w:color w:val="000000"/>
                <w:kern w:val="0"/>
                <w:sz w:val="28"/>
                <w:szCs w:val="28"/>
                <w:lang w:val="en-US"/>
                <w14:ligatures w14:val="none"/>
              </w:rPr>
            </w:pPr>
            <w:r w:rsidRPr="00587C21">
              <w:rPr>
                <w:rFonts w:cs="Times New Roman"/>
                <w:bCs/>
                <w:iCs/>
                <w:color w:val="000000"/>
                <w:kern w:val="0"/>
                <w:sz w:val="28"/>
                <w:szCs w:val="28"/>
                <w:lang w:val="en-US"/>
                <w14:ligatures w14:val="none"/>
              </w:rPr>
              <w:t>Trong 24h sau khi nhập viện</w:t>
            </w:r>
            <w:r>
              <w:rPr>
                <w:rFonts w:cs="Times New Roman"/>
                <w:bCs/>
                <w:iCs/>
                <w:color w:val="000000"/>
                <w:kern w:val="0"/>
                <w:sz w:val="28"/>
                <w:szCs w:val="28"/>
                <w:lang w:val="en-US"/>
                <w14:ligatures w14:val="none"/>
              </w:rPr>
              <w:t xml:space="preserve"> </w:t>
            </w:r>
            <w:r>
              <w:rPr>
                <w:rFonts w:cs="Times New Roman"/>
                <w:bCs/>
                <w:color w:val="000000"/>
                <w:kern w:val="0"/>
                <w:sz w:val="28"/>
                <w:szCs w:val="28"/>
                <w14:ligatures w14:val="none"/>
              </w:rPr>
              <w:t>(n = 136)</w:t>
            </w:r>
            <w:r>
              <w:rPr>
                <w:rFonts w:cs="Times New Roman"/>
                <w:bCs/>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(1)</w:t>
            </w:r>
          </w:p>
        </w:tc>
        <w:tc>
          <w:tcPr>
            <w:tcW w:w="2176" w:type="pct"/>
            <w:vAlign w:val="center"/>
          </w:tcPr>
          <w:p w14:paraId="4364B284" w14:textId="5D734B52" w:rsidR="00D22CE2" w:rsidRDefault="00D22CE2" w:rsidP="00F9167E">
            <w:pPr>
              <w:spacing w:after="0" w:line="360" w:lineRule="auto"/>
              <w:jc w:val="center"/>
              <w:rPr>
                <w:rFonts w:cs="Times New Roman"/>
                <w:color w:val="000000"/>
                <w:kern w:val="0"/>
                <w:sz w:val="28"/>
                <w:szCs w:val="28"/>
                <w14:ligatures w14:val="none"/>
              </w:rPr>
            </w:pPr>
            <w:r>
              <w:rPr>
                <w:rFonts w:eastAsia="Times New Roman" w:cs="Times New Roman"/>
                <w:color w:val="000000"/>
                <w:kern w:val="0"/>
                <w:sz w:val="28"/>
                <w:szCs w:val="28"/>
                <w14:ligatures w14:val="none"/>
              </w:rPr>
              <w:t>46,2 ± 10,9</w:t>
            </w:r>
          </w:p>
        </w:tc>
      </w:tr>
      <w:tr w:rsidR="00D22CE2" w14:paraId="10B5A2CE" w14:textId="77777777" w:rsidTr="00D22CE2">
        <w:trPr>
          <w:jc w:val="center"/>
        </w:trPr>
        <w:tc>
          <w:tcPr>
            <w:tcW w:w="2824" w:type="pct"/>
            <w:vAlign w:val="center"/>
          </w:tcPr>
          <w:p w14:paraId="4256671A" w14:textId="534E0198" w:rsidR="00D22CE2" w:rsidRPr="00B5020C" w:rsidRDefault="00D22CE2" w:rsidP="00F9167E">
            <w:pPr>
              <w:spacing w:after="0" w:line="360" w:lineRule="auto"/>
              <w:contextualSpacing/>
              <w:jc w:val="center"/>
              <w:rPr>
                <w:rFonts w:cs="Times New Roman"/>
                <w:color w:val="000000"/>
                <w:kern w:val="0"/>
                <w:sz w:val="28"/>
                <w:szCs w:val="28"/>
                <w:lang w:val="en-US"/>
                <w14:ligatures w14:val="none"/>
              </w:rPr>
            </w:pPr>
            <w:r>
              <w:rPr>
                <w:rFonts w:cs="Times New Roman"/>
                <w:bCs/>
                <w:iCs/>
                <w:color w:val="000000"/>
                <w:kern w:val="0"/>
                <w:sz w:val="28"/>
                <w:szCs w:val="28"/>
                <w14:ligatures w14:val="none"/>
              </w:rPr>
              <w:t>Sau 7 ngày</w:t>
            </w:r>
            <w:r>
              <w:rPr>
                <w:rFonts w:cs="Times New Roman"/>
                <w:bCs/>
                <w:iCs/>
                <w:color w:val="000000"/>
                <w:kern w:val="0"/>
                <w:sz w:val="28"/>
                <w:szCs w:val="28"/>
                <w:lang w:val="en-US"/>
                <w14:ligatures w14:val="none"/>
              </w:rPr>
              <w:t xml:space="preserve"> </w:t>
            </w:r>
            <w:r>
              <w:rPr>
                <w:rFonts w:cs="Times New Roman"/>
                <w:bCs/>
                <w:color w:val="000000"/>
                <w:kern w:val="0"/>
                <w:sz w:val="28"/>
                <w:szCs w:val="28"/>
                <w14:ligatures w14:val="none"/>
              </w:rPr>
              <w:t>(n = 136)</w:t>
            </w:r>
            <w:r>
              <w:rPr>
                <w:rFonts w:cs="Times New Roman"/>
                <w:bCs/>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(2)</w:t>
            </w:r>
          </w:p>
        </w:tc>
        <w:tc>
          <w:tcPr>
            <w:tcW w:w="2176" w:type="pct"/>
            <w:vAlign w:val="center"/>
          </w:tcPr>
          <w:p w14:paraId="25606495" w14:textId="78F03089"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14:ligatures w14:val="none"/>
              </w:rPr>
              <w:t>4</w:t>
            </w:r>
            <w:r>
              <w:rPr>
                <w:rFonts w:eastAsia="Times New Roman" w:cs="Times New Roman"/>
                <w:color w:val="000000"/>
                <w:kern w:val="0"/>
                <w:sz w:val="28"/>
                <w:szCs w:val="28"/>
                <w:lang w:val="en-US"/>
                <w14:ligatures w14:val="none"/>
              </w:rPr>
              <w:t>9</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8</w:t>
            </w:r>
            <w:r>
              <w:rPr>
                <w:rFonts w:eastAsia="Times New Roman" w:cs="Times New Roman"/>
                <w:color w:val="000000"/>
                <w:kern w:val="0"/>
                <w:sz w:val="28"/>
                <w:szCs w:val="28"/>
                <w14:ligatures w14:val="none"/>
              </w:rPr>
              <w:t xml:space="preserve"> ± 10,</w:t>
            </w:r>
            <w:r>
              <w:rPr>
                <w:rFonts w:eastAsia="Times New Roman" w:cs="Times New Roman"/>
                <w:color w:val="000000"/>
                <w:kern w:val="0"/>
                <w:sz w:val="28"/>
                <w:szCs w:val="28"/>
                <w:lang w:val="en-US"/>
                <w14:ligatures w14:val="none"/>
              </w:rPr>
              <w:t>7</w:t>
            </w:r>
          </w:p>
        </w:tc>
      </w:tr>
      <w:tr w:rsidR="00D22CE2" w14:paraId="62AB6322" w14:textId="77777777" w:rsidTr="00D22CE2">
        <w:trPr>
          <w:jc w:val="center"/>
        </w:trPr>
        <w:tc>
          <w:tcPr>
            <w:tcW w:w="2824" w:type="pct"/>
            <w:vAlign w:val="center"/>
          </w:tcPr>
          <w:p w14:paraId="083C1A50" w14:textId="7DFC6177" w:rsidR="00D22CE2" w:rsidRPr="00B5020C" w:rsidRDefault="00D22CE2" w:rsidP="00F9167E">
            <w:pPr>
              <w:spacing w:after="0" w:line="360" w:lineRule="auto"/>
              <w:contextualSpacing/>
              <w:jc w:val="center"/>
              <w:rPr>
                <w:rFonts w:cs="Times New Roman"/>
                <w:color w:val="000000"/>
                <w:kern w:val="0"/>
                <w:sz w:val="28"/>
                <w:szCs w:val="28"/>
                <w:lang w:val="en-US"/>
                <w14:ligatures w14:val="none"/>
              </w:rPr>
            </w:pPr>
            <w:r>
              <w:rPr>
                <w:rFonts w:cs="Times New Roman"/>
                <w:bCs/>
                <w:iCs/>
                <w:color w:val="000000"/>
                <w:kern w:val="0"/>
                <w:sz w:val="28"/>
                <w:szCs w:val="28"/>
                <w14:ligatures w14:val="none"/>
              </w:rPr>
              <w:t>Sau 1tháng</w:t>
            </w:r>
            <w:r>
              <w:rPr>
                <w:rFonts w:cs="Times New Roman"/>
                <w:bCs/>
                <w:iCs/>
                <w:color w:val="000000"/>
                <w:kern w:val="0"/>
                <w:sz w:val="28"/>
                <w:szCs w:val="28"/>
                <w:lang w:val="en-US"/>
                <w14:ligatures w14:val="none"/>
              </w:rPr>
              <w:t xml:space="preserve"> </w:t>
            </w:r>
            <w:r>
              <w:rPr>
                <w:rFonts w:cs="Times New Roman"/>
                <w:bCs/>
                <w:color w:val="000000"/>
                <w:kern w:val="0"/>
                <w:sz w:val="28"/>
                <w:szCs w:val="28"/>
                <w14:ligatures w14:val="none"/>
              </w:rPr>
              <w:t>(n = 107)</w:t>
            </w:r>
            <w:r>
              <w:rPr>
                <w:rFonts w:cs="Times New Roman"/>
                <w:bCs/>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w:t>
            </w:r>
            <w:r>
              <w:rPr>
                <w:rFonts w:cs="Times New Roman"/>
                <w:bCs/>
                <w:color w:val="000000"/>
                <w:kern w:val="0"/>
                <w:sz w:val="20"/>
                <w:szCs w:val="20"/>
                <w:lang w:val="en-US"/>
                <w14:ligatures w14:val="none"/>
              </w:rPr>
              <w:t>3</w:t>
            </w:r>
            <w:r w:rsidRPr="00B5020C">
              <w:rPr>
                <w:rFonts w:cs="Times New Roman"/>
                <w:bCs/>
                <w:color w:val="000000"/>
                <w:kern w:val="0"/>
                <w:sz w:val="20"/>
                <w:szCs w:val="20"/>
                <w:lang w:val="en-US"/>
                <w14:ligatures w14:val="none"/>
              </w:rPr>
              <w:t>)</w:t>
            </w:r>
          </w:p>
        </w:tc>
        <w:tc>
          <w:tcPr>
            <w:tcW w:w="2176" w:type="pct"/>
            <w:vAlign w:val="center"/>
          </w:tcPr>
          <w:p w14:paraId="5B98A2EA" w14:textId="2829FD62"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lang w:val="en-US"/>
                <w14:ligatures w14:val="none"/>
              </w:rPr>
              <w:t>51</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6</w:t>
            </w:r>
            <w:r>
              <w:rPr>
                <w:rFonts w:eastAsia="Times New Roman" w:cs="Times New Roman"/>
                <w:color w:val="000000"/>
                <w:kern w:val="0"/>
                <w:sz w:val="28"/>
                <w:szCs w:val="28"/>
                <w14:ligatures w14:val="none"/>
              </w:rPr>
              <w:t xml:space="preserve"> ± 10,</w:t>
            </w:r>
            <w:r>
              <w:rPr>
                <w:rFonts w:eastAsia="Times New Roman" w:cs="Times New Roman"/>
                <w:color w:val="000000"/>
                <w:kern w:val="0"/>
                <w:sz w:val="28"/>
                <w:szCs w:val="28"/>
                <w:lang w:val="en-US"/>
                <w14:ligatures w14:val="none"/>
              </w:rPr>
              <w:t>2</w:t>
            </w:r>
          </w:p>
        </w:tc>
      </w:tr>
      <w:tr w:rsidR="00D22CE2" w14:paraId="533FDAB8" w14:textId="77777777" w:rsidTr="00D22CE2">
        <w:trPr>
          <w:jc w:val="center"/>
        </w:trPr>
        <w:tc>
          <w:tcPr>
            <w:tcW w:w="2824" w:type="pct"/>
            <w:vAlign w:val="center"/>
          </w:tcPr>
          <w:p w14:paraId="7CCA3951" w14:textId="2452997D" w:rsidR="00D22CE2" w:rsidRPr="00B5020C" w:rsidRDefault="00D22CE2" w:rsidP="00F9167E">
            <w:pPr>
              <w:spacing w:after="0" w:line="360" w:lineRule="auto"/>
              <w:contextualSpacing/>
              <w:jc w:val="center"/>
              <w:rPr>
                <w:rFonts w:cs="Times New Roman"/>
                <w:color w:val="000000"/>
                <w:kern w:val="0"/>
                <w:sz w:val="28"/>
                <w:szCs w:val="28"/>
                <w:lang w:val="en-US"/>
                <w14:ligatures w14:val="none"/>
              </w:rPr>
            </w:pPr>
            <w:r>
              <w:rPr>
                <w:rFonts w:cs="Times New Roman"/>
                <w:bCs/>
                <w:iCs/>
                <w:color w:val="000000"/>
                <w:kern w:val="0"/>
                <w:sz w:val="28"/>
                <w:szCs w:val="28"/>
                <w14:ligatures w14:val="none"/>
              </w:rPr>
              <w:t>Sau 3 tháng</w:t>
            </w:r>
            <w:r>
              <w:rPr>
                <w:rFonts w:cs="Times New Roman"/>
                <w:bCs/>
                <w:iCs/>
                <w:color w:val="000000"/>
                <w:kern w:val="0"/>
                <w:sz w:val="28"/>
                <w:szCs w:val="28"/>
                <w:lang w:val="en-US"/>
                <w14:ligatures w14:val="none"/>
              </w:rPr>
              <w:t xml:space="preserve"> </w:t>
            </w:r>
            <w:r>
              <w:rPr>
                <w:rFonts w:cs="Times New Roman"/>
                <w:bCs/>
                <w:iCs/>
                <w:color w:val="000000"/>
                <w:kern w:val="0"/>
                <w:sz w:val="28"/>
                <w:szCs w:val="28"/>
                <w14:ligatures w14:val="none"/>
              </w:rPr>
              <w:t>(n = 91)</w:t>
            </w:r>
            <w:r>
              <w:rPr>
                <w:rFonts w:cs="Times New Roman"/>
                <w:bCs/>
                <w:iCs/>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w:t>
            </w:r>
            <w:r>
              <w:rPr>
                <w:rFonts w:cs="Times New Roman"/>
                <w:bCs/>
                <w:color w:val="000000"/>
                <w:kern w:val="0"/>
                <w:sz w:val="20"/>
                <w:szCs w:val="20"/>
                <w:lang w:val="en-US"/>
                <w14:ligatures w14:val="none"/>
              </w:rPr>
              <w:t>4</w:t>
            </w:r>
            <w:r w:rsidRPr="00B5020C">
              <w:rPr>
                <w:rFonts w:cs="Times New Roman"/>
                <w:bCs/>
                <w:color w:val="000000"/>
                <w:kern w:val="0"/>
                <w:sz w:val="20"/>
                <w:szCs w:val="20"/>
                <w:lang w:val="en-US"/>
                <w14:ligatures w14:val="none"/>
              </w:rPr>
              <w:t>)</w:t>
            </w:r>
          </w:p>
        </w:tc>
        <w:tc>
          <w:tcPr>
            <w:tcW w:w="2176" w:type="pct"/>
            <w:vAlign w:val="center"/>
          </w:tcPr>
          <w:p w14:paraId="7B65D4E4" w14:textId="236BB456"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lang w:val="en-US"/>
                <w14:ligatures w14:val="none"/>
              </w:rPr>
              <w:t>54</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7</w:t>
            </w:r>
            <w:r>
              <w:rPr>
                <w:rFonts w:eastAsia="Times New Roman" w:cs="Times New Roman"/>
                <w:color w:val="000000"/>
                <w:kern w:val="0"/>
                <w:sz w:val="28"/>
                <w:szCs w:val="28"/>
                <w14:ligatures w14:val="none"/>
              </w:rPr>
              <w:t xml:space="preserve"> ± 1</w:t>
            </w:r>
            <w:r>
              <w:rPr>
                <w:rFonts w:eastAsia="Times New Roman" w:cs="Times New Roman"/>
                <w:color w:val="000000"/>
                <w:kern w:val="0"/>
                <w:sz w:val="28"/>
                <w:szCs w:val="28"/>
                <w:lang w:val="en-US"/>
                <w14:ligatures w14:val="none"/>
              </w:rPr>
              <w:t>1</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0</w:t>
            </w:r>
          </w:p>
        </w:tc>
      </w:tr>
      <w:tr w:rsidR="00D22CE2" w14:paraId="02960686" w14:textId="77777777" w:rsidTr="00D22CE2">
        <w:trPr>
          <w:jc w:val="center"/>
        </w:trPr>
        <w:tc>
          <w:tcPr>
            <w:tcW w:w="2824" w:type="pct"/>
            <w:vAlign w:val="center"/>
          </w:tcPr>
          <w:p w14:paraId="21D55B85" w14:textId="4C294EAC" w:rsidR="00D22CE2" w:rsidRPr="00B5020C" w:rsidRDefault="00D22CE2" w:rsidP="00F9167E">
            <w:pPr>
              <w:spacing w:after="0" w:line="360" w:lineRule="auto"/>
              <w:jc w:val="center"/>
              <w:rPr>
                <w:rFonts w:cs="Times New Roman"/>
                <w:color w:val="000000"/>
                <w:kern w:val="0"/>
                <w:sz w:val="28"/>
                <w:szCs w:val="28"/>
                <w:lang w:val="en-US"/>
                <w14:ligatures w14:val="none"/>
              </w:rPr>
            </w:pPr>
            <w:r>
              <w:rPr>
                <w:rFonts w:cs="Times New Roman"/>
                <w:color w:val="000000"/>
                <w:kern w:val="0"/>
                <w:sz w:val="28"/>
                <w:szCs w:val="28"/>
                <w14:ligatures w14:val="none"/>
              </w:rPr>
              <w:t>Sau 6 tháng</w:t>
            </w:r>
            <w:r>
              <w:rPr>
                <w:rFonts w:cs="Times New Roman"/>
                <w:color w:val="000000"/>
                <w:kern w:val="0"/>
                <w:sz w:val="28"/>
                <w:szCs w:val="28"/>
                <w:lang w:val="en-US"/>
                <w14:ligatures w14:val="none"/>
              </w:rPr>
              <w:t xml:space="preserve"> </w:t>
            </w:r>
            <w:r>
              <w:rPr>
                <w:rFonts w:cs="Times New Roman"/>
                <w:color w:val="000000"/>
                <w:kern w:val="0"/>
                <w:sz w:val="28"/>
                <w:szCs w:val="28"/>
                <w14:ligatures w14:val="none"/>
              </w:rPr>
              <w:t>(n = 88)</w:t>
            </w:r>
            <w:r>
              <w:rPr>
                <w:rFonts w:cs="Times New Roman"/>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w:t>
            </w:r>
            <w:r>
              <w:rPr>
                <w:rFonts w:cs="Times New Roman"/>
                <w:bCs/>
                <w:color w:val="000000"/>
                <w:kern w:val="0"/>
                <w:sz w:val="20"/>
                <w:szCs w:val="20"/>
                <w:lang w:val="en-US"/>
                <w14:ligatures w14:val="none"/>
              </w:rPr>
              <w:t>5</w:t>
            </w:r>
            <w:r w:rsidRPr="00B5020C">
              <w:rPr>
                <w:rFonts w:cs="Times New Roman"/>
                <w:bCs/>
                <w:color w:val="000000"/>
                <w:kern w:val="0"/>
                <w:sz w:val="20"/>
                <w:szCs w:val="20"/>
                <w:lang w:val="en-US"/>
                <w14:ligatures w14:val="none"/>
              </w:rPr>
              <w:t>)</w:t>
            </w:r>
          </w:p>
        </w:tc>
        <w:tc>
          <w:tcPr>
            <w:tcW w:w="2176" w:type="pct"/>
            <w:vAlign w:val="center"/>
          </w:tcPr>
          <w:p w14:paraId="4D08AF15" w14:textId="3222998F"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lang w:val="en-US"/>
                <w14:ligatures w14:val="none"/>
              </w:rPr>
              <w:t>54</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9</w:t>
            </w:r>
            <w:r>
              <w:rPr>
                <w:rFonts w:eastAsia="Times New Roman" w:cs="Times New Roman"/>
                <w:color w:val="000000"/>
                <w:kern w:val="0"/>
                <w:sz w:val="28"/>
                <w:szCs w:val="28"/>
                <w14:ligatures w14:val="none"/>
              </w:rPr>
              <w:t xml:space="preserve"> ± 1</w:t>
            </w:r>
            <w:r>
              <w:rPr>
                <w:rFonts w:eastAsia="Times New Roman" w:cs="Times New Roman"/>
                <w:color w:val="000000"/>
                <w:kern w:val="0"/>
                <w:sz w:val="28"/>
                <w:szCs w:val="28"/>
                <w:lang w:val="en-US"/>
                <w14:ligatures w14:val="none"/>
              </w:rPr>
              <w:t>0</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9</w:t>
            </w:r>
          </w:p>
        </w:tc>
      </w:tr>
      <w:tr w:rsidR="00D22CE2" w14:paraId="4A901B35" w14:textId="77777777" w:rsidTr="00D22CE2">
        <w:trPr>
          <w:jc w:val="center"/>
        </w:trPr>
        <w:tc>
          <w:tcPr>
            <w:tcW w:w="2824" w:type="pct"/>
            <w:vAlign w:val="center"/>
          </w:tcPr>
          <w:p w14:paraId="15C4E6A7" w14:textId="317DF8F9" w:rsidR="00D22CE2" w:rsidRPr="00B5020C" w:rsidRDefault="00D22CE2" w:rsidP="00F9167E">
            <w:pPr>
              <w:spacing w:after="0" w:line="360" w:lineRule="auto"/>
              <w:jc w:val="center"/>
              <w:rPr>
                <w:rFonts w:cs="Times New Roman"/>
                <w:color w:val="000000"/>
                <w:kern w:val="0"/>
                <w:sz w:val="28"/>
                <w:szCs w:val="28"/>
                <w:lang w:val="en-US"/>
                <w14:ligatures w14:val="none"/>
              </w:rPr>
            </w:pPr>
            <w:r>
              <w:rPr>
                <w:rFonts w:cs="Times New Roman"/>
                <w:color w:val="000000"/>
                <w:kern w:val="0"/>
                <w:sz w:val="28"/>
                <w:szCs w:val="28"/>
                <w14:ligatures w14:val="none"/>
              </w:rPr>
              <w:t>Sau 9 tháng</w:t>
            </w:r>
            <w:r>
              <w:rPr>
                <w:rFonts w:cs="Times New Roman"/>
                <w:color w:val="000000"/>
                <w:kern w:val="0"/>
                <w:sz w:val="28"/>
                <w:szCs w:val="28"/>
                <w:lang w:val="en-US"/>
                <w14:ligatures w14:val="none"/>
              </w:rPr>
              <w:t xml:space="preserve"> </w:t>
            </w:r>
            <w:r>
              <w:rPr>
                <w:rFonts w:cs="Times New Roman"/>
                <w:color w:val="000000"/>
                <w:kern w:val="0"/>
                <w:sz w:val="28"/>
                <w:szCs w:val="28"/>
                <w14:ligatures w14:val="none"/>
              </w:rPr>
              <w:t>(n = 65)</w:t>
            </w:r>
            <w:r>
              <w:rPr>
                <w:rFonts w:cs="Times New Roman"/>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w:t>
            </w:r>
            <w:r>
              <w:rPr>
                <w:rFonts w:cs="Times New Roman"/>
                <w:bCs/>
                <w:color w:val="000000"/>
                <w:kern w:val="0"/>
                <w:sz w:val="20"/>
                <w:szCs w:val="20"/>
                <w:lang w:val="en-US"/>
                <w14:ligatures w14:val="none"/>
              </w:rPr>
              <w:t>6</w:t>
            </w:r>
            <w:r w:rsidRPr="00B5020C">
              <w:rPr>
                <w:rFonts w:cs="Times New Roman"/>
                <w:bCs/>
                <w:color w:val="000000"/>
                <w:kern w:val="0"/>
                <w:sz w:val="20"/>
                <w:szCs w:val="20"/>
                <w:lang w:val="en-US"/>
                <w14:ligatures w14:val="none"/>
              </w:rPr>
              <w:t>)</w:t>
            </w:r>
          </w:p>
        </w:tc>
        <w:tc>
          <w:tcPr>
            <w:tcW w:w="2176" w:type="pct"/>
            <w:vAlign w:val="center"/>
          </w:tcPr>
          <w:p w14:paraId="20288C5C" w14:textId="4894D27A"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lang w:val="en-US"/>
                <w14:ligatures w14:val="none"/>
              </w:rPr>
              <w:t>57</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7</w:t>
            </w:r>
            <w:r>
              <w:rPr>
                <w:rFonts w:eastAsia="Times New Roman" w:cs="Times New Roman"/>
                <w:color w:val="000000"/>
                <w:kern w:val="0"/>
                <w:sz w:val="28"/>
                <w:szCs w:val="28"/>
                <w14:ligatures w14:val="none"/>
              </w:rPr>
              <w:t xml:space="preserve"> ± 1</w:t>
            </w:r>
            <w:r>
              <w:rPr>
                <w:rFonts w:eastAsia="Times New Roman" w:cs="Times New Roman"/>
                <w:color w:val="000000"/>
                <w:kern w:val="0"/>
                <w:sz w:val="28"/>
                <w:szCs w:val="28"/>
                <w:lang w:val="en-US"/>
                <w14:ligatures w14:val="none"/>
              </w:rPr>
              <w:t>0</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1</w:t>
            </w:r>
          </w:p>
        </w:tc>
      </w:tr>
      <w:tr w:rsidR="00D22CE2" w14:paraId="5560A2DA" w14:textId="77777777" w:rsidTr="00D22CE2">
        <w:trPr>
          <w:jc w:val="center"/>
        </w:trPr>
        <w:tc>
          <w:tcPr>
            <w:tcW w:w="2824" w:type="pct"/>
            <w:vAlign w:val="center"/>
          </w:tcPr>
          <w:p w14:paraId="1F131705" w14:textId="4E7F7DF8" w:rsidR="00D22CE2" w:rsidRPr="00B5020C" w:rsidRDefault="00D22CE2" w:rsidP="00F9167E">
            <w:pPr>
              <w:spacing w:after="0" w:line="360" w:lineRule="auto"/>
              <w:jc w:val="center"/>
              <w:rPr>
                <w:rFonts w:cs="Times New Roman"/>
                <w:color w:val="000000"/>
                <w:kern w:val="0"/>
                <w:sz w:val="28"/>
                <w:szCs w:val="28"/>
                <w:lang w:val="en-US"/>
                <w14:ligatures w14:val="none"/>
              </w:rPr>
            </w:pPr>
            <w:r>
              <w:rPr>
                <w:rFonts w:cs="Times New Roman"/>
                <w:color w:val="000000"/>
                <w:kern w:val="0"/>
                <w:sz w:val="28"/>
                <w:szCs w:val="28"/>
                <w14:ligatures w14:val="none"/>
              </w:rPr>
              <w:t>Sau 12 tháng</w:t>
            </w:r>
            <w:r>
              <w:rPr>
                <w:rFonts w:cs="Times New Roman"/>
                <w:color w:val="000000"/>
                <w:kern w:val="0"/>
                <w:sz w:val="28"/>
                <w:szCs w:val="28"/>
                <w:lang w:val="en-US"/>
                <w14:ligatures w14:val="none"/>
              </w:rPr>
              <w:t xml:space="preserve"> </w:t>
            </w:r>
            <w:r>
              <w:rPr>
                <w:rFonts w:cs="Times New Roman"/>
                <w:color w:val="000000"/>
                <w:kern w:val="0"/>
                <w:sz w:val="28"/>
                <w:szCs w:val="28"/>
                <w14:ligatures w14:val="none"/>
              </w:rPr>
              <w:t>(n = 67)</w:t>
            </w:r>
            <w:r>
              <w:rPr>
                <w:rFonts w:cs="Times New Roman"/>
                <w:color w:val="000000"/>
                <w:kern w:val="0"/>
                <w:sz w:val="28"/>
                <w:szCs w:val="28"/>
                <w:lang w:val="en-US"/>
                <w14:ligatures w14:val="none"/>
              </w:rPr>
              <w:t xml:space="preserve"> </w:t>
            </w:r>
            <w:r w:rsidRPr="00B5020C">
              <w:rPr>
                <w:rFonts w:cs="Times New Roman"/>
                <w:bCs/>
                <w:color w:val="000000"/>
                <w:kern w:val="0"/>
                <w:sz w:val="20"/>
                <w:szCs w:val="20"/>
                <w:lang w:val="en-US"/>
                <w14:ligatures w14:val="none"/>
              </w:rPr>
              <w:t>(</w:t>
            </w:r>
            <w:r>
              <w:rPr>
                <w:rFonts w:cs="Times New Roman"/>
                <w:bCs/>
                <w:color w:val="000000"/>
                <w:kern w:val="0"/>
                <w:sz w:val="20"/>
                <w:szCs w:val="20"/>
                <w:lang w:val="en-US"/>
                <w14:ligatures w14:val="none"/>
              </w:rPr>
              <w:t>7</w:t>
            </w:r>
            <w:r w:rsidRPr="00B5020C">
              <w:rPr>
                <w:rFonts w:cs="Times New Roman"/>
                <w:bCs/>
                <w:color w:val="000000"/>
                <w:kern w:val="0"/>
                <w:sz w:val="20"/>
                <w:szCs w:val="20"/>
                <w:lang w:val="en-US"/>
                <w14:ligatures w14:val="none"/>
              </w:rPr>
              <w:t>)</w:t>
            </w:r>
          </w:p>
        </w:tc>
        <w:tc>
          <w:tcPr>
            <w:tcW w:w="2176" w:type="pct"/>
            <w:vAlign w:val="center"/>
          </w:tcPr>
          <w:p w14:paraId="14B188AC" w14:textId="2D21EA70" w:rsidR="00D22CE2" w:rsidRPr="00D22CE2" w:rsidRDefault="00D22CE2" w:rsidP="00F9167E">
            <w:pPr>
              <w:spacing w:after="0" w:line="360" w:lineRule="auto"/>
              <w:jc w:val="center"/>
              <w:rPr>
                <w:rFonts w:cs="Times New Roman"/>
                <w:color w:val="000000"/>
                <w:kern w:val="0"/>
                <w:sz w:val="28"/>
                <w:szCs w:val="28"/>
                <w:lang w:val="en-US"/>
                <w14:ligatures w14:val="none"/>
              </w:rPr>
            </w:pPr>
            <w:r>
              <w:rPr>
                <w:rFonts w:eastAsia="Times New Roman" w:cs="Times New Roman"/>
                <w:color w:val="000000"/>
                <w:kern w:val="0"/>
                <w:sz w:val="28"/>
                <w:szCs w:val="28"/>
                <w:lang w:val="en-US"/>
                <w14:ligatures w14:val="none"/>
              </w:rPr>
              <w:t>56</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1</w:t>
            </w:r>
            <w:r>
              <w:rPr>
                <w:rFonts w:eastAsia="Times New Roman" w:cs="Times New Roman"/>
                <w:color w:val="000000"/>
                <w:kern w:val="0"/>
                <w:sz w:val="28"/>
                <w:szCs w:val="28"/>
                <w14:ligatures w14:val="none"/>
              </w:rPr>
              <w:t xml:space="preserve"> ± 1</w:t>
            </w:r>
            <w:r>
              <w:rPr>
                <w:rFonts w:eastAsia="Times New Roman" w:cs="Times New Roman"/>
                <w:color w:val="000000"/>
                <w:kern w:val="0"/>
                <w:sz w:val="28"/>
                <w:szCs w:val="28"/>
                <w:lang w:val="en-US"/>
                <w14:ligatures w14:val="none"/>
              </w:rPr>
              <w:t>2</w:t>
            </w:r>
            <w:r>
              <w:rPr>
                <w:rFonts w:eastAsia="Times New Roman" w:cs="Times New Roman"/>
                <w:color w:val="000000"/>
                <w:kern w:val="0"/>
                <w:sz w:val="28"/>
                <w:szCs w:val="28"/>
                <w14:ligatures w14:val="none"/>
              </w:rPr>
              <w:t>,</w:t>
            </w:r>
            <w:r>
              <w:rPr>
                <w:rFonts w:eastAsia="Times New Roman" w:cs="Times New Roman"/>
                <w:color w:val="000000"/>
                <w:kern w:val="0"/>
                <w:sz w:val="28"/>
                <w:szCs w:val="28"/>
                <w:lang w:val="en-US"/>
                <w14:ligatures w14:val="none"/>
              </w:rPr>
              <w:t>2</w:t>
            </w:r>
          </w:p>
        </w:tc>
      </w:tr>
      <w:tr w:rsidR="00D22CE2" w14:paraId="68DBF8A6" w14:textId="77777777" w:rsidTr="00D22CE2">
        <w:trPr>
          <w:jc w:val="center"/>
        </w:trPr>
        <w:tc>
          <w:tcPr>
            <w:tcW w:w="2824" w:type="pct"/>
            <w:vAlign w:val="center"/>
          </w:tcPr>
          <w:p w14:paraId="77546207" w14:textId="77777777" w:rsidR="00D22CE2" w:rsidRDefault="00D22CE2" w:rsidP="00F9167E">
            <w:pPr>
              <w:spacing w:after="0" w:line="360" w:lineRule="auto"/>
              <w:jc w:val="center"/>
              <w:rPr>
                <w:rFonts w:cs="Times New Roman"/>
                <w:color w:val="000000"/>
                <w:kern w:val="0"/>
                <w:sz w:val="28"/>
                <w:szCs w:val="28"/>
                <w14:ligatures w14:val="none"/>
              </w:rPr>
            </w:pPr>
            <w:r>
              <w:rPr>
                <w:rFonts w:cs="Times New Roman"/>
                <w:color w:val="000000"/>
                <w:kern w:val="0"/>
                <w:sz w:val="28"/>
                <w:szCs w:val="28"/>
                <w14:ligatures w14:val="none"/>
              </w:rPr>
              <w:t>p</w:t>
            </w:r>
          </w:p>
        </w:tc>
        <w:tc>
          <w:tcPr>
            <w:tcW w:w="2176" w:type="pct"/>
            <w:vAlign w:val="center"/>
          </w:tcPr>
          <w:p w14:paraId="7B41A8C4" w14:textId="410197E1"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sidRPr="00B5020C">
              <w:rPr>
                <w:rFonts w:cs="Times New Roman"/>
                <w:color w:val="000000"/>
                <w:kern w:val="0"/>
                <w:sz w:val="28"/>
                <w:szCs w:val="28"/>
                <w:vertAlign w:val="subscript"/>
                <w:lang w:val="pt-BR"/>
                <w14:ligatures w14:val="none"/>
              </w:rPr>
              <w:t>1-2</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&lt; 0,001</w:t>
            </w:r>
          </w:p>
          <w:p w14:paraId="20F45BB8" w14:textId="752C7544"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2</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3</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0,005</w:t>
            </w:r>
          </w:p>
          <w:p w14:paraId="596F66B4" w14:textId="459BAC70"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3</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4</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0,05</w:t>
            </w:r>
          </w:p>
          <w:p w14:paraId="21C3DE76" w14:textId="00330C8C"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4</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5</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0,25</w:t>
            </w:r>
          </w:p>
          <w:p w14:paraId="723A0AE3" w14:textId="417511C1"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sidRPr="00B5020C">
              <w:rPr>
                <w:rFonts w:cs="Times New Roman"/>
                <w:color w:val="000000"/>
                <w:kern w:val="0"/>
                <w:sz w:val="28"/>
                <w:szCs w:val="28"/>
                <w:vertAlign w:val="subscript"/>
                <w:lang w:val="pt-BR"/>
                <w14:ligatures w14:val="none"/>
              </w:rPr>
              <w:t>5-6</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0,008</w:t>
            </w:r>
          </w:p>
          <w:p w14:paraId="37C0A53F" w14:textId="4336EA1D" w:rsidR="00D22CE2" w:rsidRPr="00B5020C" w:rsidRDefault="00D22CE2" w:rsidP="00F9167E">
            <w:pPr>
              <w:spacing w:after="0" w:line="360" w:lineRule="auto"/>
              <w:jc w:val="center"/>
              <w:rPr>
                <w:rFonts w:cs="Times New Roman"/>
                <w:color w:val="000000"/>
                <w:kern w:val="0"/>
                <w:sz w:val="28"/>
                <w:szCs w:val="28"/>
                <w:vertAlign w:val="superscript"/>
                <w:lang w:val="en-US"/>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6</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7</w:t>
            </w:r>
            <w:r w:rsidRPr="00B5020C">
              <w:rPr>
                <w:rFonts w:cs="Times New Roman"/>
                <w:color w:val="000000"/>
                <w:kern w:val="0"/>
                <w:sz w:val="28"/>
                <w:szCs w:val="28"/>
                <w:lang w:val="pt-BR"/>
                <w14:ligatures w14:val="none"/>
              </w:rPr>
              <w:t xml:space="preserve"> </w:t>
            </w:r>
            <w:r>
              <w:rPr>
                <w:rFonts w:cs="Times New Roman"/>
                <w:color w:val="000000"/>
                <w:kern w:val="0"/>
                <w:sz w:val="28"/>
                <w:szCs w:val="28"/>
                <w14:ligatures w14:val="none"/>
              </w:rPr>
              <w:t>0,92</w:t>
            </w:r>
          </w:p>
        </w:tc>
      </w:tr>
    </w:tbl>
    <w:p w14:paraId="7419C2A6" w14:textId="092B8EF3" w:rsidR="0027387F" w:rsidRDefault="0027387F" w:rsidP="00F9167E">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Paired Sample</w:t>
      </w:r>
      <w:r w:rsidR="00D22CE2">
        <w:rPr>
          <w:rFonts w:ascii="Times New Roman" w:eastAsia="Calibri" w:hAnsi="Times New Roman" w:cs="Times New Roman"/>
          <w:i/>
          <w:iCs/>
          <w:color w:val="000000"/>
          <w:kern w:val="0"/>
          <w:sz w:val="28"/>
          <w:szCs w:val="28"/>
          <w14:ligatures w14:val="none"/>
        </w:rPr>
        <w:t>s</w:t>
      </w:r>
      <w:r>
        <w:rPr>
          <w:rFonts w:ascii="Times New Roman" w:eastAsia="Calibri" w:hAnsi="Times New Roman" w:cs="Times New Roman"/>
          <w:i/>
          <w:iCs/>
          <w:color w:val="000000"/>
          <w:kern w:val="0"/>
          <w:sz w:val="28"/>
          <w:szCs w:val="28"/>
          <w14:ligatures w14:val="none"/>
        </w:rPr>
        <w:t xml:space="preserve"> T-test</w:t>
      </w:r>
      <w:r w:rsidRPr="007044AD">
        <w:rPr>
          <w:rFonts w:ascii="Times New Roman" w:eastAsia="Calibri" w:hAnsi="Times New Roman" w:cs="Times New Roman"/>
          <w:i/>
          <w:iCs/>
          <w:color w:val="000000"/>
          <w:kern w:val="0"/>
          <w:sz w:val="28"/>
          <w:szCs w:val="28"/>
          <w:lang w:val="vi-VN"/>
          <w14:ligatures w14:val="none"/>
        </w:rPr>
        <w:t>)</w:t>
      </w:r>
    </w:p>
    <w:p w14:paraId="54F9DE0F" w14:textId="77777777" w:rsidR="00EA736A" w:rsidRDefault="00EA736A" w:rsidP="00F9167E">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Phân suất tống máu thất trái đo bằng phương pháp Simpson (LVEF-BP) có xu hướng tăng từ khi nhập viện đến 9 tháng, sự khác biệt là có ý nghĩa với p &lt; 0,05. Không có sự khác biệt giữa nhóm can thiệp sau 9 tháng và 12 tháng (p &gt; 0,005).</w:t>
      </w:r>
    </w:p>
    <w:p w14:paraId="4280604A"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17B5F7E6"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5235BC44"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6378946D"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1AA385AD"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722886EA"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124569EB" w14:textId="77777777" w:rsidR="00F9167E" w:rsidRDefault="00F9167E" w:rsidP="00F9167E">
      <w:pPr>
        <w:spacing w:after="0" w:line="360" w:lineRule="auto"/>
        <w:jc w:val="both"/>
        <w:rPr>
          <w:rFonts w:ascii="Times New Roman" w:eastAsia="Calibri" w:hAnsi="Times New Roman" w:cs="Times New Roman"/>
          <w:kern w:val="0"/>
          <w:sz w:val="28"/>
          <w:szCs w:val="28"/>
          <w14:ligatures w14:val="none"/>
        </w:rPr>
      </w:pPr>
    </w:p>
    <w:p w14:paraId="2BB798A8" w14:textId="36BE7A72" w:rsidR="00AF4DA2" w:rsidRPr="003E4F13" w:rsidRDefault="00E31232" w:rsidP="00F9167E">
      <w:pPr>
        <w:spacing w:after="0" w:line="360" w:lineRule="auto"/>
        <w:jc w:val="both"/>
        <w:rPr>
          <w:rFonts w:ascii="Times New Roman" w:hAnsi="Times New Roman" w:cs="Times New Roman"/>
          <w:b/>
          <w:i/>
          <w:iCs/>
          <w:sz w:val="28"/>
          <w:szCs w:val="28"/>
        </w:rPr>
      </w:pPr>
      <w:bookmarkStart w:id="128" w:name="_Toc205850889"/>
      <w:bookmarkStart w:id="129" w:name="_Toc205919593"/>
      <w:r w:rsidRPr="003E4F13">
        <w:rPr>
          <w:rFonts w:ascii="Times New Roman" w:hAnsi="Times New Roman" w:cs="Times New Roman"/>
          <w:i/>
          <w:iCs/>
          <w:sz w:val="28"/>
          <w:szCs w:val="28"/>
        </w:rPr>
        <w:lastRenderedPageBreak/>
        <w:t>3.</w:t>
      </w:r>
      <w:r w:rsidR="00EA736A" w:rsidRPr="003E4F13">
        <w:rPr>
          <w:rFonts w:ascii="Times New Roman" w:hAnsi="Times New Roman" w:cs="Times New Roman"/>
          <w:i/>
          <w:iCs/>
          <w:sz w:val="28"/>
          <w:szCs w:val="28"/>
        </w:rPr>
        <w:t>2.3.2</w:t>
      </w:r>
      <w:r w:rsidRPr="003E4F13">
        <w:rPr>
          <w:rFonts w:ascii="Times New Roman" w:hAnsi="Times New Roman" w:cs="Times New Roman"/>
          <w:i/>
          <w:iCs/>
          <w:sz w:val="28"/>
          <w:szCs w:val="28"/>
        </w:rPr>
        <w:t xml:space="preserve">. Đặc điểm về chỉ số </w:t>
      </w:r>
      <w:r w:rsidR="00EA736A" w:rsidRPr="003E4F13">
        <w:rPr>
          <w:rFonts w:ascii="Times New Roman" w:hAnsi="Times New Roman" w:cs="Times New Roman"/>
          <w:i/>
          <w:iCs/>
          <w:sz w:val="28"/>
          <w:szCs w:val="28"/>
        </w:rPr>
        <w:t>VAC và GLS</w:t>
      </w:r>
      <w:bookmarkEnd w:id="128"/>
      <w:bookmarkEnd w:id="129"/>
    </w:p>
    <w:p w14:paraId="2ED32C8C" w14:textId="5E28F85D" w:rsidR="000C7702" w:rsidRDefault="000C7702" w:rsidP="00F9167E">
      <w:pPr>
        <w:pStyle w:val="abang"/>
        <w:spacing w:after="0" w:line="360" w:lineRule="auto"/>
        <w:jc w:val="center"/>
      </w:pPr>
      <w:bookmarkStart w:id="130" w:name="_Toc217647556"/>
      <w:r>
        <w:t>Bảng 3</w:t>
      </w:r>
      <w:r w:rsidR="00343B07">
        <w:t>.</w:t>
      </w:r>
      <w:r w:rsidR="00601AEA">
        <w:t>1</w:t>
      </w:r>
      <w:r w:rsidR="00F9167E">
        <w:t>6</w:t>
      </w:r>
      <w:r>
        <w:t xml:space="preserve">. </w:t>
      </w:r>
      <w:r w:rsidRPr="000C7702">
        <w:rPr>
          <w:lang w:val="vi-VN"/>
        </w:rPr>
        <w:t>Đặc điểm E</w:t>
      </w:r>
      <w:r w:rsidRPr="000C7702">
        <w:rPr>
          <w:vertAlign w:val="subscript"/>
          <w:lang w:val="vi-VN"/>
        </w:rPr>
        <w:t>a</w:t>
      </w:r>
      <w:r w:rsidRPr="000C7702">
        <w:rPr>
          <w:lang w:val="vi-VN"/>
        </w:rPr>
        <w:t>, E</w:t>
      </w:r>
      <w:r w:rsidRPr="000C7702">
        <w:rPr>
          <w:vertAlign w:val="subscript"/>
          <w:lang w:val="vi-VN"/>
        </w:rPr>
        <w:t>es</w:t>
      </w:r>
      <w:r w:rsidRPr="000C7702">
        <w:rPr>
          <w:lang w:val="vi-VN"/>
        </w:rPr>
        <w:t>, VAC</w:t>
      </w:r>
      <w:r w:rsidRPr="000C7702">
        <w:t xml:space="preserve"> ở nhóm </w:t>
      </w:r>
      <w:r w:rsidR="00EA736A">
        <w:t>NMCT</w:t>
      </w:r>
      <w:r w:rsidRPr="000C7702">
        <w:t xml:space="preserve"> </w:t>
      </w:r>
      <w:r w:rsidR="00EA736A">
        <w:t xml:space="preserve">cấp </w:t>
      </w:r>
      <w:r w:rsidRPr="000C7702">
        <w:t xml:space="preserve">khi nhập viện và nhóm </w:t>
      </w:r>
      <w:r w:rsidR="00EA736A">
        <w:t xml:space="preserve">đối </w:t>
      </w:r>
      <w:r w:rsidRPr="000C7702">
        <w:t>chứng</w:t>
      </w:r>
      <w:bookmarkEnd w:id="130"/>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1"/>
        <w:gridCol w:w="2736"/>
        <w:gridCol w:w="2350"/>
        <w:gridCol w:w="908"/>
      </w:tblGrid>
      <w:tr w:rsidR="00AF4DA2" w14:paraId="1DCC31C6" w14:textId="77777777" w:rsidTr="00F04C33">
        <w:trPr>
          <w:jc w:val="center"/>
        </w:trPr>
        <w:tc>
          <w:tcPr>
            <w:tcW w:w="1521" w:type="pct"/>
            <w:vAlign w:val="center"/>
          </w:tcPr>
          <w:p w14:paraId="60C29F64" w14:textId="77777777" w:rsidR="00AF4DA2" w:rsidRDefault="00E31232" w:rsidP="00F9167E">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588" w:type="pct"/>
            <w:vAlign w:val="center"/>
          </w:tcPr>
          <w:p w14:paraId="2569B93D" w14:textId="5D8D8DA3" w:rsidR="00AF4DA2" w:rsidRDefault="00E31232" w:rsidP="00F9167E">
            <w:pPr>
              <w:keepNext/>
              <w:spacing w:after="0" w:line="360" w:lineRule="auto"/>
              <w:contextualSpacing/>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lang w:val="pt-BR"/>
                <w14:ligatures w14:val="none"/>
              </w:rPr>
              <w:t xml:space="preserve">Nhóm </w:t>
            </w:r>
            <w:r w:rsidR="00EA736A">
              <w:rPr>
                <w:rFonts w:ascii="Times New Roman" w:eastAsia="Times New Roman" w:hAnsi="Times New Roman" w:cs="Times New Roman"/>
                <w:b/>
                <w:bCs/>
                <w:i/>
                <w:iCs/>
                <w:color w:val="000000"/>
                <w:kern w:val="0"/>
                <w:sz w:val="28"/>
                <w:szCs w:val="28"/>
                <w:lang w:val="pt-BR"/>
                <w14:ligatures w14:val="none"/>
              </w:rPr>
              <w:t>NMCT cấp</w:t>
            </w:r>
          </w:p>
          <w:p w14:paraId="63F420F1" w14:textId="77777777" w:rsidR="00AF4DA2" w:rsidRDefault="00E31232" w:rsidP="00F9167E">
            <w:pPr>
              <w:keepNext/>
              <w:spacing w:after="0" w:line="360" w:lineRule="auto"/>
              <w:contextualSpacing/>
              <w:jc w:val="center"/>
              <w:rPr>
                <w:rFonts w:ascii="Times New Roman" w:eastAsia="Times New Roman" w:hAnsi="Times New Roman" w:cs="Times New Roman"/>
                <w:b/>
                <w:bCs/>
                <w:i/>
                <w:iCs/>
                <w:color w:val="000000"/>
                <w:kern w:val="0"/>
                <w:sz w:val="28"/>
                <w:szCs w:val="28"/>
                <w:lang w:val="pt-BR"/>
                <w14:ligatures w14:val="none"/>
              </w:rPr>
            </w:pPr>
            <w:r>
              <w:rPr>
                <w:rFonts w:ascii="Times New Roman" w:eastAsia="Times New Roman" w:hAnsi="Times New Roman" w:cs="Times New Roman"/>
                <w:b/>
                <w:bCs/>
                <w:i/>
                <w:iCs/>
                <w:color w:val="000000"/>
                <w:kern w:val="0"/>
                <w:sz w:val="28"/>
                <w:szCs w:val="28"/>
                <w:lang w:val="pt-BR"/>
                <w14:ligatures w14:val="none"/>
              </w:rPr>
              <w:t>(n = 136)</w:t>
            </w:r>
          </w:p>
        </w:tc>
        <w:tc>
          <w:tcPr>
            <w:tcW w:w="1364" w:type="pct"/>
            <w:vAlign w:val="center"/>
          </w:tcPr>
          <w:p w14:paraId="27A097D7" w14:textId="6E6B4380" w:rsidR="00AF4DA2" w:rsidRDefault="00E31232" w:rsidP="00F9167E">
            <w:pPr>
              <w:spacing w:after="0" w:line="360" w:lineRule="auto"/>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14:ligatures w14:val="none"/>
              </w:rPr>
              <w:t>Nhóm</w:t>
            </w:r>
            <w:r w:rsidR="00EA736A">
              <w:rPr>
                <w:rFonts w:ascii="Times New Roman" w:eastAsia="Times New Roman" w:hAnsi="Times New Roman" w:cs="Times New Roman"/>
                <w:b/>
                <w:bCs/>
                <w:i/>
                <w:iCs/>
                <w:color w:val="000000"/>
                <w:kern w:val="0"/>
                <w:sz w:val="28"/>
                <w:szCs w:val="28"/>
                <w14:ligatures w14:val="none"/>
              </w:rPr>
              <w:t xml:space="preserve"> đối</w:t>
            </w:r>
            <w:r>
              <w:rPr>
                <w:rFonts w:ascii="Times New Roman" w:eastAsia="Times New Roman" w:hAnsi="Times New Roman" w:cs="Times New Roman"/>
                <w:b/>
                <w:bCs/>
                <w:i/>
                <w:iCs/>
                <w:color w:val="000000"/>
                <w:kern w:val="0"/>
                <w:sz w:val="28"/>
                <w:szCs w:val="28"/>
                <w14:ligatures w14:val="none"/>
              </w:rPr>
              <w:t xml:space="preserve"> chứng</w:t>
            </w:r>
          </w:p>
          <w:p w14:paraId="56EDE839" w14:textId="77777777" w:rsidR="00AF4DA2" w:rsidRDefault="00E31232" w:rsidP="00F9167E">
            <w:pPr>
              <w:spacing w:after="0" w:line="360" w:lineRule="auto"/>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14:ligatures w14:val="none"/>
              </w:rPr>
              <w:t>(n = 50)</w:t>
            </w:r>
          </w:p>
        </w:tc>
        <w:tc>
          <w:tcPr>
            <w:tcW w:w="527" w:type="pct"/>
            <w:vAlign w:val="center"/>
          </w:tcPr>
          <w:p w14:paraId="7FF2B9BB" w14:textId="77777777" w:rsidR="00AF4DA2" w:rsidRDefault="00E31232" w:rsidP="00F9167E">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00F079ED" w14:textId="77777777" w:rsidTr="00F04C33">
        <w:trPr>
          <w:jc w:val="center"/>
        </w:trPr>
        <w:tc>
          <w:tcPr>
            <w:tcW w:w="1521" w:type="pct"/>
            <w:vAlign w:val="center"/>
          </w:tcPr>
          <w:p w14:paraId="3D9E2FB4"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 xml:space="preserve"> (mmHg/ml)</w:t>
            </w:r>
          </w:p>
          <w:p w14:paraId="7898DDC2"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588" w:type="pct"/>
            <w:vAlign w:val="center"/>
          </w:tcPr>
          <w:p w14:paraId="1B8065B9"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3,2</w:t>
            </w:r>
          </w:p>
          <w:p w14:paraId="27CB22A1"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(1,33 – 9,63)</w:t>
            </w:r>
          </w:p>
        </w:tc>
        <w:tc>
          <w:tcPr>
            <w:tcW w:w="1364" w:type="pct"/>
            <w:vAlign w:val="center"/>
          </w:tcPr>
          <w:p w14:paraId="36FC4BB6"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2,</w:t>
            </w:r>
            <w:r>
              <w:rPr>
                <w:rFonts w:ascii="Times New Roman" w:eastAsia="Calibri" w:hAnsi="Times New Roman" w:cs="Times New Roman"/>
                <w:color w:val="000000"/>
                <w:kern w:val="0"/>
                <w:sz w:val="28"/>
                <w:szCs w:val="28"/>
                <w14:ligatures w14:val="none"/>
              </w:rPr>
              <w:t>74</w:t>
            </w:r>
            <w:r>
              <w:rPr>
                <w:rFonts w:ascii="Times New Roman" w:eastAsia="Calibri" w:hAnsi="Times New Roman" w:cs="Times New Roman"/>
                <w:color w:val="000000"/>
                <w:kern w:val="0"/>
                <w:sz w:val="28"/>
                <w:szCs w:val="28"/>
                <w:lang w:val="vi-VN"/>
                <w14:ligatures w14:val="none"/>
              </w:rPr>
              <w:t xml:space="preserve"> </w:t>
            </w:r>
          </w:p>
          <w:p w14:paraId="07F15B10"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1</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58</w:t>
            </w:r>
            <w:r>
              <w:rPr>
                <w:rFonts w:ascii="Times New Roman" w:eastAsia="Calibri" w:hAnsi="Times New Roman" w:cs="Times New Roman"/>
                <w:color w:val="000000"/>
                <w:kern w:val="0"/>
                <w:sz w:val="28"/>
                <w:szCs w:val="28"/>
                <w:lang w:val="vi-VN"/>
                <w14:ligatures w14:val="none"/>
              </w:rPr>
              <w:t xml:space="preserve"> – </w:t>
            </w:r>
            <w:r>
              <w:rPr>
                <w:rFonts w:ascii="Times New Roman" w:eastAsia="Calibri" w:hAnsi="Times New Roman" w:cs="Times New Roman"/>
                <w:color w:val="000000"/>
                <w:kern w:val="0"/>
                <w:sz w:val="28"/>
                <w:szCs w:val="28"/>
                <w14:ligatures w14:val="none"/>
              </w:rPr>
              <w:t>5</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0</w:t>
            </w:r>
            <w:r>
              <w:rPr>
                <w:rFonts w:ascii="Times New Roman" w:eastAsia="Calibri" w:hAnsi="Times New Roman" w:cs="Times New Roman"/>
                <w:color w:val="000000"/>
                <w:kern w:val="0"/>
                <w:sz w:val="28"/>
                <w:szCs w:val="28"/>
                <w:lang w:val="vi-VN"/>
                <w14:ligatures w14:val="none"/>
              </w:rPr>
              <w:t>6)</w:t>
            </w:r>
          </w:p>
        </w:tc>
        <w:tc>
          <w:tcPr>
            <w:tcW w:w="527" w:type="pct"/>
            <w:vAlign w:val="center"/>
          </w:tcPr>
          <w:p w14:paraId="513F3566" w14:textId="77777777" w:rsidR="00AF4DA2" w:rsidRPr="00F9167E" w:rsidRDefault="00E31232" w:rsidP="00F9167E">
            <w:pPr>
              <w:spacing w:after="0" w:line="360" w:lineRule="auto"/>
              <w:jc w:val="center"/>
              <w:rPr>
                <w:rFonts w:ascii="Times New Roman" w:eastAsia="Calibri" w:hAnsi="Times New Roman" w:cs="Times New Roman"/>
                <w:b/>
                <w:color w:val="000000"/>
                <w:kern w:val="0"/>
                <w:sz w:val="28"/>
                <w:szCs w:val="28"/>
                <w14:ligatures w14:val="none"/>
              </w:rPr>
            </w:pPr>
            <w:r w:rsidRPr="00F9167E">
              <w:rPr>
                <w:rFonts w:ascii="Times New Roman" w:eastAsia="Calibri" w:hAnsi="Times New Roman" w:cs="Times New Roman"/>
                <w:b/>
                <w:color w:val="000000"/>
                <w:kern w:val="0"/>
                <w:sz w:val="28"/>
                <w:szCs w:val="28"/>
                <w:lang w:val="vi-VN"/>
                <w14:ligatures w14:val="none"/>
              </w:rPr>
              <w:t>0,</w:t>
            </w:r>
            <w:r w:rsidRPr="00F9167E">
              <w:rPr>
                <w:rFonts w:ascii="Times New Roman" w:eastAsia="Calibri" w:hAnsi="Times New Roman" w:cs="Times New Roman"/>
                <w:b/>
                <w:color w:val="000000"/>
                <w:kern w:val="0"/>
                <w:sz w:val="28"/>
                <w:szCs w:val="28"/>
                <w14:ligatures w14:val="none"/>
              </w:rPr>
              <w:t>002</w:t>
            </w:r>
          </w:p>
        </w:tc>
      </w:tr>
      <w:tr w:rsidR="00AF4DA2" w14:paraId="3320D625" w14:textId="77777777" w:rsidTr="00F04C33">
        <w:trPr>
          <w:jc w:val="center"/>
        </w:trPr>
        <w:tc>
          <w:tcPr>
            <w:tcW w:w="1521" w:type="pct"/>
            <w:vAlign w:val="center"/>
          </w:tcPr>
          <w:p w14:paraId="248233D8"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(mmHg/ml)</w:t>
            </w:r>
          </w:p>
          <w:p w14:paraId="320BA888"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588" w:type="pct"/>
            <w:vAlign w:val="center"/>
          </w:tcPr>
          <w:p w14:paraId="044D3E31"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5.27</w:t>
            </w:r>
          </w:p>
          <w:p w14:paraId="2257924A"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(0,57 – 16,25)</w:t>
            </w:r>
          </w:p>
        </w:tc>
        <w:tc>
          <w:tcPr>
            <w:tcW w:w="1364" w:type="pct"/>
            <w:vAlign w:val="center"/>
          </w:tcPr>
          <w:p w14:paraId="1493F0B9"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4,</w:t>
            </w:r>
            <w:r>
              <w:rPr>
                <w:rFonts w:ascii="Times New Roman" w:eastAsia="Calibri" w:hAnsi="Times New Roman" w:cs="Times New Roman"/>
                <w:color w:val="000000"/>
                <w:kern w:val="0"/>
                <w:sz w:val="28"/>
                <w:szCs w:val="28"/>
                <w14:ligatures w14:val="none"/>
              </w:rPr>
              <w:t>75</w:t>
            </w:r>
            <w:r>
              <w:rPr>
                <w:rFonts w:ascii="Times New Roman" w:eastAsia="Calibri" w:hAnsi="Times New Roman" w:cs="Times New Roman"/>
                <w:color w:val="000000"/>
                <w:kern w:val="0"/>
                <w:sz w:val="28"/>
                <w:szCs w:val="28"/>
                <w:lang w:val="vi-VN"/>
                <w14:ligatures w14:val="none"/>
              </w:rPr>
              <w:t xml:space="preserve"> </w:t>
            </w:r>
          </w:p>
          <w:p w14:paraId="0A869E26"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1</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91</w:t>
            </w:r>
            <w:r>
              <w:rPr>
                <w:rFonts w:ascii="Times New Roman" w:eastAsia="Calibri" w:hAnsi="Times New Roman" w:cs="Times New Roman"/>
                <w:color w:val="000000"/>
                <w:kern w:val="0"/>
                <w:sz w:val="28"/>
                <w:szCs w:val="28"/>
                <w:lang w:val="vi-VN"/>
                <w14:ligatures w14:val="none"/>
              </w:rPr>
              <w:t xml:space="preserve"> – </w:t>
            </w:r>
            <w:r>
              <w:rPr>
                <w:rFonts w:ascii="Times New Roman" w:eastAsia="Calibri" w:hAnsi="Times New Roman" w:cs="Times New Roman"/>
                <w:color w:val="000000"/>
                <w:kern w:val="0"/>
                <w:sz w:val="28"/>
                <w:szCs w:val="28"/>
                <w14:ligatures w14:val="none"/>
              </w:rPr>
              <w:t>11</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57</w:t>
            </w:r>
            <w:r>
              <w:rPr>
                <w:rFonts w:ascii="Times New Roman" w:eastAsia="Calibri" w:hAnsi="Times New Roman" w:cs="Times New Roman"/>
                <w:color w:val="000000"/>
                <w:kern w:val="0"/>
                <w:sz w:val="28"/>
                <w:szCs w:val="28"/>
                <w:lang w:val="vi-VN"/>
                <w14:ligatures w14:val="none"/>
              </w:rPr>
              <w:t>)</w:t>
            </w:r>
          </w:p>
        </w:tc>
        <w:tc>
          <w:tcPr>
            <w:tcW w:w="527" w:type="pct"/>
            <w:vAlign w:val="center"/>
          </w:tcPr>
          <w:p w14:paraId="696DC4B9" w14:textId="77777777" w:rsidR="00AF4DA2" w:rsidRDefault="00E31232" w:rsidP="00F9167E">
            <w:pPr>
              <w:spacing w:after="0" w:line="360" w:lineRule="auto"/>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lang w:val="vi-VN"/>
                <w14:ligatures w14:val="none"/>
              </w:rPr>
              <w:t>0,</w:t>
            </w:r>
            <w:r>
              <w:rPr>
                <w:rFonts w:ascii="Times New Roman" w:eastAsia="Calibri" w:hAnsi="Times New Roman" w:cs="Times New Roman"/>
                <w:bCs/>
                <w:color w:val="000000"/>
                <w:kern w:val="0"/>
                <w:sz w:val="28"/>
                <w:szCs w:val="28"/>
                <w14:ligatures w14:val="none"/>
              </w:rPr>
              <w:t>37</w:t>
            </w:r>
          </w:p>
        </w:tc>
      </w:tr>
      <w:tr w:rsidR="00AF4DA2" w14:paraId="776CC9B1" w14:textId="77777777" w:rsidTr="00F04C33">
        <w:trPr>
          <w:jc w:val="center"/>
        </w:trPr>
        <w:tc>
          <w:tcPr>
            <w:tcW w:w="1521" w:type="pct"/>
            <w:vAlign w:val="center"/>
          </w:tcPr>
          <w:p w14:paraId="0DC41F03"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p w14:paraId="37E67A33"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Trung vị </w:t>
            </w:r>
            <w:r>
              <w:rPr>
                <w:rFonts w:ascii="Times New Roman" w:eastAsia="Calibri" w:hAnsi="Times New Roman" w:cs="Times New Roman"/>
                <w:bCs/>
                <w:iCs/>
                <w:color w:val="000000"/>
                <w:kern w:val="0"/>
                <w:sz w:val="28"/>
                <w:szCs w:val="28"/>
                <w14:ligatures w14:val="none"/>
              </w:rPr>
              <w:t>(KTPV)</w:t>
            </w:r>
          </w:p>
        </w:tc>
        <w:tc>
          <w:tcPr>
            <w:tcW w:w="1588" w:type="pct"/>
            <w:vAlign w:val="center"/>
          </w:tcPr>
          <w:p w14:paraId="1FEAD4A4"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0,61</w:t>
            </w:r>
          </w:p>
          <w:p w14:paraId="0EEC5074" w14:textId="77777777" w:rsidR="00AF4DA2"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(0,36 – 2,32)</w:t>
            </w:r>
          </w:p>
        </w:tc>
        <w:tc>
          <w:tcPr>
            <w:tcW w:w="1364" w:type="pct"/>
            <w:vAlign w:val="center"/>
          </w:tcPr>
          <w:p w14:paraId="1AD72073"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0,5</w:t>
            </w:r>
            <w:r>
              <w:rPr>
                <w:rFonts w:ascii="Times New Roman" w:eastAsia="Calibri" w:hAnsi="Times New Roman" w:cs="Times New Roman"/>
                <w:color w:val="000000"/>
                <w:kern w:val="0"/>
                <w:sz w:val="28"/>
                <w:szCs w:val="28"/>
                <w14:ligatures w14:val="none"/>
              </w:rPr>
              <w:t>4</w:t>
            </w:r>
            <w:r>
              <w:rPr>
                <w:rFonts w:ascii="Times New Roman" w:eastAsia="Calibri" w:hAnsi="Times New Roman" w:cs="Times New Roman"/>
                <w:color w:val="000000"/>
                <w:kern w:val="0"/>
                <w:sz w:val="28"/>
                <w:szCs w:val="28"/>
                <w:lang w:val="vi-VN"/>
                <w14:ligatures w14:val="none"/>
              </w:rPr>
              <w:t xml:space="preserve"> </w:t>
            </w:r>
          </w:p>
          <w:p w14:paraId="4A0498FE" w14:textId="77777777" w:rsidR="00AF4DA2" w:rsidRDefault="00E31232" w:rsidP="00F9167E">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(0,</w:t>
            </w:r>
            <w:r>
              <w:rPr>
                <w:rFonts w:ascii="Times New Roman" w:eastAsia="Calibri" w:hAnsi="Times New Roman" w:cs="Times New Roman"/>
                <w:color w:val="000000"/>
                <w:kern w:val="0"/>
                <w:sz w:val="28"/>
                <w:szCs w:val="28"/>
                <w14:ligatures w14:val="none"/>
              </w:rPr>
              <w:t>35</w:t>
            </w:r>
            <w:r>
              <w:rPr>
                <w:rFonts w:ascii="Times New Roman" w:eastAsia="Calibri" w:hAnsi="Times New Roman" w:cs="Times New Roman"/>
                <w:color w:val="000000"/>
                <w:kern w:val="0"/>
                <w:sz w:val="28"/>
                <w:szCs w:val="28"/>
                <w:lang w:val="vi-VN"/>
                <w14:ligatures w14:val="none"/>
              </w:rPr>
              <w:t xml:space="preserve"> – </w:t>
            </w:r>
            <w:r>
              <w:rPr>
                <w:rFonts w:ascii="Times New Roman" w:eastAsia="Calibri" w:hAnsi="Times New Roman" w:cs="Times New Roman"/>
                <w:color w:val="000000"/>
                <w:kern w:val="0"/>
                <w:sz w:val="28"/>
                <w:szCs w:val="28"/>
                <w14:ligatures w14:val="none"/>
              </w:rPr>
              <w:t>1</w:t>
            </w:r>
            <w:r>
              <w:rPr>
                <w:rFonts w:ascii="Times New Roman" w:eastAsia="Calibri" w:hAnsi="Times New Roman" w:cs="Times New Roman"/>
                <w:color w:val="000000"/>
                <w:kern w:val="0"/>
                <w:sz w:val="28"/>
                <w:szCs w:val="28"/>
                <w:lang w:val="vi-VN"/>
                <w14:ligatures w14:val="none"/>
              </w:rPr>
              <w:t>,</w:t>
            </w:r>
            <w:r>
              <w:rPr>
                <w:rFonts w:ascii="Times New Roman" w:eastAsia="Calibri" w:hAnsi="Times New Roman" w:cs="Times New Roman"/>
                <w:color w:val="000000"/>
                <w:kern w:val="0"/>
                <w:sz w:val="28"/>
                <w:szCs w:val="28"/>
                <w14:ligatures w14:val="none"/>
              </w:rPr>
              <w:t>17</w:t>
            </w:r>
            <w:r>
              <w:rPr>
                <w:rFonts w:ascii="Times New Roman" w:eastAsia="Calibri" w:hAnsi="Times New Roman" w:cs="Times New Roman"/>
                <w:color w:val="000000"/>
                <w:kern w:val="0"/>
                <w:sz w:val="28"/>
                <w:szCs w:val="28"/>
                <w:lang w:val="vi-VN"/>
                <w14:ligatures w14:val="none"/>
              </w:rPr>
              <w:t>)</w:t>
            </w:r>
          </w:p>
        </w:tc>
        <w:tc>
          <w:tcPr>
            <w:tcW w:w="527" w:type="pct"/>
            <w:vAlign w:val="center"/>
          </w:tcPr>
          <w:p w14:paraId="2D6E3179" w14:textId="77777777" w:rsidR="00AF4DA2" w:rsidRPr="00F9167E" w:rsidRDefault="00E31232" w:rsidP="00F9167E">
            <w:pPr>
              <w:spacing w:after="0" w:line="360" w:lineRule="auto"/>
              <w:jc w:val="center"/>
              <w:rPr>
                <w:rFonts w:ascii="Times New Roman" w:eastAsia="Calibri" w:hAnsi="Times New Roman" w:cs="Times New Roman"/>
                <w:b/>
                <w:color w:val="000000"/>
                <w:kern w:val="0"/>
                <w:sz w:val="28"/>
                <w:szCs w:val="28"/>
                <w14:ligatures w14:val="none"/>
              </w:rPr>
            </w:pPr>
            <w:r w:rsidRPr="00F9167E">
              <w:rPr>
                <w:rFonts w:ascii="Times New Roman" w:eastAsia="Calibri" w:hAnsi="Times New Roman" w:cs="Times New Roman"/>
                <w:b/>
                <w:color w:val="000000"/>
                <w:kern w:val="0"/>
                <w:sz w:val="28"/>
                <w:szCs w:val="28"/>
                <w:lang w:val="vi-VN"/>
                <w14:ligatures w14:val="none"/>
              </w:rPr>
              <w:t>0,0</w:t>
            </w:r>
            <w:r w:rsidRPr="00F9167E">
              <w:rPr>
                <w:rFonts w:ascii="Times New Roman" w:eastAsia="Calibri" w:hAnsi="Times New Roman" w:cs="Times New Roman"/>
                <w:b/>
                <w:color w:val="000000"/>
                <w:kern w:val="0"/>
                <w:sz w:val="28"/>
                <w:szCs w:val="28"/>
                <w14:ligatures w14:val="none"/>
              </w:rPr>
              <w:t>11</w:t>
            </w:r>
          </w:p>
        </w:tc>
      </w:tr>
    </w:tbl>
    <w:p w14:paraId="14A56E76" w14:textId="7A7E907D" w:rsidR="005818CC" w:rsidRPr="005818CC" w:rsidRDefault="005818CC" w:rsidP="00F9167E">
      <w:pPr>
        <w:spacing w:after="0" w:line="360" w:lineRule="auto"/>
        <w:jc w:val="both"/>
        <w:rPr>
          <w:rFonts w:ascii="Times New Roman" w:eastAsia="Calibri" w:hAnsi="Times New Roman" w:cs="Times New Roman"/>
          <w:i/>
          <w:iCs/>
          <w:color w:val="000000"/>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Mann</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Whitney U</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r w:rsidR="00E31232">
        <w:rPr>
          <w:rFonts w:ascii="Times New Roman" w:eastAsia="Calibri" w:hAnsi="Times New Roman" w:cs="Times New Roman"/>
          <w:kern w:val="0"/>
          <w:sz w:val="28"/>
          <w:szCs w:val="28"/>
          <w14:ligatures w14:val="none"/>
        </w:rPr>
        <w:tab/>
      </w:r>
    </w:p>
    <w:p w14:paraId="23828A3B" w14:textId="4A4995A8" w:rsidR="00AF4DA2" w:rsidRDefault="00E31232" w:rsidP="00F9167E">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xml:space="preserve"> và VAC của nhóm </w:t>
      </w:r>
      <w:r w:rsidR="00EA736A">
        <w:rPr>
          <w:rFonts w:ascii="Times New Roman" w:eastAsia="Calibri" w:hAnsi="Times New Roman" w:cs="Times New Roman"/>
          <w:kern w:val="0"/>
          <w:sz w:val="28"/>
          <w:szCs w:val="28"/>
          <w14:ligatures w14:val="none"/>
        </w:rPr>
        <w:t>NMCT cấp</w:t>
      </w:r>
      <w:r>
        <w:rPr>
          <w:rFonts w:ascii="Times New Roman" w:eastAsia="Calibri" w:hAnsi="Times New Roman" w:cs="Times New Roman"/>
          <w:kern w:val="0"/>
          <w:sz w:val="28"/>
          <w:szCs w:val="28"/>
          <w14:ligatures w14:val="none"/>
        </w:rPr>
        <w:t xml:space="preserve"> tăng cao hơn có ý nghĩa so với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xml:space="preserve"> (p &lt; 0,05). E</w:t>
      </w:r>
      <w:r>
        <w:rPr>
          <w:rFonts w:ascii="Times New Roman" w:eastAsia="Calibri" w:hAnsi="Times New Roman" w:cs="Times New Roman"/>
          <w:kern w:val="0"/>
          <w:sz w:val="28"/>
          <w:szCs w:val="28"/>
          <w:vertAlign w:val="subscript"/>
          <w14:ligatures w14:val="none"/>
        </w:rPr>
        <w:t xml:space="preserve">es </w:t>
      </w:r>
      <w:r>
        <w:rPr>
          <w:rFonts w:ascii="Times New Roman" w:eastAsia="Calibri" w:hAnsi="Times New Roman" w:cs="Times New Roman"/>
          <w:kern w:val="0"/>
          <w:sz w:val="28"/>
          <w:szCs w:val="28"/>
          <w14:ligatures w14:val="none"/>
        </w:rPr>
        <w:t>giữa hai nhóm không có sự khác biệt có ý nghĩa thống kê (p &gt; 0,05).</w:t>
      </w:r>
    </w:p>
    <w:p w14:paraId="63920298" w14:textId="71AEA4E4" w:rsidR="000C7702" w:rsidRDefault="000C7702" w:rsidP="00F9167E">
      <w:pPr>
        <w:pStyle w:val="abang"/>
        <w:spacing w:after="0" w:line="360" w:lineRule="auto"/>
        <w:jc w:val="center"/>
      </w:pPr>
      <w:bookmarkStart w:id="131" w:name="_Toc217647557"/>
      <w:r>
        <w:t>Bảng 3</w:t>
      </w:r>
      <w:r w:rsidR="00343B07">
        <w:t>.</w:t>
      </w:r>
      <w:r w:rsidR="00601AEA">
        <w:t>1</w:t>
      </w:r>
      <w:r w:rsidR="00F9167E">
        <w:t>7</w:t>
      </w:r>
      <w:r>
        <w:t xml:space="preserve">. </w:t>
      </w:r>
      <w:r w:rsidRPr="000C7702">
        <w:t xml:space="preserve">Đặc điểm chỉ số GLS ở nhóm </w:t>
      </w:r>
      <w:r w:rsidR="00FA09B9">
        <w:t>NMCT</w:t>
      </w:r>
      <w:r w:rsidRPr="000C7702">
        <w:t xml:space="preserve"> khi nhập viện và </w:t>
      </w:r>
      <w:r w:rsidR="00426664">
        <w:t>nhóm đối chứng</w:t>
      </w:r>
      <w:bookmarkEnd w:id="131"/>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2593"/>
        <w:gridCol w:w="2366"/>
        <w:gridCol w:w="1091"/>
      </w:tblGrid>
      <w:tr w:rsidR="00AF4DA2" w14:paraId="5BD4A880" w14:textId="77777777" w:rsidTr="00F04C33">
        <w:trPr>
          <w:jc w:val="center"/>
        </w:trPr>
        <w:tc>
          <w:tcPr>
            <w:tcW w:w="1513" w:type="pct"/>
            <w:vAlign w:val="center"/>
          </w:tcPr>
          <w:p w14:paraId="30853D75" w14:textId="77777777" w:rsidR="00AF4DA2" w:rsidRDefault="00E31232" w:rsidP="00F9167E">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494" w:type="pct"/>
            <w:vAlign w:val="center"/>
          </w:tcPr>
          <w:p w14:paraId="02936D27" w14:textId="6CF57E98" w:rsidR="00AF4DA2" w:rsidRDefault="00E31232" w:rsidP="00F9167E">
            <w:pPr>
              <w:keepNext/>
              <w:spacing w:after="0" w:line="360" w:lineRule="auto"/>
              <w:contextualSpacing/>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lang w:val="pt-BR"/>
                <w14:ligatures w14:val="none"/>
              </w:rPr>
              <w:t xml:space="preserve">Nhóm </w:t>
            </w:r>
            <w:r w:rsidR="00E90550">
              <w:rPr>
                <w:rFonts w:ascii="Times New Roman" w:eastAsia="Times New Roman" w:hAnsi="Times New Roman" w:cs="Times New Roman"/>
                <w:b/>
                <w:bCs/>
                <w:i/>
                <w:iCs/>
                <w:color w:val="000000"/>
                <w:kern w:val="0"/>
                <w:sz w:val="28"/>
                <w:szCs w:val="28"/>
                <w:lang w:val="pt-BR"/>
                <w14:ligatures w14:val="none"/>
              </w:rPr>
              <w:t>NMCT cấp</w:t>
            </w:r>
          </w:p>
          <w:p w14:paraId="6CCF14C2" w14:textId="77777777" w:rsidR="00AF4DA2" w:rsidRDefault="00E31232" w:rsidP="00F9167E">
            <w:pPr>
              <w:keepNext/>
              <w:spacing w:after="0" w:line="360" w:lineRule="auto"/>
              <w:contextualSpacing/>
              <w:jc w:val="center"/>
              <w:rPr>
                <w:rFonts w:ascii="Times New Roman" w:eastAsia="Times New Roman" w:hAnsi="Times New Roman" w:cs="Times New Roman"/>
                <w:b/>
                <w:bCs/>
                <w:i/>
                <w:iCs/>
                <w:color w:val="000000"/>
                <w:kern w:val="0"/>
                <w:sz w:val="28"/>
                <w:szCs w:val="28"/>
                <w:lang w:val="pt-BR"/>
                <w14:ligatures w14:val="none"/>
              </w:rPr>
            </w:pPr>
            <w:r>
              <w:rPr>
                <w:rFonts w:ascii="Times New Roman" w:eastAsia="Times New Roman" w:hAnsi="Times New Roman" w:cs="Times New Roman"/>
                <w:b/>
                <w:bCs/>
                <w:i/>
                <w:iCs/>
                <w:color w:val="000000"/>
                <w:kern w:val="0"/>
                <w:sz w:val="28"/>
                <w:szCs w:val="28"/>
                <w:lang w:val="pt-BR"/>
                <w14:ligatures w14:val="none"/>
              </w:rPr>
              <w:t>(n = 136)</w:t>
            </w:r>
          </w:p>
        </w:tc>
        <w:tc>
          <w:tcPr>
            <w:tcW w:w="1363" w:type="pct"/>
            <w:vAlign w:val="center"/>
          </w:tcPr>
          <w:p w14:paraId="5F5C3B08" w14:textId="4BEE88FA" w:rsidR="00AF4DA2" w:rsidRDefault="00E31232" w:rsidP="00F9167E">
            <w:pPr>
              <w:spacing w:after="0" w:line="360" w:lineRule="auto"/>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14:ligatures w14:val="none"/>
              </w:rPr>
              <w:t>Nhóm</w:t>
            </w:r>
            <w:r w:rsidR="00E90550">
              <w:rPr>
                <w:rFonts w:ascii="Times New Roman" w:eastAsia="Times New Roman" w:hAnsi="Times New Roman" w:cs="Times New Roman"/>
                <w:b/>
                <w:bCs/>
                <w:i/>
                <w:iCs/>
                <w:color w:val="000000"/>
                <w:kern w:val="0"/>
                <w:sz w:val="28"/>
                <w:szCs w:val="28"/>
                <w14:ligatures w14:val="none"/>
              </w:rPr>
              <w:t xml:space="preserve"> đối</w:t>
            </w:r>
            <w:r>
              <w:rPr>
                <w:rFonts w:ascii="Times New Roman" w:eastAsia="Times New Roman" w:hAnsi="Times New Roman" w:cs="Times New Roman"/>
                <w:b/>
                <w:bCs/>
                <w:i/>
                <w:iCs/>
                <w:color w:val="000000"/>
                <w:kern w:val="0"/>
                <w:sz w:val="28"/>
                <w:szCs w:val="28"/>
                <w14:ligatures w14:val="none"/>
              </w:rPr>
              <w:t xml:space="preserve"> chứng</w:t>
            </w:r>
          </w:p>
          <w:p w14:paraId="705189AE" w14:textId="77777777" w:rsidR="00AF4DA2" w:rsidRDefault="00E31232" w:rsidP="00F9167E">
            <w:pPr>
              <w:spacing w:after="0" w:line="360" w:lineRule="auto"/>
              <w:jc w:val="center"/>
              <w:rPr>
                <w:rFonts w:ascii="Times New Roman" w:eastAsia="Times New Roman" w:hAnsi="Times New Roman" w:cs="Times New Roman"/>
                <w:b/>
                <w:bCs/>
                <w:i/>
                <w:iCs/>
                <w:color w:val="000000"/>
                <w:kern w:val="0"/>
                <w:sz w:val="28"/>
                <w:szCs w:val="28"/>
                <w14:ligatures w14:val="none"/>
              </w:rPr>
            </w:pPr>
            <w:r>
              <w:rPr>
                <w:rFonts w:ascii="Times New Roman" w:eastAsia="Times New Roman" w:hAnsi="Times New Roman" w:cs="Times New Roman"/>
                <w:b/>
                <w:bCs/>
                <w:i/>
                <w:iCs/>
                <w:color w:val="000000"/>
                <w:kern w:val="0"/>
                <w:sz w:val="28"/>
                <w:szCs w:val="28"/>
                <w14:ligatures w14:val="none"/>
              </w:rPr>
              <w:t>(n = 50)</w:t>
            </w:r>
          </w:p>
        </w:tc>
        <w:tc>
          <w:tcPr>
            <w:tcW w:w="629" w:type="pct"/>
            <w:vAlign w:val="center"/>
          </w:tcPr>
          <w:p w14:paraId="031BC802" w14:textId="77777777" w:rsidR="00AF4DA2" w:rsidRDefault="00E31232" w:rsidP="00F9167E">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6190EC08" w14:textId="77777777" w:rsidTr="00F04C33">
        <w:trPr>
          <w:trHeight w:val="945"/>
          <w:jc w:val="center"/>
        </w:trPr>
        <w:tc>
          <w:tcPr>
            <w:tcW w:w="1513" w:type="pct"/>
            <w:vAlign w:val="center"/>
          </w:tcPr>
          <w:p w14:paraId="0851240D" w14:textId="77777777" w:rsidR="00AF4DA2" w:rsidRPr="00E90550" w:rsidRDefault="00E31232" w:rsidP="00F9167E">
            <w:pPr>
              <w:spacing w:after="0" w:line="360" w:lineRule="auto"/>
              <w:jc w:val="center"/>
              <w:rPr>
                <w:rFonts w:ascii="Times New Roman" w:eastAsia="Calibri" w:hAnsi="Times New Roman" w:cs="Times New Roman"/>
                <w:color w:val="000000"/>
                <w:kern w:val="0"/>
                <w:sz w:val="28"/>
                <w:szCs w:val="28"/>
                <w14:ligatures w14:val="none"/>
              </w:rPr>
            </w:pPr>
            <w:r w:rsidRPr="00E90550">
              <w:rPr>
                <w:rFonts w:ascii="Times New Roman" w:eastAsia="Calibri" w:hAnsi="Times New Roman" w:cs="Times New Roman"/>
                <w:color w:val="000000"/>
                <w:kern w:val="0"/>
                <w:sz w:val="28"/>
                <w:szCs w:val="28"/>
                <w14:ligatures w14:val="none"/>
              </w:rPr>
              <w:t>GLS (%)</w:t>
            </w:r>
          </w:p>
          <w:p w14:paraId="2BE0C045" w14:textId="6C82F686" w:rsidR="00AF4DA2" w:rsidRDefault="00EA736A" w:rsidP="00F9167E">
            <w:pPr>
              <w:spacing w:after="0" w:line="360" w:lineRule="auto"/>
              <w:jc w:val="center"/>
              <w:rPr>
                <w:rFonts w:ascii="Times New Roman" w:eastAsia="Calibri" w:hAnsi="Times New Roman" w:cs="Times New Roman"/>
                <w:iCs/>
                <w:color w:val="000000"/>
                <w:kern w:val="0"/>
                <w:sz w:val="28"/>
                <w:szCs w:val="28"/>
                <w14:ligatures w14:val="none"/>
              </w:rPr>
            </w:pPr>
            <w:r w:rsidRPr="00E90550">
              <w:rPr>
                <w:rFonts w:ascii="Times New Roman" w:eastAsia="Calibri" w:hAnsi="Times New Roman" w:cs="Times New Roman"/>
                <w:color w:val="000000"/>
                <w:kern w:val="0"/>
                <w:sz w:val="28"/>
                <w:szCs w:val="28"/>
                <w14:ligatures w14:val="none"/>
              </w:rPr>
              <w:t>X̅ ± SD</w:t>
            </w:r>
            <w:r>
              <w:rPr>
                <w:rFonts w:ascii="Times New Roman" w:eastAsia="Calibri" w:hAnsi="Times New Roman" w:cs="Times New Roman"/>
                <w:i/>
                <w:color w:val="000000"/>
                <w:kern w:val="0"/>
                <w:sz w:val="28"/>
                <w:szCs w:val="28"/>
                <w:lang w:val="de-DE"/>
                <w14:ligatures w14:val="none"/>
              </w:rPr>
              <w:t xml:space="preserve"> </w:t>
            </w:r>
          </w:p>
        </w:tc>
        <w:tc>
          <w:tcPr>
            <w:tcW w:w="1494" w:type="pct"/>
            <w:vAlign w:val="center"/>
          </w:tcPr>
          <w:p w14:paraId="0212E711" w14:textId="64513948" w:rsidR="00AF4DA2" w:rsidRPr="00E90550" w:rsidRDefault="00E31232" w:rsidP="00F9167E">
            <w:pPr>
              <w:spacing w:after="0" w:line="360" w:lineRule="auto"/>
              <w:jc w:val="center"/>
              <w:rPr>
                <w:rFonts w:ascii="Times New Roman" w:eastAsia="Calibri" w:hAnsi="Times New Roman" w:cs="Times New Roman"/>
                <w:iCs/>
                <w:color w:val="000000"/>
                <w:kern w:val="0"/>
                <w:sz w:val="28"/>
                <w:szCs w:val="28"/>
                <w:lang w:val="de-DE"/>
                <w14:ligatures w14:val="none"/>
              </w:rPr>
            </w:pPr>
            <w:r>
              <w:rPr>
                <w:rFonts w:ascii="Times New Roman" w:eastAsia="Calibri" w:hAnsi="Times New Roman" w:cs="Times New Roman"/>
                <w:color w:val="000000"/>
                <w:kern w:val="0"/>
                <w:sz w:val="28"/>
                <w:szCs w:val="28"/>
                <w14:ligatures w14:val="none"/>
              </w:rPr>
              <w:t xml:space="preserve">-11,8 </w:t>
            </w:r>
            <w:r>
              <w:rPr>
                <w:rFonts w:ascii="Times New Roman" w:eastAsia="Calibri" w:hAnsi="Times New Roman" w:cs="Times New Roman"/>
                <w:iCs/>
                <w:color w:val="000000"/>
                <w:kern w:val="0"/>
                <w:sz w:val="28"/>
                <w:szCs w:val="28"/>
                <w:lang w:val="de-DE"/>
                <w14:ligatures w14:val="none"/>
              </w:rPr>
              <w:t>± 3,4</w:t>
            </w:r>
          </w:p>
        </w:tc>
        <w:tc>
          <w:tcPr>
            <w:tcW w:w="1363" w:type="pct"/>
            <w:vAlign w:val="center"/>
          </w:tcPr>
          <w:p w14:paraId="1E7AFC3A" w14:textId="3709BDFB" w:rsidR="00AF4DA2" w:rsidRPr="00E90550" w:rsidRDefault="00E31232" w:rsidP="00F9167E">
            <w:pPr>
              <w:spacing w:after="0" w:line="360" w:lineRule="auto"/>
              <w:jc w:val="center"/>
              <w:rPr>
                <w:rFonts w:ascii="Times New Roman" w:eastAsia="Calibri" w:hAnsi="Times New Roman" w:cs="Times New Roman"/>
                <w:iCs/>
                <w:color w:val="000000"/>
                <w:kern w:val="0"/>
                <w:sz w:val="28"/>
                <w:szCs w:val="28"/>
                <w:lang w:val="de-DE"/>
                <w14:ligatures w14:val="none"/>
              </w:rPr>
            </w:pPr>
            <w:r>
              <w:rPr>
                <w:rFonts w:ascii="Times New Roman" w:eastAsia="Calibri" w:hAnsi="Times New Roman" w:cs="Times New Roman"/>
                <w:color w:val="000000"/>
                <w:kern w:val="0"/>
                <w:sz w:val="28"/>
                <w:szCs w:val="28"/>
                <w14:ligatures w14:val="none"/>
              </w:rPr>
              <w:t xml:space="preserve">-19,4 </w:t>
            </w:r>
            <w:r>
              <w:rPr>
                <w:rFonts w:ascii="Times New Roman" w:eastAsia="Calibri" w:hAnsi="Times New Roman" w:cs="Times New Roman"/>
                <w:iCs/>
                <w:color w:val="000000"/>
                <w:kern w:val="0"/>
                <w:sz w:val="28"/>
                <w:szCs w:val="28"/>
                <w:lang w:val="de-DE"/>
                <w14:ligatures w14:val="none"/>
              </w:rPr>
              <w:t>± 1,3</w:t>
            </w:r>
          </w:p>
        </w:tc>
        <w:tc>
          <w:tcPr>
            <w:tcW w:w="629" w:type="pct"/>
            <w:vAlign w:val="center"/>
          </w:tcPr>
          <w:p w14:paraId="6F2B0CA4" w14:textId="77777777" w:rsidR="00AF4DA2" w:rsidRPr="00F9167E" w:rsidRDefault="00E31232" w:rsidP="00F9167E">
            <w:pPr>
              <w:spacing w:after="0" w:line="360" w:lineRule="auto"/>
              <w:jc w:val="center"/>
              <w:rPr>
                <w:rFonts w:ascii="Times New Roman" w:eastAsia="Calibri" w:hAnsi="Times New Roman" w:cs="Times New Roman"/>
                <w:b/>
                <w:color w:val="000000"/>
                <w:kern w:val="0"/>
                <w:sz w:val="28"/>
                <w:szCs w:val="28"/>
                <w14:ligatures w14:val="none"/>
              </w:rPr>
            </w:pPr>
            <w:r w:rsidRPr="00F9167E">
              <w:rPr>
                <w:rFonts w:ascii="Times New Roman" w:eastAsia="Calibri" w:hAnsi="Times New Roman" w:cs="Times New Roman"/>
                <w:b/>
                <w:color w:val="000000"/>
                <w:kern w:val="0"/>
                <w:sz w:val="28"/>
                <w:szCs w:val="28"/>
                <w14:ligatures w14:val="none"/>
              </w:rPr>
              <w:t>&lt; 0,001</w:t>
            </w:r>
          </w:p>
        </w:tc>
      </w:tr>
    </w:tbl>
    <w:p w14:paraId="4273E767" w14:textId="62578E1C" w:rsidR="009048D9" w:rsidRDefault="009048D9" w:rsidP="00F9167E">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Independent Sample T-test</w:t>
      </w:r>
      <w:r w:rsidRPr="007044AD">
        <w:rPr>
          <w:rFonts w:ascii="Times New Roman" w:eastAsia="Calibri" w:hAnsi="Times New Roman" w:cs="Times New Roman"/>
          <w:i/>
          <w:iCs/>
          <w:color w:val="000000"/>
          <w:kern w:val="0"/>
          <w:sz w:val="28"/>
          <w:szCs w:val="28"/>
          <w:lang w:val="vi-VN"/>
          <w14:ligatures w14:val="none"/>
        </w:rPr>
        <w:t>)</w:t>
      </w:r>
    </w:p>
    <w:p w14:paraId="3725A466" w14:textId="0FA4F28B" w:rsidR="007A35CE" w:rsidRDefault="00E31232" w:rsidP="00F9167E">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Sức căng dọc toàn bộ thất trái </w:t>
      </w:r>
      <w:r w:rsidR="00E90550">
        <w:rPr>
          <w:rFonts w:ascii="Times New Roman" w:eastAsia="Calibri" w:hAnsi="Times New Roman" w:cs="Times New Roman"/>
          <w:kern w:val="0"/>
          <w:sz w:val="28"/>
          <w:szCs w:val="28"/>
          <w14:ligatures w14:val="none"/>
        </w:rPr>
        <w:t>trung bình ở nhóm NMCT cấp là -11,8 ± 3,4 %, giá trị tuyệt đối</w:t>
      </w:r>
      <w:r>
        <w:rPr>
          <w:rFonts w:ascii="Times New Roman" w:eastAsia="Calibri" w:hAnsi="Times New Roman" w:cs="Times New Roman"/>
          <w:kern w:val="0"/>
          <w:sz w:val="28"/>
          <w:szCs w:val="28"/>
          <w14:ligatures w14:val="none"/>
        </w:rPr>
        <w:t xml:space="preserve"> </w:t>
      </w:r>
      <w:r w:rsidR="00E90550">
        <w:rPr>
          <w:rFonts w:ascii="Times New Roman" w:eastAsia="Calibri" w:hAnsi="Times New Roman" w:cs="Times New Roman"/>
          <w:kern w:val="0"/>
          <w:sz w:val="28"/>
          <w:szCs w:val="28"/>
          <w14:ligatures w14:val="none"/>
        </w:rPr>
        <w:t>nhỏ</w:t>
      </w:r>
      <w:r>
        <w:rPr>
          <w:rFonts w:ascii="Times New Roman" w:eastAsia="Calibri" w:hAnsi="Times New Roman" w:cs="Times New Roman"/>
          <w:kern w:val="0"/>
          <w:sz w:val="28"/>
          <w:szCs w:val="28"/>
          <w14:ligatures w14:val="none"/>
        </w:rPr>
        <w:t xml:space="preserve"> hơn có ý nghĩa so với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xml:space="preserve"> (p &lt; 0,001).</w:t>
      </w:r>
    </w:p>
    <w:p w14:paraId="3AAE0135" w14:textId="77777777" w:rsidR="00F9167E" w:rsidRDefault="00F9167E" w:rsidP="00F11936">
      <w:pPr>
        <w:spacing w:after="0" w:line="360" w:lineRule="auto"/>
        <w:ind w:firstLine="720"/>
        <w:jc w:val="both"/>
        <w:rPr>
          <w:rFonts w:ascii="Times New Roman" w:eastAsia="Calibri" w:hAnsi="Times New Roman" w:cs="Times New Roman"/>
          <w:kern w:val="0"/>
          <w:sz w:val="28"/>
          <w:szCs w:val="28"/>
          <w14:ligatures w14:val="none"/>
        </w:rPr>
      </w:pPr>
    </w:p>
    <w:p w14:paraId="09E6C4EA" w14:textId="77777777" w:rsidR="00F9167E" w:rsidRDefault="00F9167E" w:rsidP="00F11936">
      <w:pPr>
        <w:spacing w:after="0" w:line="360" w:lineRule="auto"/>
        <w:ind w:firstLine="720"/>
        <w:jc w:val="both"/>
        <w:rPr>
          <w:rFonts w:ascii="Times New Roman" w:eastAsia="Calibri" w:hAnsi="Times New Roman" w:cs="Times New Roman"/>
          <w:kern w:val="0"/>
          <w:sz w:val="28"/>
          <w:szCs w:val="28"/>
          <w14:ligatures w14:val="none"/>
        </w:rPr>
      </w:pPr>
    </w:p>
    <w:p w14:paraId="31280C30" w14:textId="77777777" w:rsidR="00F9167E" w:rsidRDefault="00F9167E" w:rsidP="00F11936">
      <w:pPr>
        <w:spacing w:after="0" w:line="360" w:lineRule="auto"/>
        <w:ind w:firstLine="720"/>
        <w:jc w:val="both"/>
        <w:rPr>
          <w:rFonts w:ascii="Times New Roman" w:eastAsia="Calibri" w:hAnsi="Times New Roman" w:cs="Times New Roman"/>
          <w:kern w:val="0"/>
          <w:sz w:val="28"/>
          <w:szCs w:val="28"/>
          <w14:ligatures w14:val="none"/>
        </w:rPr>
      </w:pPr>
    </w:p>
    <w:p w14:paraId="4B18074F" w14:textId="77777777" w:rsidR="00F9167E" w:rsidRDefault="00F9167E" w:rsidP="00F11936">
      <w:pPr>
        <w:spacing w:after="0" w:line="360" w:lineRule="auto"/>
        <w:ind w:firstLine="720"/>
        <w:jc w:val="both"/>
        <w:rPr>
          <w:rFonts w:ascii="Times New Roman" w:eastAsia="Calibri" w:hAnsi="Times New Roman" w:cs="Times New Roman"/>
          <w:kern w:val="0"/>
          <w:sz w:val="28"/>
          <w:szCs w:val="28"/>
          <w14:ligatures w14:val="none"/>
        </w:rPr>
      </w:pPr>
    </w:p>
    <w:p w14:paraId="20A693F1" w14:textId="432F5525" w:rsidR="00E90550" w:rsidRDefault="00E90550" w:rsidP="009A60C5">
      <w:pPr>
        <w:pStyle w:val="abang"/>
        <w:jc w:val="center"/>
      </w:pPr>
      <w:bookmarkStart w:id="132" w:name="_Toc217647558"/>
      <w:r>
        <w:lastRenderedPageBreak/>
        <w:t>Bảng 3.1</w:t>
      </w:r>
      <w:r w:rsidR="00F9167E">
        <w:t>8</w:t>
      </w:r>
      <w:r>
        <w:t>. B</w:t>
      </w:r>
      <w:r w:rsidRPr="000C7702">
        <w:t>iến đổi E</w:t>
      </w:r>
      <w:r w:rsidRPr="000C7702">
        <w:rPr>
          <w:vertAlign w:val="subscript"/>
        </w:rPr>
        <w:t>a</w:t>
      </w:r>
      <w:r w:rsidRPr="000C7702">
        <w:t>, E</w:t>
      </w:r>
      <w:r w:rsidRPr="000C7702">
        <w:rPr>
          <w:vertAlign w:val="subscript"/>
        </w:rPr>
        <w:t>es</w:t>
      </w:r>
      <w:r w:rsidRPr="000C7702">
        <w:t>, VAC và GLS sau can thiệp động mạch vành</w:t>
      </w:r>
      <w:bookmarkEnd w:id="132"/>
    </w:p>
    <w:tbl>
      <w:tblPr>
        <w:tblStyle w:val="TableGrid2"/>
        <w:tblW w:w="4986" w:type="pct"/>
        <w:jc w:val="center"/>
        <w:tblLook w:val="04A0" w:firstRow="1" w:lastRow="0" w:firstColumn="1" w:lastColumn="0" w:noHBand="0" w:noVBand="1"/>
      </w:tblPr>
      <w:tblGrid>
        <w:gridCol w:w="1623"/>
        <w:gridCol w:w="1784"/>
        <w:gridCol w:w="1899"/>
        <w:gridCol w:w="1668"/>
        <w:gridCol w:w="1779"/>
      </w:tblGrid>
      <w:tr w:rsidR="00E90550" w:rsidRPr="00E90550" w14:paraId="79C275A8" w14:textId="77777777" w:rsidTr="008C06E3">
        <w:trPr>
          <w:trHeight w:val="1398"/>
          <w:jc w:val="center"/>
        </w:trPr>
        <w:tc>
          <w:tcPr>
            <w:tcW w:w="927" w:type="pct"/>
            <w:vAlign w:val="center"/>
          </w:tcPr>
          <w:p w14:paraId="31864FDB"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Chỉ số</w:t>
            </w:r>
          </w:p>
        </w:tc>
        <w:tc>
          <w:tcPr>
            <w:tcW w:w="1019" w:type="pct"/>
            <w:vAlign w:val="center"/>
          </w:tcPr>
          <w:p w14:paraId="08B24D18"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E</w:t>
            </w:r>
            <w:r w:rsidRPr="00E90550">
              <w:rPr>
                <w:rFonts w:cs="Times New Roman"/>
                <w:b/>
                <w:bCs/>
                <w:i/>
                <w:iCs/>
                <w:color w:val="000000"/>
                <w:kern w:val="0"/>
                <w:sz w:val="26"/>
                <w:szCs w:val="26"/>
                <w:vertAlign w:val="subscript"/>
                <w14:ligatures w14:val="none"/>
              </w:rPr>
              <w:t>a</w:t>
            </w:r>
            <w:r w:rsidRPr="00E90550">
              <w:rPr>
                <w:rFonts w:cs="Times New Roman"/>
                <w:b/>
                <w:bCs/>
                <w:i/>
                <w:iCs/>
                <w:color w:val="000000"/>
                <w:kern w:val="0"/>
                <w:sz w:val="26"/>
                <w:szCs w:val="26"/>
                <w14:ligatures w14:val="none"/>
              </w:rPr>
              <w:t>(mmhg/ml)</w:t>
            </w:r>
          </w:p>
          <w:p w14:paraId="3B443E9A" w14:textId="77777777" w:rsidR="00E90550" w:rsidRPr="00E90550" w:rsidRDefault="00E90550" w:rsidP="00F04C33">
            <w:pPr>
              <w:spacing w:after="0" w:line="360" w:lineRule="auto"/>
              <w:contextualSpacing/>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Trung vị</w:t>
            </w:r>
          </w:p>
          <w:p w14:paraId="44226C37"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(KTPV)</w:t>
            </w:r>
          </w:p>
        </w:tc>
        <w:tc>
          <w:tcPr>
            <w:tcW w:w="1085" w:type="pct"/>
            <w:vAlign w:val="center"/>
          </w:tcPr>
          <w:p w14:paraId="779E64C0"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E</w:t>
            </w:r>
            <w:r w:rsidRPr="00E90550">
              <w:rPr>
                <w:rFonts w:cs="Times New Roman"/>
                <w:b/>
                <w:bCs/>
                <w:i/>
                <w:iCs/>
                <w:color w:val="000000"/>
                <w:kern w:val="0"/>
                <w:sz w:val="26"/>
                <w:szCs w:val="26"/>
                <w:vertAlign w:val="subscript"/>
                <w14:ligatures w14:val="none"/>
              </w:rPr>
              <w:t>es</w:t>
            </w:r>
            <w:r w:rsidRPr="00E90550">
              <w:rPr>
                <w:rFonts w:cs="Times New Roman"/>
                <w:b/>
                <w:bCs/>
                <w:i/>
                <w:iCs/>
                <w:color w:val="000000"/>
                <w:kern w:val="0"/>
                <w:sz w:val="26"/>
                <w:szCs w:val="26"/>
                <w14:ligatures w14:val="none"/>
              </w:rPr>
              <w:t xml:space="preserve"> (mmhg/ml)</w:t>
            </w:r>
          </w:p>
          <w:p w14:paraId="128C13BD" w14:textId="77777777" w:rsidR="00E90550" w:rsidRPr="00E90550" w:rsidRDefault="00E90550" w:rsidP="00F04C33">
            <w:pPr>
              <w:spacing w:after="0" w:line="360" w:lineRule="auto"/>
              <w:contextualSpacing/>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Trung vị</w:t>
            </w:r>
          </w:p>
          <w:p w14:paraId="22DDE20C"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(KTPV)</w:t>
            </w:r>
          </w:p>
        </w:tc>
        <w:tc>
          <w:tcPr>
            <w:tcW w:w="953" w:type="pct"/>
            <w:vAlign w:val="center"/>
          </w:tcPr>
          <w:p w14:paraId="3535BC87"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VAC</w:t>
            </w:r>
          </w:p>
          <w:p w14:paraId="698E5C89" w14:textId="77777777" w:rsidR="00E90550" w:rsidRPr="00E90550" w:rsidRDefault="00E90550" w:rsidP="00F04C33">
            <w:pPr>
              <w:spacing w:after="0" w:line="360" w:lineRule="auto"/>
              <w:contextualSpacing/>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Trung vị</w:t>
            </w:r>
          </w:p>
          <w:p w14:paraId="1580D747"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(KTPV)</w:t>
            </w:r>
          </w:p>
        </w:tc>
        <w:tc>
          <w:tcPr>
            <w:tcW w:w="1017" w:type="pct"/>
            <w:vAlign w:val="center"/>
          </w:tcPr>
          <w:p w14:paraId="0ACF7AAA"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GLS</w:t>
            </w:r>
          </w:p>
          <w:p w14:paraId="54A18441" w14:textId="77777777" w:rsidR="00E90550" w:rsidRPr="00E90550" w:rsidRDefault="00E90550" w:rsidP="00F04C33">
            <w:pPr>
              <w:spacing w:after="0" w:line="360" w:lineRule="auto"/>
              <w:contextualSpacing/>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Trung vị</w:t>
            </w:r>
          </w:p>
          <w:p w14:paraId="535B89CE" w14:textId="77777777" w:rsidR="00E90550" w:rsidRPr="00E90550" w:rsidRDefault="00E90550" w:rsidP="00F04C33">
            <w:pPr>
              <w:spacing w:after="0" w:line="360" w:lineRule="auto"/>
              <w:jc w:val="center"/>
              <w:rPr>
                <w:rFonts w:cs="Times New Roman"/>
                <w:b/>
                <w:bCs/>
                <w:i/>
                <w:iCs/>
                <w:color w:val="000000"/>
                <w:kern w:val="0"/>
                <w:sz w:val="26"/>
                <w:szCs w:val="26"/>
                <w14:ligatures w14:val="none"/>
              </w:rPr>
            </w:pPr>
            <w:r w:rsidRPr="00E90550">
              <w:rPr>
                <w:rFonts w:cs="Times New Roman"/>
                <w:b/>
                <w:bCs/>
                <w:i/>
                <w:iCs/>
                <w:color w:val="000000"/>
                <w:kern w:val="0"/>
                <w:sz w:val="26"/>
                <w:szCs w:val="26"/>
                <w14:ligatures w14:val="none"/>
              </w:rPr>
              <w:t>(KTPV)</w:t>
            </w:r>
          </w:p>
        </w:tc>
      </w:tr>
      <w:tr w:rsidR="00E90550" w:rsidRPr="00E90550" w14:paraId="7EAED409" w14:textId="77777777" w:rsidTr="008C06E3">
        <w:trPr>
          <w:trHeight w:val="1765"/>
          <w:jc w:val="center"/>
        </w:trPr>
        <w:tc>
          <w:tcPr>
            <w:tcW w:w="927" w:type="pct"/>
            <w:vAlign w:val="center"/>
          </w:tcPr>
          <w:p w14:paraId="3428955C" w14:textId="77777777" w:rsidR="00E90550" w:rsidRPr="00E90550" w:rsidRDefault="00E90550" w:rsidP="00F04C33">
            <w:pPr>
              <w:spacing w:after="0" w:line="360" w:lineRule="auto"/>
              <w:jc w:val="center"/>
              <w:rPr>
                <w:rFonts w:cs="Times New Roman"/>
                <w:bCs/>
                <w:color w:val="000000"/>
                <w:kern w:val="0"/>
                <w:sz w:val="26"/>
                <w:szCs w:val="26"/>
                <w:lang w:val="en-US"/>
                <w14:ligatures w14:val="none"/>
              </w:rPr>
            </w:pPr>
            <w:r w:rsidRPr="00E90550">
              <w:rPr>
                <w:rFonts w:eastAsia="Calibri" w:cs="Times New Roman"/>
                <w:kern w:val="0"/>
                <w:sz w:val="26"/>
                <w:szCs w:val="26"/>
                <w:lang w:val="en-US"/>
                <w14:ligatures w14:val="none"/>
              </w:rPr>
              <w:t>T</w:t>
            </w:r>
            <w:r w:rsidRPr="00E90550">
              <w:rPr>
                <w:rFonts w:eastAsia="Calibri" w:cs="Times New Roman"/>
                <w:kern w:val="0"/>
                <w:sz w:val="26"/>
                <w:szCs w:val="26"/>
                <w14:ligatures w14:val="none"/>
              </w:rPr>
              <w:t>rong 24h sau khi nhập viện</w:t>
            </w:r>
            <w:r w:rsidRPr="00E90550">
              <w:rPr>
                <w:rFonts w:cs="Times New Roman"/>
                <w:bCs/>
                <w:color w:val="000000"/>
                <w:kern w:val="0"/>
                <w:sz w:val="26"/>
                <w:szCs w:val="26"/>
                <w14:ligatures w14:val="none"/>
              </w:rPr>
              <w:t xml:space="preserve"> </w:t>
            </w:r>
          </w:p>
          <w:p w14:paraId="13F6B07C" w14:textId="498C582D"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bCs/>
                <w:color w:val="000000"/>
                <w:kern w:val="0"/>
                <w:sz w:val="26"/>
                <w:szCs w:val="26"/>
                <w14:ligatures w14:val="none"/>
              </w:rPr>
              <w:t>(n = 136)</w:t>
            </w:r>
            <w:r w:rsidR="00B5020C">
              <w:rPr>
                <w:rFonts w:cs="Times New Roman"/>
                <w:bCs/>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(1)</w:t>
            </w:r>
          </w:p>
        </w:tc>
        <w:tc>
          <w:tcPr>
            <w:tcW w:w="1019" w:type="pct"/>
            <w:vAlign w:val="center"/>
          </w:tcPr>
          <w:p w14:paraId="79DD3227" w14:textId="1FC92F1A" w:rsidR="00E90550" w:rsidRPr="001E4AB2"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3,2</w:t>
            </w:r>
            <w:r w:rsidR="001E4AB2">
              <w:rPr>
                <w:rFonts w:cs="Times New Roman"/>
                <w:color w:val="000000"/>
                <w:kern w:val="0"/>
                <w:sz w:val="26"/>
                <w:szCs w:val="26"/>
                <w:lang w:val="en-US"/>
                <w14:ligatures w14:val="none"/>
              </w:rPr>
              <w:t>0</w:t>
            </w:r>
          </w:p>
          <w:p w14:paraId="35D9E958"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(1,33 – 9,63)</w:t>
            </w:r>
          </w:p>
        </w:tc>
        <w:tc>
          <w:tcPr>
            <w:tcW w:w="1085" w:type="pct"/>
            <w:vAlign w:val="center"/>
          </w:tcPr>
          <w:p w14:paraId="03D9B375"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5,27</w:t>
            </w:r>
          </w:p>
          <w:p w14:paraId="51C644D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(0,57 – 16,2)</w:t>
            </w:r>
          </w:p>
        </w:tc>
        <w:tc>
          <w:tcPr>
            <w:tcW w:w="953" w:type="pct"/>
            <w:vAlign w:val="center"/>
          </w:tcPr>
          <w:p w14:paraId="3E4C459F" w14:textId="77777777" w:rsidR="00E90550" w:rsidRPr="009F18B3"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0,61</w:t>
            </w:r>
          </w:p>
          <w:p w14:paraId="0F17CA38"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(0,36 – 2,32)</w:t>
            </w:r>
          </w:p>
        </w:tc>
        <w:tc>
          <w:tcPr>
            <w:tcW w:w="1017" w:type="pct"/>
            <w:vAlign w:val="center"/>
          </w:tcPr>
          <w:p w14:paraId="1EB57793"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-11,8</w:t>
            </w:r>
          </w:p>
          <w:p w14:paraId="32B902D8"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(-19,2) – (-4,9)</w:t>
            </w:r>
          </w:p>
        </w:tc>
      </w:tr>
      <w:tr w:rsidR="00E90550" w:rsidRPr="00E90550" w14:paraId="0A970A8C" w14:textId="77777777" w:rsidTr="008C06E3">
        <w:trPr>
          <w:trHeight w:val="927"/>
          <w:jc w:val="center"/>
        </w:trPr>
        <w:tc>
          <w:tcPr>
            <w:tcW w:w="927" w:type="pct"/>
            <w:vAlign w:val="center"/>
          </w:tcPr>
          <w:p w14:paraId="1409469F" w14:textId="77777777" w:rsidR="00E90550" w:rsidRPr="00E90550" w:rsidRDefault="00E90550" w:rsidP="00F04C33">
            <w:pPr>
              <w:spacing w:after="0" w:line="360" w:lineRule="auto"/>
              <w:contextualSpacing/>
              <w:jc w:val="center"/>
              <w:rPr>
                <w:rFonts w:cs="Times New Roman"/>
                <w:bCs/>
                <w:iCs/>
                <w:color w:val="000000"/>
                <w:kern w:val="0"/>
                <w:sz w:val="26"/>
                <w:szCs w:val="26"/>
                <w14:ligatures w14:val="none"/>
              </w:rPr>
            </w:pPr>
            <w:r w:rsidRPr="00E90550">
              <w:rPr>
                <w:rFonts w:cs="Times New Roman"/>
                <w:bCs/>
                <w:iCs/>
                <w:color w:val="000000"/>
                <w:kern w:val="0"/>
                <w:sz w:val="26"/>
                <w:szCs w:val="26"/>
                <w14:ligatures w14:val="none"/>
              </w:rPr>
              <w:t>Sau 7 ngày</w:t>
            </w:r>
          </w:p>
          <w:p w14:paraId="42E70439" w14:textId="3DDA31D9"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bCs/>
                <w:color w:val="000000"/>
                <w:kern w:val="0"/>
                <w:sz w:val="26"/>
                <w:szCs w:val="26"/>
                <w14:ligatures w14:val="none"/>
              </w:rPr>
              <w:t>(n = 136)</w:t>
            </w:r>
            <w:r w:rsidR="00B5020C">
              <w:rPr>
                <w:rFonts w:cs="Times New Roman"/>
                <w:bCs/>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2</w:t>
            </w:r>
            <w:r w:rsidR="00B5020C" w:rsidRPr="00B5020C">
              <w:rPr>
                <w:rFonts w:cs="Times New Roman"/>
                <w:bCs/>
                <w:color w:val="000000"/>
                <w:kern w:val="0"/>
                <w:sz w:val="20"/>
                <w:szCs w:val="20"/>
                <w:lang w:val="en-US"/>
                <w14:ligatures w14:val="none"/>
              </w:rPr>
              <w:t>)</w:t>
            </w:r>
          </w:p>
        </w:tc>
        <w:tc>
          <w:tcPr>
            <w:tcW w:w="1019" w:type="pct"/>
            <w:vAlign w:val="center"/>
          </w:tcPr>
          <w:p w14:paraId="3399DCF8"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2,78</w:t>
            </w:r>
          </w:p>
          <w:p w14:paraId="30BEDCE7"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(0,96 - 5,87)</w:t>
            </w:r>
          </w:p>
        </w:tc>
        <w:tc>
          <w:tcPr>
            <w:tcW w:w="1085" w:type="pct"/>
            <w:vAlign w:val="center"/>
          </w:tcPr>
          <w:p w14:paraId="252D5659"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4,91</w:t>
            </w:r>
          </w:p>
          <w:p w14:paraId="5756524C"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(0,61 – 11,03)</w:t>
            </w:r>
          </w:p>
        </w:tc>
        <w:tc>
          <w:tcPr>
            <w:tcW w:w="953" w:type="pct"/>
            <w:vAlign w:val="center"/>
          </w:tcPr>
          <w:p w14:paraId="25A00FC4"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0,57</w:t>
            </w:r>
          </w:p>
          <w:p w14:paraId="0889AA19"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(0,37 – 1,57)</w:t>
            </w:r>
          </w:p>
        </w:tc>
        <w:tc>
          <w:tcPr>
            <w:tcW w:w="1017" w:type="pct"/>
            <w:vAlign w:val="center"/>
          </w:tcPr>
          <w:p w14:paraId="244F3708"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-13,2</w:t>
            </w:r>
          </w:p>
          <w:p w14:paraId="0DFEFF5B"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(-19,7) – (-4,8)</w:t>
            </w:r>
          </w:p>
        </w:tc>
      </w:tr>
      <w:tr w:rsidR="00E90550" w:rsidRPr="00E90550" w14:paraId="0E959674" w14:textId="77777777" w:rsidTr="008C06E3">
        <w:trPr>
          <w:trHeight w:val="941"/>
          <w:jc w:val="center"/>
        </w:trPr>
        <w:tc>
          <w:tcPr>
            <w:tcW w:w="927" w:type="pct"/>
            <w:vAlign w:val="center"/>
          </w:tcPr>
          <w:p w14:paraId="5F7C5115" w14:textId="5B3D540B" w:rsidR="00E90550" w:rsidRPr="00E90550" w:rsidRDefault="00E90550" w:rsidP="00F04C33">
            <w:pPr>
              <w:spacing w:after="0" w:line="360" w:lineRule="auto"/>
              <w:contextualSpacing/>
              <w:jc w:val="center"/>
              <w:rPr>
                <w:rFonts w:cs="Times New Roman"/>
                <w:bCs/>
                <w:iCs/>
                <w:color w:val="000000"/>
                <w:kern w:val="0"/>
                <w:sz w:val="26"/>
                <w:szCs w:val="26"/>
                <w14:ligatures w14:val="none"/>
              </w:rPr>
            </w:pPr>
            <w:r w:rsidRPr="00E90550">
              <w:rPr>
                <w:rFonts w:cs="Times New Roman"/>
                <w:bCs/>
                <w:iCs/>
                <w:color w:val="000000"/>
                <w:kern w:val="0"/>
                <w:sz w:val="26"/>
                <w:szCs w:val="26"/>
                <w14:ligatures w14:val="none"/>
              </w:rPr>
              <w:t>Sau 1</w:t>
            </w:r>
            <w:r w:rsidR="001E4AB2">
              <w:rPr>
                <w:rFonts w:cs="Times New Roman"/>
                <w:bCs/>
                <w:iCs/>
                <w:color w:val="000000"/>
                <w:kern w:val="0"/>
                <w:sz w:val="26"/>
                <w:szCs w:val="26"/>
                <w:lang w:val="en-US"/>
                <w14:ligatures w14:val="none"/>
              </w:rPr>
              <w:t xml:space="preserve"> </w:t>
            </w:r>
            <w:r w:rsidRPr="00E90550">
              <w:rPr>
                <w:rFonts w:cs="Times New Roman"/>
                <w:bCs/>
                <w:iCs/>
                <w:color w:val="000000"/>
                <w:kern w:val="0"/>
                <w:sz w:val="26"/>
                <w:szCs w:val="26"/>
                <w14:ligatures w14:val="none"/>
              </w:rPr>
              <w:t>tháng</w:t>
            </w:r>
          </w:p>
          <w:p w14:paraId="3F3F839F" w14:textId="1D4FDAF0"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bCs/>
                <w:color w:val="000000"/>
                <w:kern w:val="0"/>
                <w:sz w:val="26"/>
                <w:szCs w:val="26"/>
                <w14:ligatures w14:val="none"/>
              </w:rPr>
              <w:t>(n = 107)</w:t>
            </w:r>
            <w:r w:rsidR="00B5020C">
              <w:rPr>
                <w:rFonts w:cs="Times New Roman"/>
                <w:bCs/>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3</w:t>
            </w:r>
            <w:r w:rsidR="00B5020C" w:rsidRPr="00B5020C">
              <w:rPr>
                <w:rFonts w:cs="Times New Roman"/>
                <w:bCs/>
                <w:color w:val="000000"/>
                <w:kern w:val="0"/>
                <w:sz w:val="20"/>
                <w:szCs w:val="20"/>
                <w:lang w:val="en-US"/>
                <w14:ligatures w14:val="none"/>
              </w:rPr>
              <w:t>)</w:t>
            </w:r>
          </w:p>
        </w:tc>
        <w:tc>
          <w:tcPr>
            <w:tcW w:w="1019" w:type="pct"/>
            <w:vAlign w:val="center"/>
          </w:tcPr>
          <w:p w14:paraId="02A9414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2,72</w:t>
            </w:r>
          </w:p>
          <w:p w14:paraId="323B1F4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(1,04 – 6,12)</w:t>
            </w:r>
          </w:p>
        </w:tc>
        <w:tc>
          <w:tcPr>
            <w:tcW w:w="1085" w:type="pct"/>
            <w:vAlign w:val="center"/>
          </w:tcPr>
          <w:p w14:paraId="212CE89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4,81</w:t>
            </w:r>
          </w:p>
          <w:p w14:paraId="52E430B0"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(0,79 – 10,52)</w:t>
            </w:r>
          </w:p>
        </w:tc>
        <w:tc>
          <w:tcPr>
            <w:tcW w:w="953" w:type="pct"/>
            <w:vAlign w:val="center"/>
          </w:tcPr>
          <w:p w14:paraId="172CBA7D"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0,59</w:t>
            </w:r>
          </w:p>
          <w:p w14:paraId="29FB0C20"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(0,34 – 1,32)</w:t>
            </w:r>
          </w:p>
        </w:tc>
        <w:tc>
          <w:tcPr>
            <w:tcW w:w="1017" w:type="pct"/>
            <w:vAlign w:val="center"/>
          </w:tcPr>
          <w:p w14:paraId="1F0D02BD"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-15,2</w:t>
            </w:r>
          </w:p>
          <w:p w14:paraId="512EE1B4"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(-20,4) – (2,4)</w:t>
            </w:r>
          </w:p>
        </w:tc>
      </w:tr>
      <w:tr w:rsidR="00E90550" w:rsidRPr="00E90550" w14:paraId="45F78A28" w14:textId="77777777" w:rsidTr="008C06E3">
        <w:trPr>
          <w:trHeight w:val="927"/>
          <w:jc w:val="center"/>
        </w:trPr>
        <w:tc>
          <w:tcPr>
            <w:tcW w:w="927" w:type="pct"/>
            <w:vAlign w:val="center"/>
          </w:tcPr>
          <w:p w14:paraId="1BB98E60" w14:textId="77777777" w:rsidR="00E90550" w:rsidRPr="00E90550" w:rsidRDefault="00E90550" w:rsidP="00F04C33">
            <w:pPr>
              <w:spacing w:after="0" w:line="360" w:lineRule="auto"/>
              <w:contextualSpacing/>
              <w:jc w:val="center"/>
              <w:rPr>
                <w:rFonts w:cs="Times New Roman"/>
                <w:bCs/>
                <w:iCs/>
                <w:color w:val="000000"/>
                <w:kern w:val="0"/>
                <w:sz w:val="26"/>
                <w:szCs w:val="26"/>
                <w14:ligatures w14:val="none"/>
              </w:rPr>
            </w:pPr>
            <w:r w:rsidRPr="00E90550">
              <w:rPr>
                <w:rFonts w:cs="Times New Roman"/>
                <w:bCs/>
                <w:iCs/>
                <w:color w:val="000000"/>
                <w:kern w:val="0"/>
                <w:sz w:val="26"/>
                <w:szCs w:val="26"/>
                <w14:ligatures w14:val="none"/>
              </w:rPr>
              <w:t>Sau 3 tháng</w:t>
            </w:r>
          </w:p>
          <w:p w14:paraId="3897AF20" w14:textId="5C28327A"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bCs/>
                <w:iCs/>
                <w:color w:val="000000"/>
                <w:kern w:val="0"/>
                <w:sz w:val="26"/>
                <w:szCs w:val="26"/>
                <w14:ligatures w14:val="none"/>
              </w:rPr>
              <w:t>(n = 91)</w:t>
            </w:r>
            <w:r w:rsidR="00B5020C">
              <w:rPr>
                <w:rFonts w:cs="Times New Roman"/>
                <w:bCs/>
                <w:iCs/>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4</w:t>
            </w:r>
            <w:r w:rsidR="00B5020C" w:rsidRPr="00B5020C">
              <w:rPr>
                <w:rFonts w:cs="Times New Roman"/>
                <w:bCs/>
                <w:color w:val="000000"/>
                <w:kern w:val="0"/>
                <w:sz w:val="20"/>
                <w:szCs w:val="20"/>
                <w:lang w:val="en-US"/>
                <w14:ligatures w14:val="none"/>
              </w:rPr>
              <w:t>)</w:t>
            </w:r>
          </w:p>
        </w:tc>
        <w:tc>
          <w:tcPr>
            <w:tcW w:w="1019" w:type="pct"/>
            <w:vAlign w:val="center"/>
          </w:tcPr>
          <w:p w14:paraId="2E262595"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2,68</w:t>
            </w:r>
          </w:p>
          <w:p w14:paraId="087C9F7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(0,97 – 6,19)</w:t>
            </w:r>
          </w:p>
        </w:tc>
        <w:tc>
          <w:tcPr>
            <w:tcW w:w="1085" w:type="pct"/>
            <w:vAlign w:val="center"/>
          </w:tcPr>
          <w:p w14:paraId="2FFF80DD"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4,62</w:t>
            </w:r>
          </w:p>
          <w:p w14:paraId="77FF5AD3"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(0,6 -10,44)</w:t>
            </w:r>
          </w:p>
        </w:tc>
        <w:tc>
          <w:tcPr>
            <w:tcW w:w="953" w:type="pct"/>
            <w:vAlign w:val="center"/>
          </w:tcPr>
          <w:p w14:paraId="1A4C47DE"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0,58</w:t>
            </w:r>
          </w:p>
          <w:p w14:paraId="7B6DC2D2"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(0,35 – 1,6)</w:t>
            </w:r>
          </w:p>
        </w:tc>
        <w:tc>
          <w:tcPr>
            <w:tcW w:w="1017" w:type="pct"/>
            <w:vAlign w:val="center"/>
          </w:tcPr>
          <w:p w14:paraId="3CD7F4D1"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-16,4</w:t>
            </w:r>
          </w:p>
          <w:p w14:paraId="43D7B996"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(-21,6) – (-3,3)</w:t>
            </w:r>
          </w:p>
        </w:tc>
      </w:tr>
      <w:tr w:rsidR="00E90550" w:rsidRPr="00E90550" w14:paraId="1C16BE7F" w14:textId="77777777" w:rsidTr="008C06E3">
        <w:trPr>
          <w:trHeight w:val="941"/>
          <w:jc w:val="center"/>
        </w:trPr>
        <w:tc>
          <w:tcPr>
            <w:tcW w:w="927" w:type="pct"/>
            <w:vAlign w:val="center"/>
          </w:tcPr>
          <w:p w14:paraId="447BF221"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Sau 6 tháng</w:t>
            </w:r>
          </w:p>
          <w:p w14:paraId="6204AE68" w14:textId="1F2072C4"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(n = 88)</w:t>
            </w:r>
            <w:r w:rsidR="00B5020C">
              <w:rPr>
                <w:rFonts w:cs="Times New Roman"/>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5</w:t>
            </w:r>
            <w:r w:rsidR="00B5020C" w:rsidRPr="00B5020C">
              <w:rPr>
                <w:rFonts w:cs="Times New Roman"/>
                <w:bCs/>
                <w:color w:val="000000"/>
                <w:kern w:val="0"/>
                <w:sz w:val="20"/>
                <w:szCs w:val="20"/>
                <w:lang w:val="en-US"/>
                <w14:ligatures w14:val="none"/>
              </w:rPr>
              <w:t>)</w:t>
            </w:r>
          </w:p>
        </w:tc>
        <w:tc>
          <w:tcPr>
            <w:tcW w:w="1019" w:type="pct"/>
            <w:vAlign w:val="center"/>
          </w:tcPr>
          <w:p w14:paraId="68A3C47D"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2,69</w:t>
            </w:r>
          </w:p>
          <w:p w14:paraId="6DB5E126"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(1,37 – 5,19)</w:t>
            </w:r>
          </w:p>
        </w:tc>
        <w:tc>
          <w:tcPr>
            <w:tcW w:w="1085" w:type="pct"/>
            <w:vAlign w:val="center"/>
          </w:tcPr>
          <w:p w14:paraId="758B64A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4,74</w:t>
            </w:r>
          </w:p>
          <w:p w14:paraId="7FA1C351"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(0,65 – 10,92)</w:t>
            </w:r>
          </w:p>
        </w:tc>
        <w:tc>
          <w:tcPr>
            <w:tcW w:w="953" w:type="pct"/>
            <w:vAlign w:val="center"/>
          </w:tcPr>
          <w:p w14:paraId="7BCEFA7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0,62</w:t>
            </w:r>
          </w:p>
          <w:p w14:paraId="4E6C047E"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(0,37 – 2,32)</w:t>
            </w:r>
          </w:p>
        </w:tc>
        <w:tc>
          <w:tcPr>
            <w:tcW w:w="1017" w:type="pct"/>
            <w:vAlign w:val="center"/>
          </w:tcPr>
          <w:p w14:paraId="20F53E73"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-16,8</w:t>
            </w:r>
          </w:p>
          <w:p w14:paraId="7B699219"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(-21,5) – (-5,7)</w:t>
            </w:r>
          </w:p>
        </w:tc>
      </w:tr>
      <w:tr w:rsidR="00E90550" w:rsidRPr="00E90550" w14:paraId="48756139" w14:textId="77777777" w:rsidTr="008C06E3">
        <w:trPr>
          <w:trHeight w:val="927"/>
          <w:jc w:val="center"/>
        </w:trPr>
        <w:tc>
          <w:tcPr>
            <w:tcW w:w="927" w:type="pct"/>
            <w:vAlign w:val="center"/>
          </w:tcPr>
          <w:p w14:paraId="2F96D9E4"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Sau 9 tháng</w:t>
            </w:r>
          </w:p>
          <w:p w14:paraId="4931CBCE" w14:textId="53D07011"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(n = 65)</w:t>
            </w:r>
            <w:r w:rsidR="00B5020C">
              <w:rPr>
                <w:rFonts w:cs="Times New Roman"/>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6</w:t>
            </w:r>
            <w:r w:rsidR="00B5020C" w:rsidRPr="00B5020C">
              <w:rPr>
                <w:rFonts w:cs="Times New Roman"/>
                <w:bCs/>
                <w:color w:val="000000"/>
                <w:kern w:val="0"/>
                <w:sz w:val="20"/>
                <w:szCs w:val="20"/>
                <w:lang w:val="en-US"/>
                <w14:ligatures w14:val="none"/>
              </w:rPr>
              <w:t>)</w:t>
            </w:r>
          </w:p>
        </w:tc>
        <w:tc>
          <w:tcPr>
            <w:tcW w:w="1019" w:type="pct"/>
            <w:vAlign w:val="center"/>
          </w:tcPr>
          <w:p w14:paraId="16647EB9" w14:textId="24D7E46E" w:rsidR="00E90550" w:rsidRPr="001E4AB2"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2,6</w:t>
            </w:r>
            <w:r w:rsidR="001E4AB2">
              <w:rPr>
                <w:rFonts w:cs="Times New Roman"/>
                <w:color w:val="000000"/>
                <w:kern w:val="0"/>
                <w:sz w:val="26"/>
                <w:szCs w:val="26"/>
                <w:lang w:val="en-US"/>
                <w14:ligatures w14:val="none"/>
              </w:rPr>
              <w:t>0</w:t>
            </w:r>
          </w:p>
          <w:p w14:paraId="285E2D5D"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(1,17 – 6,35)</w:t>
            </w:r>
          </w:p>
        </w:tc>
        <w:tc>
          <w:tcPr>
            <w:tcW w:w="1085" w:type="pct"/>
            <w:vAlign w:val="center"/>
          </w:tcPr>
          <w:p w14:paraId="3FFF1E6E"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4,83</w:t>
            </w:r>
          </w:p>
          <w:p w14:paraId="393F2D0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(0,57 – 10,47)</w:t>
            </w:r>
          </w:p>
        </w:tc>
        <w:tc>
          <w:tcPr>
            <w:tcW w:w="953" w:type="pct"/>
            <w:vAlign w:val="center"/>
          </w:tcPr>
          <w:p w14:paraId="47AFB29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0,55</w:t>
            </w:r>
          </w:p>
          <w:p w14:paraId="3A645D5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(0,36 – 2,03)</w:t>
            </w:r>
          </w:p>
        </w:tc>
        <w:tc>
          <w:tcPr>
            <w:tcW w:w="1017" w:type="pct"/>
            <w:vAlign w:val="center"/>
          </w:tcPr>
          <w:p w14:paraId="375ED6A9" w14:textId="3CD0D99D" w:rsidR="00E90550" w:rsidRPr="001E4AB2"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-17</w:t>
            </w:r>
            <w:r w:rsidR="001E4AB2">
              <w:rPr>
                <w:rFonts w:cs="Times New Roman"/>
                <w:color w:val="000000"/>
                <w:kern w:val="0"/>
                <w:sz w:val="26"/>
                <w:szCs w:val="26"/>
                <w:lang w:val="en-US"/>
                <w14:ligatures w14:val="none"/>
              </w:rPr>
              <w:t>,0</w:t>
            </w:r>
          </w:p>
          <w:p w14:paraId="4C5DE05E"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(-23,3) – (-5,6)</w:t>
            </w:r>
          </w:p>
        </w:tc>
      </w:tr>
      <w:tr w:rsidR="00E90550" w:rsidRPr="00E90550" w14:paraId="21A052C8" w14:textId="77777777" w:rsidTr="008C06E3">
        <w:trPr>
          <w:trHeight w:val="927"/>
          <w:jc w:val="center"/>
        </w:trPr>
        <w:tc>
          <w:tcPr>
            <w:tcW w:w="927" w:type="pct"/>
            <w:vAlign w:val="center"/>
          </w:tcPr>
          <w:p w14:paraId="5A1F90D6"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Sau 12 tháng</w:t>
            </w:r>
          </w:p>
          <w:p w14:paraId="08044660" w14:textId="2F49DCB4" w:rsidR="00E90550" w:rsidRPr="00B5020C"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(n = 67)</w:t>
            </w:r>
            <w:r w:rsidR="00B5020C">
              <w:rPr>
                <w:rFonts w:cs="Times New Roman"/>
                <w:color w:val="000000"/>
                <w:kern w:val="0"/>
                <w:sz w:val="26"/>
                <w:szCs w:val="26"/>
                <w:lang w:val="en-US"/>
                <w14:ligatures w14:val="none"/>
              </w:rPr>
              <w:t xml:space="preserve"> </w:t>
            </w:r>
            <w:r w:rsidR="00B5020C" w:rsidRPr="00B5020C">
              <w:rPr>
                <w:rFonts w:cs="Times New Roman"/>
                <w:bCs/>
                <w:color w:val="000000"/>
                <w:kern w:val="0"/>
                <w:sz w:val="20"/>
                <w:szCs w:val="20"/>
                <w:lang w:val="en-US"/>
                <w14:ligatures w14:val="none"/>
              </w:rPr>
              <w:t>(</w:t>
            </w:r>
            <w:r w:rsidR="00B5020C">
              <w:rPr>
                <w:rFonts w:cs="Times New Roman"/>
                <w:bCs/>
                <w:color w:val="000000"/>
                <w:kern w:val="0"/>
                <w:sz w:val="20"/>
                <w:szCs w:val="20"/>
                <w:lang w:val="en-US"/>
                <w14:ligatures w14:val="none"/>
              </w:rPr>
              <w:t>7</w:t>
            </w:r>
            <w:r w:rsidR="00B5020C" w:rsidRPr="00B5020C">
              <w:rPr>
                <w:rFonts w:cs="Times New Roman"/>
                <w:bCs/>
                <w:color w:val="000000"/>
                <w:kern w:val="0"/>
                <w:sz w:val="20"/>
                <w:szCs w:val="20"/>
                <w:lang w:val="en-US"/>
                <w14:ligatures w14:val="none"/>
              </w:rPr>
              <w:t>)</w:t>
            </w:r>
          </w:p>
        </w:tc>
        <w:tc>
          <w:tcPr>
            <w:tcW w:w="1019" w:type="pct"/>
            <w:vAlign w:val="center"/>
          </w:tcPr>
          <w:p w14:paraId="270C822E" w14:textId="0963260F" w:rsidR="00E90550" w:rsidRPr="001E4AB2"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2,8</w:t>
            </w:r>
            <w:r w:rsidR="001E4AB2">
              <w:rPr>
                <w:rFonts w:cs="Times New Roman"/>
                <w:color w:val="000000"/>
                <w:kern w:val="0"/>
                <w:sz w:val="26"/>
                <w:szCs w:val="26"/>
                <w:lang w:val="en-US"/>
                <w14:ligatures w14:val="none"/>
              </w:rPr>
              <w:t>0</w:t>
            </w:r>
          </w:p>
          <w:p w14:paraId="25EAE61F"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(1,53 – 4,62)</w:t>
            </w:r>
          </w:p>
        </w:tc>
        <w:tc>
          <w:tcPr>
            <w:tcW w:w="1085" w:type="pct"/>
            <w:vAlign w:val="center"/>
          </w:tcPr>
          <w:p w14:paraId="3F8AEAB6"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4,34</w:t>
            </w:r>
          </w:p>
          <w:p w14:paraId="4F5B0B7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(0,97 – 10,37)</w:t>
            </w:r>
          </w:p>
        </w:tc>
        <w:tc>
          <w:tcPr>
            <w:tcW w:w="953" w:type="pct"/>
            <w:vAlign w:val="center"/>
          </w:tcPr>
          <w:p w14:paraId="72D42C79"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0,64</w:t>
            </w:r>
          </w:p>
          <w:p w14:paraId="50BB000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(0,38 – 1,56)</w:t>
            </w:r>
          </w:p>
        </w:tc>
        <w:tc>
          <w:tcPr>
            <w:tcW w:w="1017" w:type="pct"/>
            <w:vAlign w:val="center"/>
          </w:tcPr>
          <w:p w14:paraId="30FD50A2" w14:textId="31EC258B" w:rsidR="00E90550" w:rsidRPr="001E4AB2"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-17</w:t>
            </w:r>
            <w:r w:rsidR="001E4AB2">
              <w:rPr>
                <w:rFonts w:cs="Times New Roman"/>
                <w:color w:val="000000"/>
                <w:kern w:val="0"/>
                <w:sz w:val="26"/>
                <w:szCs w:val="26"/>
                <w:lang w:val="en-US"/>
                <w14:ligatures w14:val="none"/>
              </w:rPr>
              <w:t>,0</w:t>
            </w:r>
          </w:p>
          <w:p w14:paraId="010B17E5"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(-23) – (-6)</w:t>
            </w:r>
          </w:p>
        </w:tc>
      </w:tr>
      <w:tr w:rsidR="00E90550" w:rsidRPr="00E90550" w14:paraId="663B9478" w14:textId="77777777" w:rsidTr="008C06E3">
        <w:trPr>
          <w:trHeight w:val="2822"/>
          <w:jc w:val="center"/>
        </w:trPr>
        <w:tc>
          <w:tcPr>
            <w:tcW w:w="927" w:type="pct"/>
            <w:vAlign w:val="center"/>
          </w:tcPr>
          <w:p w14:paraId="1E948B0A" w14:textId="77777777" w:rsidR="00E90550" w:rsidRPr="00E90550" w:rsidRDefault="00E90550" w:rsidP="00F04C33">
            <w:pPr>
              <w:spacing w:after="0" w:line="360" w:lineRule="auto"/>
              <w:jc w:val="center"/>
              <w:rPr>
                <w:rFonts w:cs="Times New Roman"/>
                <w:color w:val="000000"/>
                <w:kern w:val="0"/>
                <w:sz w:val="26"/>
                <w:szCs w:val="26"/>
                <w14:ligatures w14:val="none"/>
              </w:rPr>
            </w:pPr>
            <w:r w:rsidRPr="00E90550">
              <w:rPr>
                <w:rFonts w:cs="Times New Roman"/>
                <w:color w:val="000000"/>
                <w:kern w:val="0"/>
                <w:sz w:val="26"/>
                <w:szCs w:val="26"/>
                <w14:ligatures w14:val="none"/>
              </w:rPr>
              <w:t>p</w:t>
            </w:r>
          </w:p>
        </w:tc>
        <w:tc>
          <w:tcPr>
            <w:tcW w:w="1019" w:type="pct"/>
            <w:vAlign w:val="center"/>
          </w:tcPr>
          <w:p w14:paraId="43A6CF71" w14:textId="5B2DDAD1"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sidRPr="00B5020C">
              <w:rPr>
                <w:rFonts w:cs="Times New Roman"/>
                <w:color w:val="000000"/>
                <w:kern w:val="0"/>
                <w:sz w:val="28"/>
                <w:szCs w:val="28"/>
                <w:vertAlign w:val="subscript"/>
                <w:lang w:val="pt-BR"/>
                <w14:ligatures w14:val="none"/>
              </w:rPr>
              <w:t>1-2</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&lt; 0,001</w:t>
            </w:r>
            <w:r w:rsidR="00E90550" w:rsidRPr="00E90550">
              <w:rPr>
                <w:rFonts w:cs="Times New Roman"/>
                <w:color w:val="000000"/>
                <w:kern w:val="0"/>
                <w:sz w:val="26"/>
                <w:szCs w:val="26"/>
                <w:vertAlign w:val="superscript"/>
                <w14:ligatures w14:val="none"/>
              </w:rPr>
              <w:t>a</w:t>
            </w:r>
          </w:p>
          <w:p w14:paraId="71710B36" w14:textId="2D6433F6"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2</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3</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0,</w:t>
            </w:r>
            <w:r w:rsidR="008C06E3" w:rsidRPr="00B5020C">
              <w:rPr>
                <w:rFonts w:cs="Times New Roman"/>
                <w:color w:val="000000"/>
                <w:kern w:val="0"/>
                <w:sz w:val="26"/>
                <w:szCs w:val="26"/>
                <w:lang w:val="pt-BR"/>
                <w14:ligatures w14:val="none"/>
              </w:rPr>
              <w:t>286</w:t>
            </w:r>
            <w:r w:rsidR="00E90550" w:rsidRPr="00E90550">
              <w:rPr>
                <w:rFonts w:cs="Times New Roman"/>
                <w:color w:val="000000"/>
                <w:kern w:val="0"/>
                <w:sz w:val="26"/>
                <w:szCs w:val="26"/>
                <w:vertAlign w:val="superscript"/>
                <w14:ligatures w14:val="none"/>
              </w:rPr>
              <w:t>b</w:t>
            </w:r>
          </w:p>
          <w:p w14:paraId="18C80105" w14:textId="2A56970F"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3</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4</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0,</w:t>
            </w:r>
            <w:r w:rsidR="008C06E3" w:rsidRPr="00B5020C">
              <w:rPr>
                <w:rFonts w:cs="Times New Roman"/>
                <w:color w:val="000000"/>
                <w:kern w:val="0"/>
                <w:sz w:val="26"/>
                <w:szCs w:val="26"/>
                <w:lang w:val="pt-BR"/>
                <w14:ligatures w14:val="none"/>
              </w:rPr>
              <w:t>878</w:t>
            </w:r>
            <w:r w:rsidR="00E90550" w:rsidRPr="00E90550">
              <w:rPr>
                <w:rFonts w:cs="Times New Roman"/>
                <w:color w:val="000000"/>
                <w:kern w:val="0"/>
                <w:sz w:val="26"/>
                <w:szCs w:val="26"/>
                <w:vertAlign w:val="superscript"/>
                <w14:ligatures w14:val="none"/>
              </w:rPr>
              <w:t>c</w:t>
            </w:r>
          </w:p>
          <w:p w14:paraId="4BDBCD98" w14:textId="0E91E61A"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4</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5</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0,</w:t>
            </w:r>
            <w:r w:rsidR="008C06E3" w:rsidRPr="00B5020C">
              <w:rPr>
                <w:rFonts w:cs="Times New Roman"/>
                <w:color w:val="000000"/>
                <w:kern w:val="0"/>
                <w:sz w:val="26"/>
                <w:szCs w:val="26"/>
                <w:lang w:val="pt-BR"/>
                <w14:ligatures w14:val="none"/>
              </w:rPr>
              <w:t>678</w:t>
            </w:r>
            <w:r w:rsidR="00E90550" w:rsidRPr="00E90550">
              <w:rPr>
                <w:rFonts w:cs="Times New Roman"/>
                <w:color w:val="000000"/>
                <w:kern w:val="0"/>
                <w:sz w:val="26"/>
                <w:szCs w:val="26"/>
                <w:vertAlign w:val="superscript"/>
                <w14:ligatures w14:val="none"/>
              </w:rPr>
              <w:t>d</w:t>
            </w:r>
          </w:p>
          <w:p w14:paraId="4A6B2393" w14:textId="0C2582A8"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5</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6</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0,</w:t>
            </w:r>
            <w:r w:rsidR="008C06E3" w:rsidRPr="00B5020C">
              <w:rPr>
                <w:rFonts w:cs="Times New Roman"/>
                <w:color w:val="000000"/>
                <w:kern w:val="0"/>
                <w:sz w:val="26"/>
                <w:szCs w:val="26"/>
                <w:lang w:val="pt-BR"/>
                <w14:ligatures w14:val="none"/>
              </w:rPr>
              <w:t>869</w:t>
            </w:r>
            <w:r w:rsidR="00E90550" w:rsidRPr="00E90550">
              <w:rPr>
                <w:rFonts w:cs="Times New Roman"/>
                <w:color w:val="000000"/>
                <w:kern w:val="0"/>
                <w:sz w:val="26"/>
                <w:szCs w:val="26"/>
                <w:vertAlign w:val="superscript"/>
                <w14:ligatures w14:val="none"/>
              </w:rPr>
              <w:t>e</w:t>
            </w:r>
          </w:p>
          <w:p w14:paraId="0B4092B3" w14:textId="76D1B225" w:rsidR="00E90550" w:rsidRPr="00E90550" w:rsidRDefault="00B5020C" w:rsidP="00F04C33">
            <w:pPr>
              <w:spacing w:after="0" w:line="360" w:lineRule="auto"/>
              <w:jc w:val="center"/>
              <w:rPr>
                <w:rFonts w:cs="Times New Roman"/>
                <w:color w:val="000000"/>
                <w:kern w:val="0"/>
                <w:sz w:val="26"/>
                <w:szCs w:val="26"/>
                <w:vertAlign w:val="superscript"/>
                <w14:ligatures w14:val="none"/>
              </w:rPr>
            </w:pPr>
            <w:r w:rsidRPr="00B5020C">
              <w:rPr>
                <w:rFonts w:cs="Times New Roman"/>
                <w:color w:val="000000"/>
                <w:kern w:val="0"/>
                <w:sz w:val="28"/>
                <w:szCs w:val="28"/>
                <w:lang w:val="pt-BR"/>
                <w14:ligatures w14:val="none"/>
              </w:rPr>
              <w:t xml:space="preserve">p </w:t>
            </w:r>
            <w:r>
              <w:rPr>
                <w:rFonts w:cs="Times New Roman"/>
                <w:color w:val="000000"/>
                <w:kern w:val="0"/>
                <w:sz w:val="28"/>
                <w:szCs w:val="28"/>
                <w:vertAlign w:val="subscript"/>
                <w:lang w:val="pt-BR"/>
                <w14:ligatures w14:val="none"/>
              </w:rPr>
              <w:t>6</w:t>
            </w:r>
            <w:r w:rsidRPr="00B5020C">
              <w:rPr>
                <w:rFonts w:cs="Times New Roman"/>
                <w:color w:val="000000"/>
                <w:kern w:val="0"/>
                <w:sz w:val="28"/>
                <w:szCs w:val="28"/>
                <w:vertAlign w:val="subscript"/>
                <w:lang w:val="pt-BR"/>
                <w14:ligatures w14:val="none"/>
              </w:rPr>
              <w:t>-</w:t>
            </w:r>
            <w:r>
              <w:rPr>
                <w:rFonts w:cs="Times New Roman"/>
                <w:color w:val="000000"/>
                <w:kern w:val="0"/>
                <w:sz w:val="28"/>
                <w:szCs w:val="28"/>
                <w:vertAlign w:val="subscript"/>
                <w:lang w:val="pt-BR"/>
                <w14:ligatures w14:val="none"/>
              </w:rPr>
              <w:t>7</w:t>
            </w:r>
            <w:r w:rsidRPr="00B5020C">
              <w:rPr>
                <w:rFonts w:cs="Times New Roman"/>
                <w:color w:val="000000"/>
                <w:kern w:val="0"/>
                <w:sz w:val="28"/>
                <w:szCs w:val="28"/>
                <w:lang w:val="pt-BR"/>
                <w14:ligatures w14:val="none"/>
              </w:rPr>
              <w:t xml:space="preserve"> </w:t>
            </w:r>
            <w:r w:rsidR="00E90550" w:rsidRPr="00E90550">
              <w:rPr>
                <w:rFonts w:cs="Times New Roman"/>
                <w:color w:val="000000"/>
                <w:kern w:val="0"/>
                <w:sz w:val="26"/>
                <w:szCs w:val="26"/>
                <w14:ligatures w14:val="none"/>
              </w:rPr>
              <w:t>0,</w:t>
            </w:r>
            <w:r w:rsidR="008C06E3" w:rsidRPr="00B5020C">
              <w:rPr>
                <w:rFonts w:cs="Times New Roman"/>
                <w:color w:val="000000"/>
                <w:kern w:val="0"/>
                <w:sz w:val="26"/>
                <w:szCs w:val="26"/>
                <w:lang w:val="pt-BR"/>
                <w14:ligatures w14:val="none"/>
              </w:rPr>
              <w:t>049</w:t>
            </w:r>
            <w:r w:rsidR="00E90550" w:rsidRPr="00E90550">
              <w:rPr>
                <w:rFonts w:cs="Times New Roman"/>
                <w:color w:val="000000"/>
                <w:kern w:val="0"/>
                <w:sz w:val="26"/>
                <w:szCs w:val="26"/>
                <w:vertAlign w:val="superscript"/>
                <w14:ligatures w14:val="none"/>
              </w:rPr>
              <w:t>f</w:t>
            </w:r>
          </w:p>
        </w:tc>
        <w:tc>
          <w:tcPr>
            <w:tcW w:w="1085" w:type="pct"/>
            <w:vAlign w:val="center"/>
          </w:tcPr>
          <w:p w14:paraId="47489DC4" w14:textId="6E212C02"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 xml:space="preserve"> 0,00</w:t>
            </w:r>
            <w:r w:rsidR="00501C08">
              <w:rPr>
                <w:rFonts w:cs="Times New Roman"/>
                <w:color w:val="000000"/>
                <w:kern w:val="0"/>
                <w:sz w:val="26"/>
                <w:szCs w:val="26"/>
                <w:lang w:val="en-US"/>
                <w14:ligatures w14:val="none"/>
              </w:rPr>
              <w:t>4</w:t>
            </w:r>
          </w:p>
          <w:p w14:paraId="47D93FA5" w14:textId="09A235AD"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0,8</w:t>
            </w:r>
            <w:r w:rsidR="00501C08">
              <w:rPr>
                <w:rFonts w:cs="Times New Roman"/>
                <w:color w:val="000000"/>
                <w:kern w:val="0"/>
                <w:sz w:val="26"/>
                <w:szCs w:val="26"/>
                <w:lang w:val="en-US"/>
                <w14:ligatures w14:val="none"/>
              </w:rPr>
              <w:t>46</w:t>
            </w:r>
          </w:p>
          <w:p w14:paraId="746B75CE" w14:textId="2EF1E585"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0,9</w:t>
            </w:r>
            <w:r w:rsidR="00501C08">
              <w:rPr>
                <w:rFonts w:cs="Times New Roman"/>
                <w:color w:val="000000"/>
                <w:kern w:val="0"/>
                <w:sz w:val="26"/>
                <w:szCs w:val="26"/>
                <w:lang w:val="en-US"/>
                <w14:ligatures w14:val="none"/>
              </w:rPr>
              <w:t>9</w:t>
            </w:r>
            <w:r w:rsidRPr="00E90550">
              <w:rPr>
                <w:rFonts w:cs="Times New Roman"/>
                <w:color w:val="000000"/>
                <w:kern w:val="0"/>
                <w:sz w:val="26"/>
                <w:szCs w:val="26"/>
                <w14:ligatures w14:val="none"/>
              </w:rPr>
              <w:t>4</w:t>
            </w:r>
          </w:p>
          <w:p w14:paraId="59934A02" w14:textId="10FEF796"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w:t>
            </w:r>
            <w:r w:rsidR="00501C08">
              <w:rPr>
                <w:rFonts w:cs="Times New Roman"/>
                <w:color w:val="000000"/>
                <w:kern w:val="0"/>
                <w:sz w:val="26"/>
                <w:szCs w:val="26"/>
                <w:lang w:val="en-US"/>
                <w14:ligatures w14:val="none"/>
              </w:rPr>
              <w:t>141</w:t>
            </w:r>
          </w:p>
          <w:p w14:paraId="028B1768" w14:textId="206CE7EC"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0,1</w:t>
            </w:r>
            <w:r w:rsidR="00501C08">
              <w:rPr>
                <w:rFonts w:cs="Times New Roman"/>
                <w:color w:val="000000"/>
                <w:kern w:val="0"/>
                <w:sz w:val="26"/>
                <w:szCs w:val="26"/>
                <w:lang w:val="en-US"/>
                <w14:ligatures w14:val="none"/>
              </w:rPr>
              <w:t>25</w:t>
            </w:r>
          </w:p>
          <w:p w14:paraId="2D0D9ABE" w14:textId="0D0A0594" w:rsidR="00E90550" w:rsidRPr="007A35CE"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0,</w:t>
            </w:r>
            <w:r w:rsidR="00501C08">
              <w:rPr>
                <w:rFonts w:cs="Times New Roman"/>
                <w:color w:val="000000"/>
                <w:kern w:val="0"/>
                <w:sz w:val="26"/>
                <w:szCs w:val="26"/>
                <w:lang w:val="en-US"/>
                <w14:ligatures w14:val="none"/>
              </w:rPr>
              <w:t>134</w:t>
            </w:r>
          </w:p>
        </w:tc>
        <w:tc>
          <w:tcPr>
            <w:tcW w:w="953" w:type="pct"/>
            <w:vAlign w:val="center"/>
          </w:tcPr>
          <w:p w14:paraId="7DF63A12" w14:textId="5484C51F"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23</w:t>
            </w:r>
            <w:r w:rsidRPr="00E90550">
              <w:rPr>
                <w:rFonts w:cs="Times New Roman"/>
                <w:color w:val="000000"/>
                <w:kern w:val="0"/>
                <w:sz w:val="26"/>
                <w:szCs w:val="26"/>
                <w14:ligatures w14:val="none"/>
              </w:rPr>
              <w:t>5</w:t>
            </w:r>
          </w:p>
          <w:p w14:paraId="6A1ECD95" w14:textId="048B259C"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0,0</w:t>
            </w:r>
            <w:r w:rsidR="009639D7">
              <w:rPr>
                <w:rFonts w:cs="Times New Roman"/>
                <w:color w:val="000000"/>
                <w:kern w:val="0"/>
                <w:sz w:val="26"/>
                <w:szCs w:val="26"/>
                <w:lang w:val="en-US"/>
                <w14:ligatures w14:val="none"/>
              </w:rPr>
              <w:t>36</w:t>
            </w:r>
          </w:p>
          <w:p w14:paraId="3AC1AF83" w14:textId="692E8200"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603</w:t>
            </w:r>
          </w:p>
          <w:p w14:paraId="3376FB06" w14:textId="383E19E9"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049</w:t>
            </w:r>
          </w:p>
          <w:p w14:paraId="7688E520" w14:textId="4174C64D"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0,019</w:t>
            </w:r>
          </w:p>
          <w:p w14:paraId="7CCAF58E" w14:textId="37E85CD4" w:rsidR="00E90550" w:rsidRPr="007A35CE"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016</w:t>
            </w:r>
          </w:p>
        </w:tc>
        <w:tc>
          <w:tcPr>
            <w:tcW w:w="1017" w:type="pct"/>
            <w:vAlign w:val="center"/>
          </w:tcPr>
          <w:p w14:paraId="113B4F63" w14:textId="683DF739"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&lt; 0,001</w:t>
            </w:r>
          </w:p>
          <w:p w14:paraId="2B6133C0" w14:textId="2C42271E"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&lt; 0,001</w:t>
            </w:r>
          </w:p>
          <w:p w14:paraId="4B0B1BB9" w14:textId="00E36279"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&lt; 0,001</w:t>
            </w:r>
          </w:p>
          <w:p w14:paraId="04337349" w14:textId="2E4574C1"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0,00</w:t>
            </w:r>
            <w:r w:rsidR="009639D7">
              <w:rPr>
                <w:rFonts w:cs="Times New Roman"/>
                <w:color w:val="000000"/>
                <w:kern w:val="0"/>
                <w:sz w:val="26"/>
                <w:szCs w:val="26"/>
                <w:lang w:val="en-US"/>
                <w14:ligatures w14:val="none"/>
              </w:rPr>
              <w:t>4</w:t>
            </w:r>
          </w:p>
          <w:p w14:paraId="44DA5A49" w14:textId="399CDDD1" w:rsidR="00E90550" w:rsidRPr="007A35CE" w:rsidRDefault="00E90550" w:rsidP="00F04C33">
            <w:pPr>
              <w:spacing w:after="0" w:line="360" w:lineRule="auto"/>
              <w:jc w:val="center"/>
              <w:rPr>
                <w:rFonts w:cs="Times New Roman"/>
                <w:color w:val="000000"/>
                <w:kern w:val="0"/>
                <w:sz w:val="26"/>
                <w:szCs w:val="26"/>
                <w:vertAlign w:val="superscript"/>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307</w:t>
            </w:r>
          </w:p>
          <w:p w14:paraId="07C68727" w14:textId="51F667C4" w:rsidR="00E90550" w:rsidRPr="007A35CE" w:rsidRDefault="00E90550" w:rsidP="00F04C33">
            <w:pPr>
              <w:spacing w:after="0" w:line="360" w:lineRule="auto"/>
              <w:jc w:val="center"/>
              <w:rPr>
                <w:rFonts w:cs="Times New Roman"/>
                <w:color w:val="000000"/>
                <w:kern w:val="0"/>
                <w:sz w:val="26"/>
                <w:szCs w:val="26"/>
                <w:lang w:val="en-US"/>
                <w14:ligatures w14:val="none"/>
              </w:rPr>
            </w:pPr>
            <w:r w:rsidRPr="00E90550">
              <w:rPr>
                <w:rFonts w:cs="Times New Roman"/>
                <w:color w:val="000000"/>
                <w:kern w:val="0"/>
                <w:sz w:val="26"/>
                <w:szCs w:val="26"/>
                <w14:ligatures w14:val="none"/>
              </w:rPr>
              <w:t>0,</w:t>
            </w:r>
            <w:r w:rsidR="009639D7">
              <w:rPr>
                <w:rFonts w:cs="Times New Roman"/>
                <w:color w:val="000000"/>
                <w:kern w:val="0"/>
                <w:sz w:val="26"/>
                <w:szCs w:val="26"/>
                <w:lang w:val="en-US"/>
                <w14:ligatures w14:val="none"/>
              </w:rPr>
              <w:t>136</w:t>
            </w:r>
          </w:p>
        </w:tc>
      </w:tr>
    </w:tbl>
    <w:p w14:paraId="4D153AB9" w14:textId="77C69748" w:rsidR="008C06E3" w:rsidRDefault="008C06E3" w:rsidP="00F04C33">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Wilcoxon signed ranks test</w:t>
      </w:r>
      <w:r w:rsidRPr="007044AD">
        <w:rPr>
          <w:rFonts w:ascii="Times New Roman" w:eastAsia="Calibri" w:hAnsi="Times New Roman" w:cs="Times New Roman"/>
          <w:i/>
          <w:iCs/>
          <w:color w:val="000000"/>
          <w:kern w:val="0"/>
          <w:sz w:val="28"/>
          <w:szCs w:val="28"/>
          <w:lang w:val="vi-VN"/>
          <w14:ligatures w14:val="none"/>
        </w:rPr>
        <w:t>)</w:t>
      </w:r>
    </w:p>
    <w:p w14:paraId="4347453D" w14:textId="5B26B78E" w:rsidR="00DE6EF7" w:rsidRDefault="00E90550" w:rsidP="009A0913">
      <w:pPr>
        <w:spacing w:after="0" w:line="360" w:lineRule="auto"/>
        <w:ind w:firstLine="720"/>
        <w:jc w:val="both"/>
        <w:rPr>
          <w:rFonts w:ascii="Times New Roman" w:eastAsia="Calibri" w:hAnsi="Times New Roman" w:cs="Times New Roman"/>
          <w:spacing w:val="4"/>
          <w:kern w:val="0"/>
          <w:sz w:val="28"/>
          <w:szCs w:val="28"/>
          <w14:ligatures w14:val="none"/>
        </w:rPr>
      </w:pPr>
      <w:r w:rsidRPr="00F04C33">
        <w:rPr>
          <w:rFonts w:ascii="Times New Roman" w:eastAsia="Calibri" w:hAnsi="Times New Roman" w:cs="Times New Roman"/>
          <w:spacing w:val="4"/>
          <w:kern w:val="0"/>
          <w:sz w:val="28"/>
          <w:szCs w:val="28"/>
          <w14:ligatures w14:val="none"/>
        </w:rPr>
        <w:lastRenderedPageBreak/>
        <w:t>E</w:t>
      </w:r>
      <w:r w:rsidRPr="00F04C33">
        <w:rPr>
          <w:rFonts w:ascii="Times New Roman" w:eastAsia="Calibri" w:hAnsi="Times New Roman" w:cs="Times New Roman"/>
          <w:spacing w:val="4"/>
          <w:kern w:val="0"/>
          <w:sz w:val="28"/>
          <w:szCs w:val="28"/>
          <w:vertAlign w:val="subscript"/>
          <w14:ligatures w14:val="none"/>
        </w:rPr>
        <w:t>a</w:t>
      </w:r>
      <w:r w:rsidRPr="00F04C33">
        <w:rPr>
          <w:rFonts w:ascii="Times New Roman" w:eastAsia="Calibri" w:hAnsi="Times New Roman" w:cs="Times New Roman"/>
          <w:spacing w:val="4"/>
          <w:kern w:val="0"/>
          <w:sz w:val="28"/>
          <w:szCs w:val="28"/>
          <w14:ligatures w14:val="none"/>
        </w:rPr>
        <w:t xml:space="preserve"> và E</w:t>
      </w:r>
      <w:r w:rsidRPr="00F04C33">
        <w:rPr>
          <w:rFonts w:ascii="Times New Roman" w:eastAsia="Calibri" w:hAnsi="Times New Roman" w:cs="Times New Roman"/>
          <w:spacing w:val="4"/>
          <w:kern w:val="0"/>
          <w:sz w:val="28"/>
          <w:szCs w:val="28"/>
          <w:vertAlign w:val="subscript"/>
          <w14:ligatures w14:val="none"/>
        </w:rPr>
        <w:t xml:space="preserve">es </w:t>
      </w:r>
      <w:r w:rsidRPr="00F04C33">
        <w:rPr>
          <w:rFonts w:ascii="Times New Roman" w:eastAsia="Calibri" w:hAnsi="Times New Roman" w:cs="Times New Roman"/>
          <w:spacing w:val="4"/>
          <w:kern w:val="0"/>
          <w:sz w:val="28"/>
          <w:szCs w:val="28"/>
          <w14:ligatures w14:val="none"/>
        </w:rPr>
        <w:t xml:space="preserve">sau can thiệp 7 ngày giảm có ý nghĩa so với thời điểm trong 24h sau khi nhập viện (p &lt; 0,005). Sau can thiệp, sự cải thiện sức căng </w:t>
      </w:r>
      <w:r w:rsidR="00F9167E">
        <w:rPr>
          <w:rFonts w:ascii="Times New Roman" w:eastAsia="Calibri" w:hAnsi="Times New Roman" w:cs="Times New Roman"/>
          <w:spacing w:val="4"/>
          <w:kern w:val="0"/>
          <w:sz w:val="28"/>
          <w:szCs w:val="28"/>
          <w14:ligatures w14:val="none"/>
        </w:rPr>
        <w:t xml:space="preserve">dọc </w:t>
      </w:r>
      <w:r w:rsidRPr="00F04C33">
        <w:rPr>
          <w:rFonts w:ascii="Times New Roman" w:eastAsia="Calibri" w:hAnsi="Times New Roman" w:cs="Times New Roman"/>
          <w:spacing w:val="4"/>
          <w:kern w:val="0"/>
          <w:sz w:val="28"/>
          <w:szCs w:val="28"/>
          <w14:ligatures w14:val="none"/>
        </w:rPr>
        <w:t xml:space="preserve">thất trái tăng dần đến 6 tháng (p &lt; 0,001), không có sự khác biệt sức căng </w:t>
      </w:r>
      <w:r w:rsidR="00F9167E">
        <w:rPr>
          <w:rFonts w:ascii="Times New Roman" w:eastAsia="Calibri" w:hAnsi="Times New Roman" w:cs="Times New Roman"/>
          <w:spacing w:val="4"/>
          <w:kern w:val="0"/>
          <w:sz w:val="28"/>
          <w:szCs w:val="28"/>
          <w14:ligatures w14:val="none"/>
        </w:rPr>
        <w:t xml:space="preserve">dọc </w:t>
      </w:r>
      <w:r w:rsidRPr="00F04C33">
        <w:rPr>
          <w:rFonts w:ascii="Times New Roman" w:eastAsia="Calibri" w:hAnsi="Times New Roman" w:cs="Times New Roman"/>
          <w:spacing w:val="4"/>
          <w:kern w:val="0"/>
          <w:sz w:val="28"/>
          <w:szCs w:val="28"/>
          <w14:ligatures w14:val="none"/>
        </w:rPr>
        <w:t>thất trái khi so sánh tại thời điểm 6 tháng và 9 tháng cũng như 9 tháng và 12 tháng. Không có sự thay đổi rõ rệt về chỉ số VAC trước và sau can thiệp động mạch vành.</w:t>
      </w:r>
    </w:p>
    <w:p w14:paraId="37964B83" w14:textId="60288123" w:rsidR="00F9167E" w:rsidRDefault="00F9167E" w:rsidP="001E4AB2">
      <w:pPr>
        <w:pStyle w:val="ABCD"/>
      </w:pPr>
      <w:bookmarkStart w:id="133" w:name="_Toc217647663"/>
      <w:r>
        <w:t xml:space="preserve">Biểu đồ 3.5. Biến đổi </w:t>
      </w:r>
      <w:r w:rsidRPr="00F9167E">
        <w:t>Ea, Ees, VAC và GLS sau can thiệp động mạch vành</w:t>
      </w:r>
      <w:bookmarkEnd w:id="133"/>
    </w:p>
    <w:p w14:paraId="46DBF3EC" w14:textId="7454514E" w:rsidR="00F9167E" w:rsidRDefault="00F9167E" w:rsidP="00F9167E">
      <w:pPr>
        <w:spacing w:after="0" w:line="360" w:lineRule="auto"/>
        <w:jc w:val="both"/>
        <w:rPr>
          <w:rFonts w:ascii="Times New Roman" w:eastAsia="Calibri" w:hAnsi="Times New Roman" w:cs="Times New Roman"/>
          <w:spacing w:val="4"/>
          <w:kern w:val="0"/>
          <w:sz w:val="28"/>
          <w:szCs w:val="28"/>
          <w14:ligatures w14:val="none"/>
        </w:rPr>
      </w:pPr>
      <w:r>
        <w:rPr>
          <w:rFonts w:ascii="Times New Roman" w:eastAsia="Calibri" w:hAnsi="Times New Roman" w:cs="Times New Roman"/>
          <w:noProof/>
          <w:spacing w:val="4"/>
          <w:kern w:val="0"/>
          <w:sz w:val="28"/>
          <w:szCs w:val="28"/>
          <w14:ligatures w14:val="none"/>
        </w:rPr>
        <w:drawing>
          <wp:inline distT="0" distB="0" distL="0" distR="0" wp14:anchorId="61C022C8" wp14:editId="4ABEC8AB">
            <wp:extent cx="5486400" cy="3200400"/>
            <wp:effectExtent l="0" t="0" r="0" b="0"/>
            <wp:docPr id="2057834683"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3A5D756" w14:textId="477B729C" w:rsidR="001E4AB2" w:rsidRDefault="00B91AA1" w:rsidP="00F9167E">
      <w:pPr>
        <w:spacing w:after="0" w:line="360" w:lineRule="auto"/>
        <w:jc w:val="both"/>
        <w:rPr>
          <w:rFonts w:ascii="Times New Roman" w:eastAsia="Calibri" w:hAnsi="Times New Roman" w:cs="Times New Roman"/>
          <w:spacing w:val="4"/>
          <w:kern w:val="0"/>
          <w:sz w:val="28"/>
          <w:szCs w:val="28"/>
          <w14:ligatures w14:val="none"/>
        </w:rPr>
      </w:pPr>
      <w:r>
        <w:rPr>
          <w:rFonts w:ascii="Times New Roman" w:eastAsia="Calibri" w:hAnsi="Times New Roman" w:cs="Times New Roman"/>
          <w:spacing w:val="4"/>
          <w:kern w:val="0"/>
          <w:sz w:val="28"/>
          <w:szCs w:val="28"/>
          <w14:ligatures w14:val="none"/>
        </w:rPr>
        <w:tab/>
      </w:r>
      <w:r w:rsidRPr="00B91AA1">
        <w:rPr>
          <w:rFonts w:ascii="Times New Roman" w:eastAsia="Calibri" w:hAnsi="Times New Roman" w:cs="Times New Roman"/>
          <w:spacing w:val="4"/>
          <w:kern w:val="0"/>
          <w:sz w:val="28"/>
          <w:szCs w:val="28"/>
          <w14:ligatures w14:val="none"/>
        </w:rPr>
        <w:t>GLS tăng từ khi nh</w:t>
      </w:r>
      <w:r>
        <w:rPr>
          <w:rFonts w:ascii="Times New Roman" w:eastAsia="Calibri" w:hAnsi="Times New Roman" w:cs="Times New Roman"/>
          <w:spacing w:val="4"/>
          <w:kern w:val="0"/>
          <w:sz w:val="28"/>
          <w:szCs w:val="28"/>
          <w14:ligatures w14:val="none"/>
        </w:rPr>
        <w:t>ập viện đến tháng thứ 6 sau can thiệp. Chưa nhận thấy sự thay đổi chỉ số VAC sau can thiệp ĐMV.</w:t>
      </w:r>
    </w:p>
    <w:p w14:paraId="69C6C79B" w14:textId="77777777" w:rsidR="006B2996" w:rsidRDefault="006B2996" w:rsidP="00F9167E">
      <w:pPr>
        <w:spacing w:after="0" w:line="360" w:lineRule="auto"/>
        <w:jc w:val="both"/>
        <w:rPr>
          <w:rFonts w:ascii="Times New Roman" w:eastAsia="Calibri" w:hAnsi="Times New Roman" w:cs="Times New Roman"/>
          <w:spacing w:val="4"/>
          <w:kern w:val="0"/>
          <w:sz w:val="28"/>
          <w:szCs w:val="28"/>
          <w14:ligatures w14:val="none"/>
        </w:rPr>
      </w:pPr>
    </w:p>
    <w:p w14:paraId="1BBB089B" w14:textId="77777777" w:rsidR="006B2996" w:rsidRDefault="006B2996" w:rsidP="00F9167E">
      <w:pPr>
        <w:spacing w:after="0" w:line="360" w:lineRule="auto"/>
        <w:jc w:val="both"/>
        <w:rPr>
          <w:rFonts w:ascii="Times New Roman" w:eastAsia="Calibri" w:hAnsi="Times New Roman" w:cs="Times New Roman"/>
          <w:spacing w:val="4"/>
          <w:kern w:val="0"/>
          <w:sz w:val="28"/>
          <w:szCs w:val="28"/>
          <w14:ligatures w14:val="none"/>
        </w:rPr>
      </w:pPr>
    </w:p>
    <w:p w14:paraId="27FD1EF5" w14:textId="77777777" w:rsidR="006B2996" w:rsidRPr="00B91AA1" w:rsidRDefault="006B2996" w:rsidP="00F9167E">
      <w:pPr>
        <w:spacing w:after="0" w:line="360" w:lineRule="auto"/>
        <w:jc w:val="both"/>
        <w:rPr>
          <w:rFonts w:ascii="Times New Roman" w:eastAsia="Calibri" w:hAnsi="Times New Roman" w:cs="Times New Roman"/>
          <w:spacing w:val="4"/>
          <w:kern w:val="0"/>
          <w:sz w:val="28"/>
          <w:szCs w:val="28"/>
          <w14:ligatures w14:val="none"/>
        </w:rPr>
      </w:pPr>
    </w:p>
    <w:p w14:paraId="3621AA3E" w14:textId="3AAE0B47" w:rsidR="00AF4DA2" w:rsidRDefault="00E31232" w:rsidP="006B2996">
      <w:pPr>
        <w:pStyle w:val="Heading2"/>
        <w:spacing w:before="0" w:after="0" w:line="312" w:lineRule="auto"/>
        <w:jc w:val="both"/>
      </w:pPr>
      <w:bookmarkStart w:id="134" w:name="_Toc217647323"/>
      <w:r>
        <w:lastRenderedPageBreak/>
        <w:t>3.</w:t>
      </w:r>
      <w:r w:rsidR="00E90550">
        <w:t>3</w:t>
      </w:r>
      <w:r>
        <w:t>. Mối liên quan giữa nồng độ O</w:t>
      </w:r>
      <w:r w:rsidR="00E243BD">
        <w:t>steoprotegerin</w:t>
      </w:r>
      <w:r>
        <w:t>, M</w:t>
      </w:r>
      <w:r w:rsidR="00E243BD">
        <w:t>atrix Metalloproteinase</w:t>
      </w:r>
      <w:r>
        <w:t xml:space="preserve"> – 2</w:t>
      </w:r>
      <w:r w:rsidR="00AA6F3D">
        <w:t xml:space="preserve"> huyết tương</w:t>
      </w:r>
      <w:r>
        <w:t xml:space="preserve">, </w:t>
      </w:r>
      <w:r w:rsidR="00E243BD">
        <w:t>sức căng dọc thất trái, tương hớp thất trái – động mạch</w:t>
      </w:r>
      <w:r>
        <w:t xml:space="preserve"> với các đặc điểm lâm sàng, cận lâm sàng và biến cố tim mạch ở bệnh nhân nhồi máu cơ tim cấp được can thiệp động mạch vành qua da.</w:t>
      </w:r>
      <w:bookmarkEnd w:id="134"/>
    </w:p>
    <w:p w14:paraId="448CEA42" w14:textId="1F611529" w:rsidR="00AF4DA2" w:rsidRDefault="00E31232" w:rsidP="006B2996">
      <w:pPr>
        <w:pStyle w:val="Heading3"/>
        <w:spacing w:before="0" w:after="0" w:line="312" w:lineRule="auto"/>
        <w:jc w:val="both"/>
      </w:pPr>
      <w:bookmarkStart w:id="135" w:name="_Toc217647324"/>
      <w:r>
        <w:t>3.</w:t>
      </w:r>
      <w:r w:rsidR="00BE26A9">
        <w:t>3</w:t>
      </w:r>
      <w:r>
        <w:t>.1. Mối liên quan giữa nồng độ O</w:t>
      </w:r>
      <w:r w:rsidR="00E243BD">
        <w:t>steoprotegerin</w:t>
      </w:r>
      <w:r w:rsidR="00BE26A9">
        <w:t xml:space="preserve"> </w:t>
      </w:r>
      <w:r w:rsidR="00AA6F3D">
        <w:t xml:space="preserve">huyết tương </w:t>
      </w:r>
      <w:r>
        <w:t>với các đặc điểm lâm sàng, cận lâm sàng.</w:t>
      </w:r>
      <w:bookmarkEnd w:id="135"/>
    </w:p>
    <w:p w14:paraId="2500B46D" w14:textId="41C04537" w:rsidR="000C7702" w:rsidRDefault="000C7702" w:rsidP="006B2996">
      <w:pPr>
        <w:pStyle w:val="abang"/>
        <w:spacing w:after="0" w:line="312" w:lineRule="auto"/>
        <w:jc w:val="center"/>
      </w:pPr>
      <w:bookmarkStart w:id="136" w:name="_Toc217647559"/>
      <w:r>
        <w:t>Bảng 3</w:t>
      </w:r>
      <w:r w:rsidR="00343B07">
        <w:t>.</w:t>
      </w:r>
      <w:r w:rsidR="009A0913">
        <w:t>1</w:t>
      </w:r>
      <w:r w:rsidR="006B2996">
        <w:t>9</w:t>
      </w:r>
      <w:r>
        <w:t xml:space="preserve">. </w:t>
      </w:r>
      <w:r w:rsidRPr="000C7702">
        <w:t>Mối liên quan giữa nồng độ OPG khi nhập viện với thời gian nhập viện</w:t>
      </w:r>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1785"/>
        <w:gridCol w:w="3251"/>
        <w:gridCol w:w="1014"/>
      </w:tblGrid>
      <w:tr w:rsidR="00AF4DA2" w14:paraId="4DE5BD68" w14:textId="77777777" w:rsidTr="002052F5">
        <w:trPr>
          <w:jc w:val="center"/>
        </w:trPr>
        <w:tc>
          <w:tcPr>
            <w:tcW w:w="2796" w:type="dxa"/>
            <w:vAlign w:val="center"/>
          </w:tcPr>
          <w:p w14:paraId="45389735" w14:textId="77777777" w:rsidR="00AF4DA2" w:rsidRDefault="00E31232" w:rsidP="006B2996">
            <w:pPr>
              <w:spacing w:after="0" w:line="312"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Thời gian nhập viện</w:t>
            </w:r>
          </w:p>
        </w:tc>
        <w:tc>
          <w:tcPr>
            <w:tcW w:w="1827" w:type="dxa"/>
            <w:vAlign w:val="center"/>
          </w:tcPr>
          <w:p w14:paraId="270DAE0A" w14:textId="77777777" w:rsidR="00AF4DA2" w:rsidRDefault="00E31232" w:rsidP="006B2996">
            <w:pPr>
              <w:spacing w:after="0" w:line="312"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w:t>
            </w:r>
          </w:p>
        </w:tc>
        <w:tc>
          <w:tcPr>
            <w:tcW w:w="3352" w:type="dxa"/>
            <w:vAlign w:val="center"/>
          </w:tcPr>
          <w:p w14:paraId="52DA6AAE" w14:textId="77777777" w:rsidR="00AF4DA2" w:rsidRDefault="00E31232" w:rsidP="006B2996">
            <w:pPr>
              <w:spacing w:after="0" w:line="312"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Nồng độ OPG (pg/ml)</w:t>
            </w:r>
          </w:p>
          <w:p w14:paraId="203B8621" w14:textId="09F77703" w:rsidR="00AF4DA2" w:rsidRPr="00BE26A9" w:rsidRDefault="00BE26A9" w:rsidP="006B2996">
            <w:pPr>
              <w:spacing w:after="0" w:line="312" w:lineRule="auto"/>
              <w:jc w:val="center"/>
              <w:rPr>
                <w:rFonts w:ascii="Times New Roman" w:eastAsia="Calibri" w:hAnsi="Times New Roman"/>
                <w:b/>
                <w:bCs/>
                <w:kern w:val="0"/>
                <w:sz w:val="28"/>
                <w:szCs w:val="28"/>
                <w14:ligatures w14:val="none"/>
              </w:rPr>
            </w:pPr>
            <w:r w:rsidRPr="00BE26A9">
              <w:rPr>
                <w:rFonts w:ascii="Times New Roman" w:eastAsia="Calibri" w:hAnsi="Times New Roman"/>
                <w:b/>
                <w:bCs/>
                <w:color w:val="000000"/>
                <w:kern w:val="0"/>
                <w:sz w:val="28"/>
                <w:szCs w:val="28"/>
                <w14:ligatures w14:val="none"/>
              </w:rPr>
              <w:t>X̅ ± SD</w:t>
            </w:r>
          </w:p>
        </w:tc>
        <w:tc>
          <w:tcPr>
            <w:tcW w:w="1029" w:type="dxa"/>
            <w:vAlign w:val="center"/>
          </w:tcPr>
          <w:p w14:paraId="26956F90" w14:textId="77777777" w:rsidR="00AF4DA2" w:rsidRDefault="00E31232" w:rsidP="006B2996">
            <w:pPr>
              <w:spacing w:after="0" w:line="312"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p</w:t>
            </w:r>
          </w:p>
        </w:tc>
      </w:tr>
      <w:tr w:rsidR="00AF4DA2" w14:paraId="422C04DF" w14:textId="77777777" w:rsidTr="002052F5">
        <w:trPr>
          <w:jc w:val="center"/>
        </w:trPr>
        <w:tc>
          <w:tcPr>
            <w:tcW w:w="2796" w:type="dxa"/>
            <w:vAlign w:val="center"/>
          </w:tcPr>
          <w:p w14:paraId="01A00D4F" w14:textId="77777777" w:rsidR="00AF4DA2" w:rsidRDefault="00E31232" w:rsidP="006B2996">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12 giờ</w:t>
            </w:r>
          </w:p>
        </w:tc>
        <w:tc>
          <w:tcPr>
            <w:tcW w:w="1827" w:type="dxa"/>
            <w:vAlign w:val="center"/>
          </w:tcPr>
          <w:p w14:paraId="742B50F5" w14:textId="5A0CBACC" w:rsidR="00AF4DA2" w:rsidRDefault="00E31232" w:rsidP="006B2996">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95 (70,3)</w:t>
            </w:r>
          </w:p>
        </w:tc>
        <w:tc>
          <w:tcPr>
            <w:tcW w:w="3352" w:type="dxa"/>
            <w:vAlign w:val="center"/>
          </w:tcPr>
          <w:p w14:paraId="3CCDCF3A" w14:textId="77777777" w:rsidR="00AF4DA2" w:rsidRDefault="00E31232" w:rsidP="006B2996">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2224,13 </w:t>
            </w:r>
            <w:r>
              <w:rPr>
                <w:rFonts w:ascii="Times New Roman" w:eastAsia="Calibri" w:hAnsi="Times New Roman"/>
                <w:iCs/>
                <w:color w:val="000000"/>
                <w:kern w:val="0"/>
                <w:sz w:val="28"/>
                <w:szCs w:val="28"/>
                <w:lang w:val="de-DE"/>
                <w14:ligatures w14:val="none"/>
              </w:rPr>
              <w:t>± 645,82</w:t>
            </w:r>
          </w:p>
        </w:tc>
        <w:tc>
          <w:tcPr>
            <w:tcW w:w="1029" w:type="dxa"/>
            <w:vMerge w:val="restart"/>
            <w:vAlign w:val="center"/>
          </w:tcPr>
          <w:p w14:paraId="3E93ABA1" w14:textId="77777777" w:rsidR="00AF4DA2" w:rsidRPr="006C5214" w:rsidRDefault="00E31232" w:rsidP="006B2996">
            <w:pPr>
              <w:spacing w:after="0" w:line="312"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0,01</w:t>
            </w:r>
          </w:p>
        </w:tc>
      </w:tr>
      <w:tr w:rsidR="00AF4DA2" w14:paraId="58D3BE50" w14:textId="77777777" w:rsidTr="002052F5">
        <w:trPr>
          <w:trHeight w:val="437"/>
          <w:jc w:val="center"/>
        </w:trPr>
        <w:tc>
          <w:tcPr>
            <w:tcW w:w="2796" w:type="dxa"/>
            <w:vAlign w:val="center"/>
          </w:tcPr>
          <w:p w14:paraId="2DC3C07F" w14:textId="77777777" w:rsidR="00AF4DA2" w:rsidRDefault="00E31232" w:rsidP="006B2996">
            <w:pPr>
              <w:spacing w:after="0" w:line="312" w:lineRule="auto"/>
              <w:ind w:left="720"/>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&gt; 12 giờ</w:t>
            </w:r>
          </w:p>
        </w:tc>
        <w:tc>
          <w:tcPr>
            <w:tcW w:w="1827" w:type="dxa"/>
            <w:vAlign w:val="center"/>
          </w:tcPr>
          <w:p w14:paraId="49BC87AD" w14:textId="35671361" w:rsidR="00AF4DA2" w:rsidRDefault="00E31232" w:rsidP="006B2996">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40 (29,7)</w:t>
            </w:r>
          </w:p>
        </w:tc>
        <w:tc>
          <w:tcPr>
            <w:tcW w:w="3352" w:type="dxa"/>
            <w:vAlign w:val="center"/>
          </w:tcPr>
          <w:p w14:paraId="60ADD2E2" w14:textId="77777777" w:rsidR="00AF4DA2" w:rsidRDefault="00E31232" w:rsidP="006B2996">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2559,92 </w:t>
            </w:r>
            <w:r>
              <w:rPr>
                <w:rFonts w:ascii="Times New Roman" w:eastAsia="Calibri" w:hAnsi="Times New Roman"/>
                <w:iCs/>
                <w:color w:val="000000"/>
                <w:kern w:val="0"/>
                <w:sz w:val="28"/>
                <w:szCs w:val="28"/>
                <w:lang w:val="de-DE"/>
                <w14:ligatures w14:val="none"/>
              </w:rPr>
              <w:t>± 772,69</w:t>
            </w:r>
          </w:p>
        </w:tc>
        <w:tc>
          <w:tcPr>
            <w:tcW w:w="1029" w:type="dxa"/>
            <w:vMerge/>
            <w:vAlign w:val="center"/>
          </w:tcPr>
          <w:p w14:paraId="07801C8B" w14:textId="77777777" w:rsidR="00AF4DA2" w:rsidRDefault="00AF4DA2" w:rsidP="006B2996">
            <w:pPr>
              <w:spacing w:after="0" w:line="312" w:lineRule="auto"/>
              <w:jc w:val="center"/>
              <w:rPr>
                <w:rFonts w:ascii="Times New Roman" w:eastAsia="Calibri" w:hAnsi="Times New Roman"/>
                <w:kern w:val="0"/>
                <w:sz w:val="28"/>
                <w:szCs w:val="28"/>
                <w14:ligatures w14:val="none"/>
              </w:rPr>
            </w:pPr>
          </w:p>
        </w:tc>
      </w:tr>
    </w:tbl>
    <w:p w14:paraId="56B7D5AF" w14:textId="77777777" w:rsidR="002052F5" w:rsidRDefault="002052F5" w:rsidP="00956C28">
      <w:pPr>
        <w:spacing w:after="0" w:line="288"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Independent Sample T-test</w:t>
      </w:r>
      <w:r w:rsidRPr="007044AD">
        <w:rPr>
          <w:rFonts w:ascii="Times New Roman" w:eastAsia="Calibri" w:hAnsi="Times New Roman" w:cs="Times New Roman"/>
          <w:i/>
          <w:iCs/>
          <w:color w:val="000000"/>
          <w:kern w:val="0"/>
          <w:sz w:val="28"/>
          <w:szCs w:val="28"/>
          <w:lang w:val="vi-VN"/>
          <w14:ligatures w14:val="none"/>
        </w:rPr>
        <w:t>)</w:t>
      </w:r>
    </w:p>
    <w:p w14:paraId="40915C52" w14:textId="6FCD119E" w:rsidR="00F35F50" w:rsidRDefault="00E31232" w:rsidP="00956C28">
      <w:pPr>
        <w:spacing w:after="0" w:line="288" w:lineRule="auto"/>
        <w:ind w:firstLine="720"/>
        <w:jc w:val="both"/>
        <w:rPr>
          <w:rFonts w:ascii="Times New Roman" w:hAnsi="Times New Roman"/>
          <w:bCs/>
          <w:color w:val="000000"/>
          <w:sz w:val="28"/>
          <w:szCs w:val="18"/>
        </w:rPr>
      </w:pPr>
      <w:r>
        <w:rPr>
          <w:rFonts w:ascii="Times New Roman" w:hAnsi="Times New Roman" w:cs="Times New Roman"/>
          <w:sz w:val="28"/>
          <w:szCs w:val="28"/>
        </w:rPr>
        <w:t>70,3% bệnh nhân nhóm bệnh nhập viện sớm (trước 12 giờ) từ khi khởi phát triệu chứng đau ngực. Nồng độ OPG có xu hướng tăng theo thời gian nhập viện. Ở nhóm nhập viện sớm (</w:t>
      </w:r>
      <w:r>
        <w:rPr>
          <w:rFonts w:ascii="Times New Roman" w:eastAsia="Calibri" w:hAnsi="Times New Roman" w:cs="Times New Roman"/>
          <w:kern w:val="0"/>
          <w:sz w:val="28"/>
          <w:szCs w:val="28"/>
          <w14:ligatures w14:val="none"/>
        </w:rPr>
        <w:t>≤ 12 giờ), nồng độ OPG thấp hơn có ý nghĩa thống kê so với nhóm nhập viện &gt; 12 giờ) (p &lt; 0,05).</w:t>
      </w:r>
    </w:p>
    <w:p w14:paraId="355773C5" w14:textId="5E5545E0" w:rsidR="000C7702" w:rsidRDefault="000C7702" w:rsidP="00956C28">
      <w:pPr>
        <w:pStyle w:val="abang"/>
        <w:spacing w:after="0" w:line="288" w:lineRule="auto"/>
        <w:jc w:val="center"/>
      </w:pPr>
      <w:bookmarkStart w:id="137" w:name="_Toc217647560"/>
      <w:r>
        <w:t>Bảng 3</w:t>
      </w:r>
      <w:r w:rsidR="00343B07">
        <w:t>.</w:t>
      </w:r>
      <w:r w:rsidR="006B2996">
        <w:t>20</w:t>
      </w:r>
      <w:r>
        <w:t xml:space="preserve">. </w:t>
      </w:r>
      <w:r w:rsidRPr="000C7702">
        <w:t>Mối tương quan giữa nồng độ OPG khi nhập viện với</w:t>
      </w:r>
      <w:r w:rsidR="002052F5">
        <w:t xml:space="preserve"> tuổi</w:t>
      </w:r>
      <w:r w:rsidR="0089794B">
        <w:t xml:space="preserve"> và xét nghiệm máu</w:t>
      </w:r>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2906"/>
        <w:gridCol w:w="2906"/>
      </w:tblGrid>
      <w:tr w:rsidR="00AF4DA2" w14:paraId="15D6CB41" w14:textId="77777777" w:rsidTr="006B2996">
        <w:trPr>
          <w:trHeight w:val="340"/>
          <w:jc w:val="center"/>
        </w:trPr>
        <w:tc>
          <w:tcPr>
            <w:tcW w:w="3026" w:type="dxa"/>
            <w:vAlign w:val="center"/>
          </w:tcPr>
          <w:p w14:paraId="1FAFB2CF"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hAnsi="Times New Roman"/>
                <w:b/>
                <w:bCs/>
                <w:sz w:val="28"/>
                <w:szCs w:val="28"/>
              </w:rPr>
              <w:t>Chỉ số đánh giá</w:t>
            </w:r>
          </w:p>
        </w:tc>
        <w:tc>
          <w:tcPr>
            <w:tcW w:w="2989" w:type="dxa"/>
            <w:vAlign w:val="center"/>
          </w:tcPr>
          <w:p w14:paraId="326B7E66"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hAnsi="Times New Roman"/>
                <w:b/>
                <w:bCs/>
                <w:sz w:val="28"/>
                <w:szCs w:val="28"/>
              </w:rPr>
              <w:t>r</w:t>
            </w:r>
          </w:p>
        </w:tc>
        <w:tc>
          <w:tcPr>
            <w:tcW w:w="2989" w:type="dxa"/>
            <w:vAlign w:val="center"/>
          </w:tcPr>
          <w:p w14:paraId="60DCE8AB"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hAnsi="Times New Roman"/>
                <w:b/>
                <w:bCs/>
                <w:sz w:val="28"/>
                <w:szCs w:val="28"/>
              </w:rPr>
              <w:t>p</w:t>
            </w:r>
          </w:p>
        </w:tc>
      </w:tr>
      <w:tr w:rsidR="0024743C" w14:paraId="6B9051F3" w14:textId="77777777" w:rsidTr="006B2996">
        <w:trPr>
          <w:trHeight w:val="340"/>
          <w:jc w:val="center"/>
        </w:trPr>
        <w:tc>
          <w:tcPr>
            <w:tcW w:w="3026" w:type="dxa"/>
            <w:vAlign w:val="center"/>
          </w:tcPr>
          <w:p w14:paraId="00066833" w14:textId="5C0A857A" w:rsidR="0024743C" w:rsidRDefault="0024743C"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Tuổi</w:t>
            </w:r>
          </w:p>
        </w:tc>
        <w:tc>
          <w:tcPr>
            <w:tcW w:w="2989" w:type="dxa"/>
            <w:vAlign w:val="center"/>
          </w:tcPr>
          <w:p w14:paraId="10D8154B" w14:textId="6CD64A41" w:rsidR="0024743C" w:rsidRDefault="0024743C"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0,52</w:t>
            </w:r>
            <w:r w:rsidR="009C2F14">
              <w:rPr>
                <w:rFonts w:ascii="Times New Roman" w:eastAsia="Calibri" w:hAnsi="Times New Roman"/>
                <w:kern w:val="0"/>
                <w:sz w:val="28"/>
                <w:szCs w:val="28"/>
                <w14:ligatures w14:val="none"/>
              </w:rPr>
              <w:t>7</w:t>
            </w:r>
          </w:p>
        </w:tc>
        <w:tc>
          <w:tcPr>
            <w:tcW w:w="2989" w:type="dxa"/>
            <w:vAlign w:val="center"/>
          </w:tcPr>
          <w:p w14:paraId="4CB58A88" w14:textId="2E2C9573" w:rsidR="0024743C" w:rsidRPr="006C5214" w:rsidRDefault="0024743C" w:rsidP="00956C28">
            <w:pPr>
              <w:spacing w:after="0" w:line="264"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&lt; 0,001</w:t>
            </w:r>
          </w:p>
        </w:tc>
      </w:tr>
      <w:tr w:rsidR="00AF4DA2" w14:paraId="5C5DD43C" w14:textId="77777777" w:rsidTr="006B2996">
        <w:trPr>
          <w:trHeight w:val="340"/>
          <w:jc w:val="center"/>
        </w:trPr>
        <w:tc>
          <w:tcPr>
            <w:tcW w:w="3026" w:type="dxa"/>
            <w:vAlign w:val="center"/>
          </w:tcPr>
          <w:p w14:paraId="6C403C00"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Troponin I</w:t>
            </w:r>
          </w:p>
        </w:tc>
        <w:tc>
          <w:tcPr>
            <w:tcW w:w="2989" w:type="dxa"/>
            <w:vAlign w:val="center"/>
          </w:tcPr>
          <w:p w14:paraId="774ABF76" w14:textId="52DBCC99"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0,3</w:t>
            </w:r>
            <w:r w:rsidR="00C51603">
              <w:rPr>
                <w:rFonts w:ascii="Times New Roman" w:eastAsia="Calibri" w:hAnsi="Times New Roman"/>
                <w:kern w:val="0"/>
                <w:sz w:val="28"/>
                <w:szCs w:val="28"/>
                <w14:ligatures w14:val="none"/>
              </w:rPr>
              <w:t>46</w:t>
            </w:r>
          </w:p>
        </w:tc>
        <w:tc>
          <w:tcPr>
            <w:tcW w:w="2989" w:type="dxa"/>
            <w:vAlign w:val="center"/>
          </w:tcPr>
          <w:p w14:paraId="09A00EA0" w14:textId="77777777" w:rsidR="00AF4DA2" w:rsidRPr="006C5214" w:rsidRDefault="00E31232" w:rsidP="00956C28">
            <w:pPr>
              <w:spacing w:after="0" w:line="264"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&lt; 0,001</w:t>
            </w:r>
          </w:p>
        </w:tc>
      </w:tr>
      <w:tr w:rsidR="00AF4DA2" w14:paraId="324EB958" w14:textId="77777777" w:rsidTr="006B2996">
        <w:trPr>
          <w:trHeight w:val="340"/>
          <w:jc w:val="center"/>
        </w:trPr>
        <w:tc>
          <w:tcPr>
            <w:tcW w:w="3026" w:type="dxa"/>
            <w:vAlign w:val="center"/>
          </w:tcPr>
          <w:p w14:paraId="16A3DFE9"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CK-MB</w:t>
            </w:r>
          </w:p>
        </w:tc>
        <w:tc>
          <w:tcPr>
            <w:tcW w:w="2989" w:type="dxa"/>
            <w:vAlign w:val="center"/>
          </w:tcPr>
          <w:p w14:paraId="27D1A684" w14:textId="51117E2B"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0,3</w:t>
            </w:r>
            <w:r w:rsidR="00C51603">
              <w:rPr>
                <w:rFonts w:ascii="Times New Roman" w:eastAsia="Calibri" w:hAnsi="Times New Roman"/>
                <w:kern w:val="0"/>
                <w:sz w:val="28"/>
                <w:szCs w:val="28"/>
                <w14:ligatures w14:val="none"/>
              </w:rPr>
              <w:t>2</w:t>
            </w:r>
            <w:r>
              <w:rPr>
                <w:rFonts w:ascii="Times New Roman" w:eastAsia="Calibri" w:hAnsi="Times New Roman"/>
                <w:kern w:val="0"/>
                <w:sz w:val="28"/>
                <w:szCs w:val="28"/>
                <w14:ligatures w14:val="none"/>
              </w:rPr>
              <w:t>3</w:t>
            </w:r>
          </w:p>
        </w:tc>
        <w:tc>
          <w:tcPr>
            <w:tcW w:w="2989" w:type="dxa"/>
            <w:vAlign w:val="center"/>
          </w:tcPr>
          <w:p w14:paraId="30EDEAA0" w14:textId="77777777" w:rsidR="00AF4DA2" w:rsidRPr="006C5214" w:rsidRDefault="00E31232" w:rsidP="00956C28">
            <w:pPr>
              <w:spacing w:after="0" w:line="264"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&lt; 0,001</w:t>
            </w:r>
          </w:p>
        </w:tc>
      </w:tr>
      <w:tr w:rsidR="00AF4DA2" w14:paraId="6925FF8B" w14:textId="77777777" w:rsidTr="006B2996">
        <w:trPr>
          <w:trHeight w:val="340"/>
          <w:jc w:val="center"/>
        </w:trPr>
        <w:tc>
          <w:tcPr>
            <w:tcW w:w="3026" w:type="dxa"/>
            <w:vAlign w:val="center"/>
          </w:tcPr>
          <w:p w14:paraId="112927CF"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NT-proBNP</w:t>
            </w:r>
          </w:p>
        </w:tc>
        <w:tc>
          <w:tcPr>
            <w:tcW w:w="2989" w:type="dxa"/>
            <w:vAlign w:val="center"/>
          </w:tcPr>
          <w:p w14:paraId="72E8E492" w14:textId="75F494F6"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C51603">
              <w:rPr>
                <w:rFonts w:ascii="Times New Roman" w:eastAsia="Calibri" w:hAnsi="Times New Roman"/>
                <w:kern w:val="0"/>
                <w:sz w:val="28"/>
                <w:szCs w:val="28"/>
                <w14:ligatures w14:val="none"/>
              </w:rPr>
              <w:t>337</w:t>
            </w:r>
          </w:p>
        </w:tc>
        <w:tc>
          <w:tcPr>
            <w:tcW w:w="2989" w:type="dxa"/>
            <w:vAlign w:val="center"/>
          </w:tcPr>
          <w:p w14:paraId="6B95B3F7" w14:textId="77777777" w:rsidR="00AF4DA2" w:rsidRPr="006C5214" w:rsidRDefault="00E31232" w:rsidP="00956C28">
            <w:pPr>
              <w:spacing w:after="0" w:line="264"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&lt; 0,001</w:t>
            </w:r>
          </w:p>
        </w:tc>
      </w:tr>
      <w:tr w:rsidR="00AF4DA2" w14:paraId="17FB94AE" w14:textId="77777777" w:rsidTr="006B2996">
        <w:trPr>
          <w:trHeight w:val="340"/>
          <w:jc w:val="center"/>
        </w:trPr>
        <w:tc>
          <w:tcPr>
            <w:tcW w:w="3026" w:type="dxa"/>
            <w:vAlign w:val="center"/>
          </w:tcPr>
          <w:p w14:paraId="71C9583A"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MMP - 2</w:t>
            </w:r>
          </w:p>
        </w:tc>
        <w:tc>
          <w:tcPr>
            <w:tcW w:w="2989" w:type="dxa"/>
            <w:vAlign w:val="center"/>
          </w:tcPr>
          <w:p w14:paraId="544A9604" w14:textId="6F1F0738"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w:t>
            </w:r>
            <w:r w:rsidR="002E5802">
              <w:rPr>
                <w:rFonts w:ascii="Times New Roman" w:eastAsia="Calibri" w:hAnsi="Times New Roman"/>
                <w:kern w:val="0"/>
                <w:sz w:val="28"/>
                <w:szCs w:val="28"/>
                <w14:ligatures w14:val="none"/>
              </w:rPr>
              <w:t>87</w:t>
            </w:r>
          </w:p>
        </w:tc>
        <w:tc>
          <w:tcPr>
            <w:tcW w:w="2989" w:type="dxa"/>
            <w:vAlign w:val="center"/>
          </w:tcPr>
          <w:p w14:paraId="4C69F57D" w14:textId="77557E4F" w:rsidR="00AF4DA2" w:rsidRPr="006C5214" w:rsidRDefault="002E5802" w:rsidP="00956C28">
            <w:pPr>
              <w:spacing w:after="0" w:line="264" w:lineRule="auto"/>
              <w:jc w:val="center"/>
              <w:rPr>
                <w:rFonts w:ascii="Times New Roman" w:eastAsia="Calibri" w:hAnsi="Times New Roman"/>
                <w:b/>
                <w:bCs/>
                <w:kern w:val="0"/>
                <w:sz w:val="28"/>
                <w:szCs w:val="28"/>
                <w14:ligatures w14:val="none"/>
              </w:rPr>
            </w:pPr>
            <w:r w:rsidRPr="006C5214">
              <w:rPr>
                <w:rFonts w:ascii="Times New Roman" w:eastAsia="Calibri" w:hAnsi="Times New Roman"/>
                <w:b/>
                <w:bCs/>
                <w:kern w:val="0"/>
                <w:sz w:val="28"/>
                <w:szCs w:val="28"/>
                <w14:ligatures w14:val="none"/>
              </w:rPr>
              <w:t>&lt; 0,001</w:t>
            </w:r>
          </w:p>
        </w:tc>
      </w:tr>
      <w:tr w:rsidR="00AF4DA2" w14:paraId="4AFC0E33" w14:textId="77777777" w:rsidTr="006B2996">
        <w:trPr>
          <w:trHeight w:val="340"/>
          <w:jc w:val="center"/>
        </w:trPr>
        <w:tc>
          <w:tcPr>
            <w:tcW w:w="3026" w:type="dxa"/>
            <w:vAlign w:val="center"/>
          </w:tcPr>
          <w:p w14:paraId="298389A4"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Cholesterol</w:t>
            </w:r>
          </w:p>
        </w:tc>
        <w:tc>
          <w:tcPr>
            <w:tcW w:w="2989" w:type="dxa"/>
            <w:vAlign w:val="center"/>
          </w:tcPr>
          <w:p w14:paraId="3644156C" w14:textId="56FAC00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- 0,1</w:t>
            </w:r>
            <w:r w:rsidR="00C51603">
              <w:rPr>
                <w:rFonts w:ascii="Times New Roman" w:eastAsia="Calibri" w:hAnsi="Times New Roman"/>
                <w:kern w:val="0"/>
                <w:sz w:val="28"/>
                <w:szCs w:val="28"/>
                <w14:ligatures w14:val="none"/>
              </w:rPr>
              <w:t>68</w:t>
            </w:r>
          </w:p>
        </w:tc>
        <w:tc>
          <w:tcPr>
            <w:tcW w:w="2989" w:type="dxa"/>
            <w:vAlign w:val="center"/>
          </w:tcPr>
          <w:p w14:paraId="6CF69697" w14:textId="6F7C3165"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w:t>
            </w:r>
            <w:r w:rsidR="002E5802">
              <w:rPr>
                <w:rFonts w:ascii="Times New Roman" w:eastAsia="Calibri" w:hAnsi="Times New Roman"/>
                <w:kern w:val="0"/>
                <w:sz w:val="28"/>
                <w:szCs w:val="28"/>
                <w14:ligatures w14:val="none"/>
              </w:rPr>
              <w:t>62</w:t>
            </w:r>
          </w:p>
        </w:tc>
      </w:tr>
      <w:tr w:rsidR="00AF4DA2" w14:paraId="4D440953" w14:textId="77777777" w:rsidTr="006B2996">
        <w:trPr>
          <w:trHeight w:val="340"/>
          <w:jc w:val="center"/>
        </w:trPr>
        <w:tc>
          <w:tcPr>
            <w:tcW w:w="3026" w:type="dxa"/>
            <w:vAlign w:val="center"/>
          </w:tcPr>
          <w:p w14:paraId="42B9915F"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Triglycerid</w:t>
            </w:r>
          </w:p>
        </w:tc>
        <w:tc>
          <w:tcPr>
            <w:tcW w:w="2989" w:type="dxa"/>
            <w:vAlign w:val="center"/>
          </w:tcPr>
          <w:p w14:paraId="640AB0FE" w14:textId="68160A64"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C51603">
              <w:rPr>
                <w:rFonts w:ascii="Times New Roman" w:eastAsia="Calibri" w:hAnsi="Times New Roman"/>
                <w:kern w:val="0"/>
                <w:sz w:val="28"/>
                <w:szCs w:val="28"/>
                <w14:ligatures w14:val="none"/>
              </w:rPr>
              <w:t>133</w:t>
            </w:r>
          </w:p>
        </w:tc>
        <w:tc>
          <w:tcPr>
            <w:tcW w:w="2989" w:type="dxa"/>
            <w:vAlign w:val="center"/>
          </w:tcPr>
          <w:p w14:paraId="0934E50E" w14:textId="4334F5EC"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2E5802">
              <w:rPr>
                <w:rFonts w:ascii="Times New Roman" w:eastAsia="Calibri" w:hAnsi="Times New Roman"/>
                <w:kern w:val="0"/>
                <w:sz w:val="28"/>
                <w:szCs w:val="28"/>
                <w14:ligatures w14:val="none"/>
              </w:rPr>
              <w:t>139</w:t>
            </w:r>
          </w:p>
        </w:tc>
      </w:tr>
      <w:tr w:rsidR="00AF4DA2" w14:paraId="1A7F5632" w14:textId="77777777" w:rsidTr="006B2996">
        <w:trPr>
          <w:trHeight w:val="340"/>
          <w:jc w:val="center"/>
        </w:trPr>
        <w:tc>
          <w:tcPr>
            <w:tcW w:w="3026" w:type="dxa"/>
            <w:vAlign w:val="center"/>
          </w:tcPr>
          <w:p w14:paraId="46269AAE"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LDL – C</w:t>
            </w:r>
          </w:p>
        </w:tc>
        <w:tc>
          <w:tcPr>
            <w:tcW w:w="2989" w:type="dxa"/>
            <w:vAlign w:val="center"/>
          </w:tcPr>
          <w:p w14:paraId="5208E3C5" w14:textId="101E9C2F"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-0,09</w:t>
            </w:r>
            <w:r w:rsidR="00C51603">
              <w:rPr>
                <w:rFonts w:ascii="Times New Roman" w:eastAsia="Calibri" w:hAnsi="Times New Roman"/>
                <w:kern w:val="0"/>
                <w:sz w:val="28"/>
                <w:szCs w:val="28"/>
                <w14:ligatures w14:val="none"/>
              </w:rPr>
              <w:t>5</w:t>
            </w:r>
          </w:p>
        </w:tc>
        <w:tc>
          <w:tcPr>
            <w:tcW w:w="2989" w:type="dxa"/>
            <w:vAlign w:val="center"/>
          </w:tcPr>
          <w:p w14:paraId="3A16DF3F" w14:textId="499FCF98"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0,29</w:t>
            </w:r>
            <w:r w:rsidR="002E5802">
              <w:rPr>
                <w:rFonts w:ascii="Times New Roman" w:eastAsia="Calibri" w:hAnsi="Times New Roman"/>
                <w:kern w:val="0"/>
                <w:sz w:val="28"/>
                <w:szCs w:val="28"/>
                <w14:ligatures w14:val="none"/>
              </w:rPr>
              <w:t>3</w:t>
            </w:r>
          </w:p>
        </w:tc>
      </w:tr>
      <w:tr w:rsidR="00AF4DA2" w14:paraId="6BC7AA52" w14:textId="77777777" w:rsidTr="006B2996">
        <w:trPr>
          <w:trHeight w:val="340"/>
          <w:jc w:val="center"/>
        </w:trPr>
        <w:tc>
          <w:tcPr>
            <w:tcW w:w="3026" w:type="dxa"/>
            <w:vAlign w:val="center"/>
          </w:tcPr>
          <w:p w14:paraId="221A7BA1" w14:textId="77777777"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CRP-hs</w:t>
            </w:r>
          </w:p>
        </w:tc>
        <w:tc>
          <w:tcPr>
            <w:tcW w:w="2989" w:type="dxa"/>
            <w:vAlign w:val="center"/>
          </w:tcPr>
          <w:p w14:paraId="6D05A38E" w14:textId="70113BEE"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C51603">
              <w:rPr>
                <w:rFonts w:ascii="Times New Roman" w:eastAsia="Calibri" w:hAnsi="Times New Roman"/>
                <w:kern w:val="0"/>
                <w:sz w:val="28"/>
                <w:szCs w:val="28"/>
                <w14:ligatures w14:val="none"/>
              </w:rPr>
              <w:t>14</w:t>
            </w:r>
          </w:p>
        </w:tc>
        <w:tc>
          <w:tcPr>
            <w:tcW w:w="2989" w:type="dxa"/>
            <w:vAlign w:val="center"/>
          </w:tcPr>
          <w:p w14:paraId="0C607726" w14:textId="0FB4AE9E" w:rsidR="00AF4DA2" w:rsidRDefault="00E31232" w:rsidP="00956C28">
            <w:pPr>
              <w:spacing w:after="0" w:line="264"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C51603">
              <w:rPr>
                <w:rFonts w:ascii="Times New Roman" w:eastAsia="Calibri" w:hAnsi="Times New Roman"/>
                <w:kern w:val="0"/>
                <w:sz w:val="28"/>
                <w:szCs w:val="28"/>
                <w14:ligatures w14:val="none"/>
              </w:rPr>
              <w:t>122</w:t>
            </w:r>
          </w:p>
        </w:tc>
      </w:tr>
    </w:tbl>
    <w:p w14:paraId="5BA6780F" w14:textId="77777777" w:rsidR="007A35CE" w:rsidRDefault="007A35CE" w:rsidP="006B2996">
      <w:pPr>
        <w:spacing w:after="0" w:line="312"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Spearman</w:t>
      </w:r>
      <w:r w:rsidRPr="007044AD">
        <w:rPr>
          <w:rFonts w:ascii="Times New Roman" w:eastAsia="Calibri" w:hAnsi="Times New Roman" w:cs="Times New Roman"/>
          <w:i/>
          <w:iCs/>
          <w:color w:val="000000"/>
          <w:kern w:val="0"/>
          <w:sz w:val="28"/>
          <w:szCs w:val="28"/>
          <w:lang w:val="vi-VN"/>
          <w14:ligatures w14:val="none"/>
        </w:rPr>
        <w:t>)</w:t>
      </w:r>
    </w:p>
    <w:p w14:paraId="6F11AE94" w14:textId="77777777" w:rsidR="006F1E25" w:rsidRDefault="006F1E25" w:rsidP="006B2996">
      <w:pPr>
        <w:spacing w:after="0" w:line="312" w:lineRule="auto"/>
        <w:ind w:firstLine="720"/>
        <w:jc w:val="both"/>
        <w:rPr>
          <w:rFonts w:ascii="Times New Roman" w:eastAsia="Calibri" w:hAnsi="Times New Roman" w:cs="Times New Roman"/>
          <w:b/>
          <w:bCs/>
          <w:kern w:val="0"/>
          <w:sz w:val="28"/>
          <w:szCs w:val="28"/>
          <w14:ligatures w14:val="none"/>
        </w:rPr>
      </w:pPr>
      <w:r w:rsidRPr="00F24B12">
        <w:rPr>
          <w:rFonts w:ascii="Times New Roman" w:eastAsia="Calibri" w:hAnsi="Times New Roman" w:cs="Times New Roman"/>
          <w:kern w:val="0"/>
          <w:sz w:val="28"/>
          <w:szCs w:val="28"/>
          <w14:ligatures w14:val="none"/>
        </w:rPr>
        <w:t>OPG tương quan thuận, mức độ trung bình với Troponin I, CK-MB và NT-proBNP, tương quan thuận, mức độ yếu với MMP – 2 (p &lt; 0,001). Không có sự tương quan giữa OPG với Cholesterol, TG, LDL – C và CRP-hs.</w:t>
      </w:r>
    </w:p>
    <w:p w14:paraId="58871E21" w14:textId="352BA863" w:rsidR="002E06DD" w:rsidRDefault="002E06DD" w:rsidP="007B0488">
      <w:pPr>
        <w:pStyle w:val="abang"/>
        <w:spacing w:after="0" w:line="360" w:lineRule="auto"/>
        <w:jc w:val="center"/>
      </w:pPr>
      <w:bookmarkStart w:id="138" w:name="_Toc217647561"/>
      <w:r>
        <w:lastRenderedPageBreak/>
        <w:t>Bảng 3.2</w:t>
      </w:r>
      <w:r w:rsidR="006B2996">
        <w:t>1</w:t>
      </w:r>
      <w:r>
        <w:t xml:space="preserve">. </w:t>
      </w:r>
      <w:r w:rsidRPr="002E06DD">
        <w:t>Mối liên quan giữa n</w:t>
      </w:r>
      <w:r>
        <w:t>ồng độ OPG khi nhập viện với phân suất tống máu thất trái</w:t>
      </w:r>
      <w:bookmarkEnd w:id="138"/>
    </w:p>
    <w:tbl>
      <w:tblPr>
        <w:tblStyle w:val="TableGrid"/>
        <w:tblW w:w="0" w:type="auto"/>
        <w:tblLook w:val="04A0" w:firstRow="1" w:lastRow="0" w:firstColumn="1" w:lastColumn="0" w:noHBand="0" w:noVBand="1"/>
      </w:tblPr>
      <w:tblGrid>
        <w:gridCol w:w="2196"/>
        <w:gridCol w:w="2734"/>
        <w:gridCol w:w="2900"/>
        <w:gridCol w:w="948"/>
      </w:tblGrid>
      <w:tr w:rsidR="002E06DD" w14:paraId="18735042" w14:textId="77777777" w:rsidTr="006B2996">
        <w:tc>
          <w:tcPr>
            <w:tcW w:w="4930" w:type="dxa"/>
            <w:gridSpan w:val="2"/>
            <w:vAlign w:val="center"/>
          </w:tcPr>
          <w:p w14:paraId="6F61A0D5" w14:textId="3B668D47" w:rsidR="002E06DD" w:rsidRPr="002E06DD" w:rsidRDefault="002E06DD" w:rsidP="007B0488">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Chỉ số đánh giá</w:t>
            </w:r>
          </w:p>
        </w:tc>
        <w:tc>
          <w:tcPr>
            <w:tcW w:w="2900" w:type="dxa"/>
            <w:vAlign w:val="center"/>
          </w:tcPr>
          <w:p w14:paraId="63437D48" w14:textId="77777777" w:rsidR="002E06DD" w:rsidRDefault="002E06DD" w:rsidP="007B0488">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Nồng độ OPG (pg/ml)</w:t>
            </w:r>
          </w:p>
          <w:p w14:paraId="0F63FC26" w14:textId="7F0458FB" w:rsidR="002E06DD" w:rsidRPr="002E06DD" w:rsidRDefault="002E06DD" w:rsidP="007B0488">
            <w:pPr>
              <w:spacing w:after="0" w:line="360" w:lineRule="auto"/>
              <w:jc w:val="center"/>
              <w:rPr>
                <w:rFonts w:ascii="Times New Roman" w:eastAsia="Calibri" w:hAnsi="Times New Roman" w:cs="Times New Roman"/>
                <w:b/>
                <w:bCs/>
                <w:kern w:val="0"/>
                <w:sz w:val="28"/>
                <w:szCs w:val="28"/>
                <w14:ligatures w14:val="none"/>
              </w:rPr>
            </w:pPr>
            <w:r w:rsidRPr="00BE26A9">
              <w:rPr>
                <w:rFonts w:ascii="Times New Roman" w:eastAsia="Calibri" w:hAnsi="Times New Roman"/>
                <w:b/>
                <w:bCs/>
                <w:color w:val="000000"/>
                <w:kern w:val="0"/>
                <w:sz w:val="28"/>
                <w:szCs w:val="28"/>
                <w14:ligatures w14:val="none"/>
              </w:rPr>
              <w:t>X̅ ± SD</w:t>
            </w:r>
            <w:r w:rsidRPr="002E06DD">
              <w:rPr>
                <w:rFonts w:ascii="Times New Roman" w:eastAsia="Calibri" w:hAnsi="Times New Roman" w:cs="Times New Roman"/>
                <w:b/>
                <w:bCs/>
                <w:kern w:val="0"/>
                <w:sz w:val="28"/>
                <w:szCs w:val="28"/>
                <w14:ligatures w14:val="none"/>
              </w:rPr>
              <w:t xml:space="preserve"> </w:t>
            </w:r>
          </w:p>
        </w:tc>
        <w:tc>
          <w:tcPr>
            <w:tcW w:w="948" w:type="dxa"/>
            <w:vAlign w:val="center"/>
          </w:tcPr>
          <w:p w14:paraId="09CCFF85" w14:textId="64D69575" w:rsidR="002E06DD" w:rsidRPr="002E06DD" w:rsidRDefault="002E06DD" w:rsidP="007B0488">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p</w:t>
            </w:r>
          </w:p>
        </w:tc>
      </w:tr>
      <w:tr w:rsidR="006B2996" w14:paraId="38AFB5A0" w14:textId="77777777" w:rsidTr="00DA1BEB">
        <w:trPr>
          <w:trHeight w:val="462"/>
        </w:trPr>
        <w:tc>
          <w:tcPr>
            <w:tcW w:w="2196" w:type="dxa"/>
            <w:vMerge w:val="restart"/>
            <w:vAlign w:val="center"/>
          </w:tcPr>
          <w:p w14:paraId="1ADABDA2" w14:textId="1C9D0A8C" w:rsidR="006B2996" w:rsidRDefault="006B2996" w:rsidP="007B0488">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LVEF (Bi-plane)</w:t>
            </w:r>
          </w:p>
        </w:tc>
        <w:tc>
          <w:tcPr>
            <w:tcW w:w="2734" w:type="dxa"/>
            <w:vAlign w:val="center"/>
          </w:tcPr>
          <w:p w14:paraId="54A9B888" w14:textId="6EF03E50" w:rsidR="006B2996" w:rsidRDefault="006B2996" w:rsidP="007B0488">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&gt; 35% (n = 111)</w:t>
            </w:r>
          </w:p>
        </w:tc>
        <w:tc>
          <w:tcPr>
            <w:tcW w:w="2900" w:type="dxa"/>
            <w:vAlign w:val="center"/>
          </w:tcPr>
          <w:p w14:paraId="0E191A97" w14:textId="79280177" w:rsidR="006B2996" w:rsidRDefault="006B2996" w:rsidP="007B0488">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2279,87 ± 685,27</w:t>
            </w:r>
          </w:p>
        </w:tc>
        <w:tc>
          <w:tcPr>
            <w:tcW w:w="948" w:type="dxa"/>
            <w:vMerge w:val="restart"/>
            <w:vAlign w:val="center"/>
          </w:tcPr>
          <w:p w14:paraId="741DDCE2" w14:textId="0BDC390A" w:rsidR="006B2996" w:rsidRPr="002E06DD" w:rsidRDefault="006B2996" w:rsidP="007B0488">
            <w:pPr>
              <w:spacing w:after="0" w:line="360" w:lineRule="auto"/>
              <w:jc w:val="center"/>
              <w:rPr>
                <w:rFonts w:ascii="Times New Roman" w:eastAsia="Calibri" w:hAnsi="Times New Roman" w:cs="Times New Roman"/>
                <w:kern w:val="0"/>
                <w:sz w:val="28"/>
                <w:szCs w:val="28"/>
                <w:vertAlign w:val="superscript"/>
                <w14:ligatures w14:val="none"/>
              </w:rPr>
            </w:pPr>
            <w:r>
              <w:rPr>
                <w:rFonts w:ascii="Times New Roman" w:eastAsia="Calibri" w:hAnsi="Times New Roman" w:cs="Times New Roman"/>
                <w:kern w:val="0"/>
                <w:sz w:val="28"/>
                <w:szCs w:val="28"/>
                <w14:ligatures w14:val="none"/>
              </w:rPr>
              <w:t>&gt; 0,05</w:t>
            </w:r>
          </w:p>
        </w:tc>
      </w:tr>
      <w:tr w:rsidR="002E06DD" w14:paraId="3A95259C" w14:textId="77777777" w:rsidTr="006B2996">
        <w:tc>
          <w:tcPr>
            <w:tcW w:w="2196" w:type="dxa"/>
            <w:vMerge/>
            <w:vAlign w:val="center"/>
          </w:tcPr>
          <w:p w14:paraId="61EA4223" w14:textId="77777777" w:rsidR="002E06DD" w:rsidRDefault="002E06DD" w:rsidP="007B0488">
            <w:pPr>
              <w:spacing w:after="0" w:line="360" w:lineRule="auto"/>
              <w:jc w:val="center"/>
              <w:rPr>
                <w:rFonts w:ascii="Times New Roman" w:eastAsia="Calibri" w:hAnsi="Times New Roman" w:cs="Times New Roman"/>
                <w:kern w:val="0"/>
                <w:sz w:val="28"/>
                <w:szCs w:val="28"/>
                <w14:ligatures w14:val="none"/>
              </w:rPr>
            </w:pPr>
          </w:p>
        </w:tc>
        <w:tc>
          <w:tcPr>
            <w:tcW w:w="2734" w:type="dxa"/>
            <w:vAlign w:val="center"/>
          </w:tcPr>
          <w:p w14:paraId="72F8292E" w14:textId="2F7BC9AA" w:rsidR="002E06DD" w:rsidRDefault="002E06DD" w:rsidP="007B0488">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w:t>
            </w:r>
            <w:r w:rsidR="005C3785">
              <w:rPr>
                <w:rFonts w:ascii="Times New Roman" w:eastAsia="Calibri" w:hAnsi="Times New Roman" w:cs="Times New Roman"/>
                <w:kern w:val="0"/>
                <w:sz w:val="28"/>
                <w:szCs w:val="28"/>
                <w14:ligatures w14:val="none"/>
              </w:rPr>
              <w:t xml:space="preserve"> </w:t>
            </w:r>
            <w:r w:rsidR="006B2996">
              <w:rPr>
                <w:rFonts w:ascii="Times New Roman" w:eastAsia="Calibri" w:hAnsi="Times New Roman" w:cs="Times New Roman"/>
                <w:kern w:val="0"/>
                <w:sz w:val="28"/>
                <w:szCs w:val="28"/>
                <w14:ligatures w14:val="none"/>
              </w:rPr>
              <w:t>35</w:t>
            </w:r>
            <w:r>
              <w:rPr>
                <w:rFonts w:ascii="Times New Roman" w:eastAsia="Calibri" w:hAnsi="Times New Roman" w:cs="Times New Roman"/>
                <w:kern w:val="0"/>
                <w:sz w:val="28"/>
                <w:szCs w:val="28"/>
                <w14:ligatures w14:val="none"/>
              </w:rPr>
              <w:t>%</w:t>
            </w:r>
            <w:r w:rsidR="00CC1B0C">
              <w:rPr>
                <w:rFonts w:ascii="Times New Roman" w:eastAsia="Calibri" w:hAnsi="Times New Roman" w:cs="Times New Roman"/>
                <w:kern w:val="0"/>
                <w:sz w:val="28"/>
                <w:szCs w:val="28"/>
                <w14:ligatures w14:val="none"/>
              </w:rPr>
              <w:t xml:space="preserve"> (n = </w:t>
            </w:r>
            <w:r w:rsidR="006B2996">
              <w:rPr>
                <w:rFonts w:ascii="Times New Roman" w:eastAsia="Calibri" w:hAnsi="Times New Roman" w:cs="Times New Roman"/>
                <w:kern w:val="0"/>
                <w:sz w:val="28"/>
                <w:szCs w:val="28"/>
                <w14:ligatures w14:val="none"/>
              </w:rPr>
              <w:t>2</w:t>
            </w:r>
            <w:r w:rsidR="00CC1B0C">
              <w:rPr>
                <w:rFonts w:ascii="Times New Roman" w:eastAsia="Calibri" w:hAnsi="Times New Roman" w:cs="Times New Roman"/>
                <w:kern w:val="0"/>
                <w:sz w:val="28"/>
                <w:szCs w:val="28"/>
                <w14:ligatures w14:val="none"/>
              </w:rPr>
              <w:t>4)</w:t>
            </w:r>
          </w:p>
        </w:tc>
        <w:tc>
          <w:tcPr>
            <w:tcW w:w="2900" w:type="dxa"/>
            <w:vAlign w:val="center"/>
          </w:tcPr>
          <w:p w14:paraId="3550BC34" w14:textId="2D99C50F" w:rsidR="002E06DD" w:rsidRDefault="002E06DD" w:rsidP="007B0488">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2</w:t>
            </w:r>
            <w:r w:rsidR="006B2996">
              <w:rPr>
                <w:rFonts w:ascii="Times New Roman" w:eastAsia="Calibri" w:hAnsi="Times New Roman" w:cs="Times New Roman"/>
                <w:kern w:val="0"/>
                <w:sz w:val="28"/>
                <w:szCs w:val="28"/>
                <w14:ligatures w14:val="none"/>
              </w:rPr>
              <w:t>525</w:t>
            </w:r>
            <w:r>
              <w:rPr>
                <w:rFonts w:ascii="Times New Roman" w:eastAsia="Calibri" w:hAnsi="Times New Roman" w:cs="Times New Roman"/>
                <w:kern w:val="0"/>
                <w:sz w:val="28"/>
                <w:szCs w:val="28"/>
                <w14:ligatures w14:val="none"/>
              </w:rPr>
              <w:t>,</w:t>
            </w:r>
            <w:r w:rsidR="006B2996">
              <w:rPr>
                <w:rFonts w:ascii="Times New Roman" w:eastAsia="Calibri" w:hAnsi="Times New Roman" w:cs="Times New Roman"/>
                <w:kern w:val="0"/>
                <w:sz w:val="28"/>
                <w:szCs w:val="28"/>
                <w14:ligatures w14:val="none"/>
              </w:rPr>
              <w:t>98</w:t>
            </w:r>
            <w:r>
              <w:rPr>
                <w:rFonts w:ascii="Times New Roman" w:eastAsia="Calibri" w:hAnsi="Times New Roman" w:cs="Times New Roman"/>
                <w:kern w:val="0"/>
                <w:sz w:val="28"/>
                <w:szCs w:val="28"/>
                <w14:ligatures w14:val="none"/>
              </w:rPr>
              <w:t xml:space="preserve"> ± 7</w:t>
            </w:r>
            <w:r w:rsidR="007B0488">
              <w:rPr>
                <w:rFonts w:ascii="Times New Roman" w:eastAsia="Calibri" w:hAnsi="Times New Roman" w:cs="Times New Roman"/>
                <w:kern w:val="0"/>
                <w:sz w:val="28"/>
                <w:szCs w:val="28"/>
                <w14:ligatures w14:val="none"/>
              </w:rPr>
              <w:t>46</w:t>
            </w:r>
            <w:r>
              <w:rPr>
                <w:rFonts w:ascii="Times New Roman" w:eastAsia="Calibri" w:hAnsi="Times New Roman" w:cs="Times New Roman"/>
                <w:kern w:val="0"/>
                <w:sz w:val="28"/>
                <w:szCs w:val="28"/>
                <w14:ligatures w14:val="none"/>
              </w:rPr>
              <w:t>,</w:t>
            </w:r>
            <w:r w:rsidR="007B0488">
              <w:rPr>
                <w:rFonts w:ascii="Times New Roman" w:eastAsia="Calibri" w:hAnsi="Times New Roman" w:cs="Times New Roman"/>
                <w:kern w:val="0"/>
                <w:sz w:val="28"/>
                <w:szCs w:val="28"/>
                <w14:ligatures w14:val="none"/>
              </w:rPr>
              <w:t>42</w:t>
            </w:r>
          </w:p>
        </w:tc>
        <w:tc>
          <w:tcPr>
            <w:tcW w:w="948" w:type="dxa"/>
            <w:vMerge/>
            <w:vAlign w:val="center"/>
          </w:tcPr>
          <w:p w14:paraId="7550DF58" w14:textId="033375DC" w:rsidR="002E06DD" w:rsidRDefault="002E06DD" w:rsidP="007B0488">
            <w:pPr>
              <w:spacing w:after="0" w:line="360" w:lineRule="auto"/>
              <w:jc w:val="center"/>
              <w:rPr>
                <w:rFonts w:ascii="Times New Roman" w:eastAsia="Calibri" w:hAnsi="Times New Roman" w:cs="Times New Roman"/>
                <w:kern w:val="0"/>
                <w:sz w:val="28"/>
                <w:szCs w:val="28"/>
                <w14:ligatures w14:val="none"/>
              </w:rPr>
            </w:pPr>
          </w:p>
        </w:tc>
      </w:tr>
    </w:tbl>
    <w:p w14:paraId="13AC2AE6" w14:textId="7C47C466" w:rsidR="002139AB" w:rsidRDefault="002139AB" w:rsidP="007B0488">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w:t>
      </w:r>
      <w:r w:rsidR="007B0488">
        <w:rPr>
          <w:rFonts w:ascii="Times New Roman" w:eastAsia="Calibri" w:hAnsi="Times New Roman" w:cs="Times New Roman"/>
          <w:i/>
          <w:iCs/>
          <w:color w:val="000000"/>
          <w:kern w:val="0"/>
          <w:sz w:val="28"/>
          <w:szCs w:val="28"/>
          <w14:ligatures w14:val="none"/>
        </w:rPr>
        <w:t>Independent Sample T-test</w:t>
      </w:r>
      <w:r w:rsidRPr="007044AD">
        <w:rPr>
          <w:rFonts w:ascii="Times New Roman" w:eastAsia="Calibri" w:hAnsi="Times New Roman" w:cs="Times New Roman"/>
          <w:i/>
          <w:iCs/>
          <w:color w:val="000000"/>
          <w:kern w:val="0"/>
          <w:sz w:val="28"/>
          <w:szCs w:val="28"/>
          <w:lang w:val="vi-VN"/>
          <w14:ligatures w14:val="none"/>
        </w:rPr>
        <w:t>)</w:t>
      </w:r>
    </w:p>
    <w:p w14:paraId="2C392AAC" w14:textId="104914A6" w:rsidR="007A35CE" w:rsidRPr="005C3785" w:rsidRDefault="007B0488" w:rsidP="007B0488">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Nhóm LVEF ≤ 35% có nồng độ OPG huyết tương khi nhập viện cao hơn so với nhóm LVEF &gt; 35%, tuy nhiên sự khác biệt chưa có ý nghĩa (p &gt; 0,05).</w:t>
      </w:r>
    </w:p>
    <w:p w14:paraId="3FEFFCED" w14:textId="33A2B285" w:rsidR="000C7702" w:rsidRDefault="000C7702" w:rsidP="009A60C5">
      <w:pPr>
        <w:pStyle w:val="abang"/>
        <w:jc w:val="center"/>
      </w:pPr>
      <w:bookmarkStart w:id="139" w:name="_Toc217647562"/>
      <w:r>
        <w:t>Bảng 3</w:t>
      </w:r>
      <w:r w:rsidR="00343B07">
        <w:t>.</w:t>
      </w:r>
      <w:r w:rsidR="00601AEA">
        <w:t>2</w:t>
      </w:r>
      <w:r w:rsidR="007B0488">
        <w:t>2</w:t>
      </w:r>
      <w:r>
        <w:t xml:space="preserve">. </w:t>
      </w:r>
      <w:r w:rsidRPr="000C7702">
        <w:t xml:space="preserve">Mối tương quan giữa nồng độ OPG với </w:t>
      </w:r>
      <w:r w:rsidR="002E5A9F">
        <w:t>một số chỉ số siêu âm tim khi nhập viện</w:t>
      </w:r>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924"/>
        <w:gridCol w:w="2798"/>
      </w:tblGrid>
      <w:tr w:rsidR="00AF4DA2" w14:paraId="58AE5412" w14:textId="77777777" w:rsidTr="008E1C62">
        <w:trPr>
          <w:trHeight w:val="645"/>
          <w:jc w:val="center"/>
        </w:trPr>
        <w:tc>
          <w:tcPr>
            <w:tcW w:w="3004" w:type="dxa"/>
            <w:vAlign w:val="center"/>
          </w:tcPr>
          <w:p w14:paraId="10B7D113" w14:textId="77777777" w:rsidR="00AF4DA2" w:rsidRDefault="00E31232" w:rsidP="00D9014C">
            <w:pPr>
              <w:spacing w:after="0" w:line="240"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Chỉ số đánh giá</w:t>
            </w:r>
          </w:p>
        </w:tc>
        <w:tc>
          <w:tcPr>
            <w:tcW w:w="2924" w:type="dxa"/>
            <w:vAlign w:val="center"/>
          </w:tcPr>
          <w:p w14:paraId="76DC891C" w14:textId="77777777" w:rsidR="00AF4DA2" w:rsidRDefault="00E31232" w:rsidP="00D9014C">
            <w:pPr>
              <w:spacing w:after="0" w:line="240"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r</w:t>
            </w:r>
          </w:p>
        </w:tc>
        <w:tc>
          <w:tcPr>
            <w:tcW w:w="2798" w:type="dxa"/>
            <w:vAlign w:val="center"/>
          </w:tcPr>
          <w:p w14:paraId="0584F4C1" w14:textId="77777777" w:rsidR="00AF4DA2" w:rsidRDefault="00E31232" w:rsidP="00D9014C">
            <w:pPr>
              <w:spacing w:after="0" w:line="240"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p</w:t>
            </w:r>
          </w:p>
        </w:tc>
      </w:tr>
      <w:tr w:rsidR="00AF4DA2" w14:paraId="3C645328" w14:textId="77777777" w:rsidTr="008E1C62">
        <w:trPr>
          <w:trHeight w:val="662"/>
          <w:jc w:val="center"/>
        </w:trPr>
        <w:tc>
          <w:tcPr>
            <w:tcW w:w="3004" w:type="dxa"/>
            <w:vAlign w:val="center"/>
          </w:tcPr>
          <w:p w14:paraId="32DC2D14" w14:textId="1CB66312" w:rsidR="00AF4DA2" w:rsidRPr="007B0488" w:rsidRDefault="007B0488" w:rsidP="00D9014C">
            <w:pPr>
              <w:spacing w:after="0" w:line="240" w:lineRule="auto"/>
              <w:jc w:val="center"/>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E</w:t>
            </w:r>
            <w:r>
              <w:rPr>
                <w:rFonts w:ascii="Times New Roman" w:eastAsia="Calibri" w:hAnsi="Times New Roman"/>
                <w:kern w:val="0"/>
                <w:sz w:val="28"/>
                <w:szCs w:val="28"/>
                <w:vertAlign w:val="subscript"/>
                <w14:ligatures w14:val="none"/>
              </w:rPr>
              <w:t>a</w:t>
            </w:r>
          </w:p>
        </w:tc>
        <w:tc>
          <w:tcPr>
            <w:tcW w:w="2924" w:type="dxa"/>
            <w:vAlign w:val="center"/>
          </w:tcPr>
          <w:p w14:paraId="43BA1961" w14:textId="2C2EDA2F" w:rsidR="00AF4DA2" w:rsidRDefault="007B0488" w:rsidP="00D9014C">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- 0,201</w:t>
            </w:r>
          </w:p>
        </w:tc>
        <w:tc>
          <w:tcPr>
            <w:tcW w:w="2798" w:type="dxa"/>
            <w:vAlign w:val="center"/>
          </w:tcPr>
          <w:p w14:paraId="556C7228" w14:textId="73FBB811" w:rsidR="00AF4DA2" w:rsidRPr="007B0488" w:rsidRDefault="007B0488" w:rsidP="00D9014C">
            <w:pPr>
              <w:spacing w:after="0" w:line="240" w:lineRule="auto"/>
              <w:jc w:val="center"/>
              <w:rPr>
                <w:rFonts w:ascii="Times New Roman" w:eastAsia="Calibri" w:hAnsi="Times New Roman"/>
                <w:b/>
                <w:bCs/>
                <w:kern w:val="0"/>
                <w:sz w:val="28"/>
                <w:szCs w:val="28"/>
                <w14:ligatures w14:val="none"/>
              </w:rPr>
            </w:pPr>
            <w:r w:rsidRPr="007B0488">
              <w:rPr>
                <w:rFonts w:ascii="Times New Roman" w:eastAsia="Calibri" w:hAnsi="Times New Roman"/>
                <w:b/>
                <w:bCs/>
                <w:kern w:val="0"/>
                <w:sz w:val="28"/>
                <w:szCs w:val="28"/>
                <w14:ligatures w14:val="none"/>
              </w:rPr>
              <w:t>0,020</w:t>
            </w:r>
          </w:p>
        </w:tc>
      </w:tr>
      <w:tr w:rsidR="007B0488" w14:paraId="5B892D29" w14:textId="77777777" w:rsidTr="008E1C62">
        <w:trPr>
          <w:trHeight w:val="662"/>
          <w:jc w:val="center"/>
        </w:trPr>
        <w:tc>
          <w:tcPr>
            <w:tcW w:w="3004" w:type="dxa"/>
            <w:vAlign w:val="center"/>
          </w:tcPr>
          <w:p w14:paraId="137AFC31" w14:textId="1EB01E34" w:rsidR="007B0488" w:rsidRPr="007B0488" w:rsidRDefault="007B0488" w:rsidP="00D9014C">
            <w:pPr>
              <w:spacing w:after="0" w:line="240" w:lineRule="auto"/>
              <w:jc w:val="center"/>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E</w:t>
            </w:r>
            <w:r w:rsidRPr="007B0488">
              <w:rPr>
                <w:rFonts w:ascii="Times New Roman" w:eastAsia="Calibri" w:hAnsi="Times New Roman"/>
                <w:kern w:val="0"/>
                <w:sz w:val="28"/>
                <w:szCs w:val="28"/>
                <w:vertAlign w:val="subscript"/>
                <w14:ligatures w14:val="none"/>
              </w:rPr>
              <w:t>es</w:t>
            </w:r>
          </w:p>
        </w:tc>
        <w:tc>
          <w:tcPr>
            <w:tcW w:w="2924" w:type="dxa"/>
            <w:vAlign w:val="center"/>
          </w:tcPr>
          <w:p w14:paraId="7029AFA0" w14:textId="544A3609" w:rsidR="007B0488" w:rsidRDefault="007B0488" w:rsidP="00D9014C">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- 0,202</w:t>
            </w:r>
          </w:p>
        </w:tc>
        <w:tc>
          <w:tcPr>
            <w:tcW w:w="2798" w:type="dxa"/>
            <w:vAlign w:val="center"/>
          </w:tcPr>
          <w:p w14:paraId="0A438670" w14:textId="2D350504" w:rsidR="007B0488" w:rsidRPr="007B0488" w:rsidRDefault="007B0488" w:rsidP="00D9014C">
            <w:pPr>
              <w:spacing w:after="0" w:line="240" w:lineRule="auto"/>
              <w:jc w:val="center"/>
              <w:rPr>
                <w:rFonts w:ascii="Times New Roman" w:eastAsia="Calibri" w:hAnsi="Times New Roman"/>
                <w:b/>
                <w:bCs/>
                <w:kern w:val="0"/>
                <w:sz w:val="28"/>
                <w:szCs w:val="28"/>
                <w14:ligatures w14:val="none"/>
              </w:rPr>
            </w:pPr>
            <w:r w:rsidRPr="007B0488">
              <w:rPr>
                <w:rFonts w:ascii="Times New Roman" w:eastAsia="Calibri" w:hAnsi="Times New Roman"/>
                <w:b/>
                <w:bCs/>
                <w:kern w:val="0"/>
                <w:sz w:val="28"/>
                <w:szCs w:val="28"/>
                <w14:ligatures w14:val="none"/>
              </w:rPr>
              <w:t>0,019</w:t>
            </w:r>
          </w:p>
        </w:tc>
      </w:tr>
      <w:tr w:rsidR="007B0488" w14:paraId="750209C7" w14:textId="77777777" w:rsidTr="008E1C62">
        <w:trPr>
          <w:trHeight w:val="662"/>
          <w:jc w:val="center"/>
        </w:trPr>
        <w:tc>
          <w:tcPr>
            <w:tcW w:w="3004" w:type="dxa"/>
            <w:vAlign w:val="center"/>
          </w:tcPr>
          <w:p w14:paraId="6FD6EB36" w14:textId="05030C1E"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VAC</w:t>
            </w:r>
          </w:p>
        </w:tc>
        <w:tc>
          <w:tcPr>
            <w:tcW w:w="2924" w:type="dxa"/>
            <w:vAlign w:val="center"/>
          </w:tcPr>
          <w:p w14:paraId="230A73F9" w14:textId="75CE11C8"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w:t>
            </w:r>
            <w:r w:rsidR="004E7EAD">
              <w:rPr>
                <w:rFonts w:ascii="Times New Roman" w:eastAsia="Calibri" w:hAnsi="Times New Roman"/>
                <w:kern w:val="0"/>
                <w:sz w:val="28"/>
                <w:szCs w:val="28"/>
                <w14:ligatures w14:val="none"/>
              </w:rPr>
              <w:t>00</w:t>
            </w:r>
          </w:p>
        </w:tc>
        <w:tc>
          <w:tcPr>
            <w:tcW w:w="2798" w:type="dxa"/>
            <w:vAlign w:val="center"/>
          </w:tcPr>
          <w:p w14:paraId="630FECF3" w14:textId="21010ACF"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0,25</w:t>
            </w:r>
          </w:p>
        </w:tc>
      </w:tr>
      <w:tr w:rsidR="007B0488" w14:paraId="0D193184" w14:textId="77777777" w:rsidTr="008E1C62">
        <w:trPr>
          <w:trHeight w:val="662"/>
          <w:jc w:val="center"/>
        </w:trPr>
        <w:tc>
          <w:tcPr>
            <w:tcW w:w="3004" w:type="dxa"/>
            <w:vAlign w:val="center"/>
          </w:tcPr>
          <w:p w14:paraId="29CD9655" w14:textId="304CB1F1"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GLS</w:t>
            </w:r>
          </w:p>
        </w:tc>
        <w:tc>
          <w:tcPr>
            <w:tcW w:w="2924" w:type="dxa"/>
            <w:vAlign w:val="center"/>
          </w:tcPr>
          <w:p w14:paraId="4F0D0DC0" w14:textId="09532599"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0,129</w:t>
            </w:r>
          </w:p>
        </w:tc>
        <w:tc>
          <w:tcPr>
            <w:tcW w:w="2798" w:type="dxa"/>
            <w:vAlign w:val="center"/>
          </w:tcPr>
          <w:p w14:paraId="42D5548B" w14:textId="55D61727"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0,135</w:t>
            </w:r>
          </w:p>
        </w:tc>
      </w:tr>
      <w:tr w:rsidR="007B0488" w14:paraId="39A69DDA" w14:textId="77777777" w:rsidTr="008E1C62">
        <w:trPr>
          <w:trHeight w:val="662"/>
          <w:jc w:val="center"/>
        </w:trPr>
        <w:tc>
          <w:tcPr>
            <w:tcW w:w="3004" w:type="dxa"/>
            <w:vAlign w:val="center"/>
          </w:tcPr>
          <w:p w14:paraId="5EA847BF" w14:textId="579B78AC"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EDV (Bi-plane)</w:t>
            </w:r>
          </w:p>
        </w:tc>
        <w:tc>
          <w:tcPr>
            <w:tcW w:w="2924" w:type="dxa"/>
            <w:vAlign w:val="center"/>
          </w:tcPr>
          <w:p w14:paraId="78D54A24" w14:textId="7D8D0A48" w:rsidR="007B0488" w:rsidRDefault="004E7EAD"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0,110</w:t>
            </w:r>
          </w:p>
        </w:tc>
        <w:tc>
          <w:tcPr>
            <w:tcW w:w="2798" w:type="dxa"/>
            <w:vAlign w:val="center"/>
          </w:tcPr>
          <w:p w14:paraId="298A4C87" w14:textId="4F4A8BAD" w:rsidR="007B0488" w:rsidRDefault="004E7EAD"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0,204</w:t>
            </w:r>
          </w:p>
        </w:tc>
      </w:tr>
      <w:tr w:rsidR="007B0488" w14:paraId="2EA4DB8E" w14:textId="77777777" w:rsidTr="008E1C62">
        <w:trPr>
          <w:trHeight w:val="662"/>
          <w:jc w:val="center"/>
        </w:trPr>
        <w:tc>
          <w:tcPr>
            <w:tcW w:w="3004" w:type="dxa"/>
            <w:vAlign w:val="center"/>
          </w:tcPr>
          <w:p w14:paraId="6C3FF57A" w14:textId="014D7383"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ESV (Bi-plane)</w:t>
            </w:r>
          </w:p>
        </w:tc>
        <w:tc>
          <w:tcPr>
            <w:tcW w:w="2924" w:type="dxa"/>
            <w:vAlign w:val="center"/>
          </w:tcPr>
          <w:p w14:paraId="6CB94BFE" w14:textId="540D39DD" w:rsidR="007B0488" w:rsidRDefault="004E7EAD"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0,105</w:t>
            </w:r>
          </w:p>
        </w:tc>
        <w:tc>
          <w:tcPr>
            <w:tcW w:w="2798" w:type="dxa"/>
            <w:vAlign w:val="center"/>
          </w:tcPr>
          <w:p w14:paraId="1BA54716" w14:textId="1ECCD416" w:rsidR="007B0488" w:rsidRDefault="004E7EAD"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0,224</w:t>
            </w:r>
          </w:p>
        </w:tc>
      </w:tr>
      <w:tr w:rsidR="007B0488" w14:paraId="442C3D9C" w14:textId="77777777" w:rsidTr="008E1C62">
        <w:trPr>
          <w:trHeight w:val="662"/>
          <w:jc w:val="center"/>
        </w:trPr>
        <w:tc>
          <w:tcPr>
            <w:tcW w:w="3004" w:type="dxa"/>
            <w:vAlign w:val="center"/>
          </w:tcPr>
          <w:p w14:paraId="3493B2CC" w14:textId="797E7865"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LVEF (Bi – plane)</w:t>
            </w:r>
          </w:p>
        </w:tc>
        <w:tc>
          <w:tcPr>
            <w:tcW w:w="2924" w:type="dxa"/>
            <w:vAlign w:val="center"/>
          </w:tcPr>
          <w:p w14:paraId="213F1CD8" w14:textId="03DDAC83"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0.002</w:t>
            </w:r>
          </w:p>
        </w:tc>
        <w:tc>
          <w:tcPr>
            <w:tcW w:w="2798" w:type="dxa"/>
            <w:vAlign w:val="center"/>
          </w:tcPr>
          <w:p w14:paraId="0D42510E" w14:textId="6A2FCDC4" w:rsidR="007B0488" w:rsidRDefault="007B0488" w:rsidP="007B0488">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0,985</w:t>
            </w:r>
          </w:p>
        </w:tc>
      </w:tr>
    </w:tbl>
    <w:p w14:paraId="1B0CB099" w14:textId="42CF1091" w:rsidR="007915B2" w:rsidRDefault="007915B2" w:rsidP="007915B2">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Spearman</w:t>
      </w:r>
      <w:r w:rsidRPr="007044AD">
        <w:rPr>
          <w:rFonts w:ascii="Times New Roman" w:eastAsia="Calibri" w:hAnsi="Times New Roman" w:cs="Times New Roman"/>
          <w:i/>
          <w:iCs/>
          <w:color w:val="000000"/>
          <w:kern w:val="0"/>
          <w:sz w:val="28"/>
          <w:szCs w:val="28"/>
          <w:lang w:val="vi-VN"/>
          <w14:ligatures w14:val="none"/>
        </w:rPr>
        <w:t>)</w:t>
      </w:r>
    </w:p>
    <w:p w14:paraId="6A3E1FE3" w14:textId="4735EFD5" w:rsidR="00AF4DA2" w:rsidRDefault="00FC53F9" w:rsidP="007915B2">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004E7EAD">
        <w:rPr>
          <w:rFonts w:ascii="Times New Roman" w:eastAsia="Calibri" w:hAnsi="Times New Roman" w:cs="Times New Roman"/>
          <w:kern w:val="0"/>
          <w:sz w:val="28"/>
          <w:szCs w:val="28"/>
          <w14:ligatures w14:val="none"/>
        </w:rPr>
        <w:t>Nồng độ OPG huyết tương khi nhập viện có mối tương quan nghịch với độ đàn hồi động mạch (r = -0,201, p = 0,02) và độ đàn hồi thất trái cuối tâm thu (r = -0,202, p = 0,019).</w:t>
      </w:r>
    </w:p>
    <w:p w14:paraId="2C624282" w14:textId="77777777" w:rsidR="004E7EAD" w:rsidRDefault="004E7EAD" w:rsidP="007915B2">
      <w:pPr>
        <w:spacing w:after="0" w:line="360" w:lineRule="auto"/>
        <w:jc w:val="both"/>
        <w:rPr>
          <w:rFonts w:ascii="Times New Roman" w:eastAsia="Calibri" w:hAnsi="Times New Roman" w:cs="Times New Roman"/>
          <w:kern w:val="0"/>
          <w:sz w:val="28"/>
          <w:szCs w:val="28"/>
          <w14:ligatures w14:val="none"/>
        </w:rPr>
      </w:pPr>
    </w:p>
    <w:p w14:paraId="6622F40D" w14:textId="6104B69C" w:rsidR="000C7702" w:rsidRPr="000C7702" w:rsidRDefault="000C7702" w:rsidP="0021510A">
      <w:pPr>
        <w:pStyle w:val="abang"/>
        <w:spacing w:after="0" w:line="288" w:lineRule="auto"/>
        <w:jc w:val="center"/>
      </w:pPr>
      <w:bookmarkStart w:id="140" w:name="_Toc217647563"/>
      <w:r>
        <w:lastRenderedPageBreak/>
        <w:t>Bảng 3</w:t>
      </w:r>
      <w:r w:rsidR="00343B07">
        <w:t>.</w:t>
      </w:r>
      <w:r w:rsidR="00601AEA">
        <w:t>2</w:t>
      </w:r>
      <w:r w:rsidR="004E7EAD">
        <w:t>3</w:t>
      </w:r>
      <w:r>
        <w:t xml:space="preserve">. </w:t>
      </w:r>
      <w:r w:rsidRPr="000C7702">
        <w:t xml:space="preserve">Mối liên quan giữa nồng độ OPG </w:t>
      </w:r>
      <w:r w:rsidR="003A59AC">
        <w:t xml:space="preserve">khi nhập viện </w:t>
      </w:r>
      <w:r w:rsidRPr="000C7702">
        <w:t xml:space="preserve">với đặc điểm tổn thương </w:t>
      </w:r>
      <w:r w:rsidR="0024743C">
        <w:t>ĐMV</w:t>
      </w:r>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2688"/>
        <w:gridCol w:w="2970"/>
        <w:gridCol w:w="846"/>
      </w:tblGrid>
      <w:tr w:rsidR="00AF4DA2" w14:paraId="33926F64" w14:textId="77777777" w:rsidTr="00D9014C">
        <w:trPr>
          <w:jc w:val="center"/>
        </w:trPr>
        <w:tc>
          <w:tcPr>
            <w:tcW w:w="2264" w:type="dxa"/>
            <w:vAlign w:val="center"/>
          </w:tcPr>
          <w:p w14:paraId="597FF636"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hAnsi="Times New Roman"/>
                <w:b/>
                <w:bCs/>
                <w:sz w:val="28"/>
                <w:szCs w:val="28"/>
              </w:rPr>
              <w:t>Chỉ số đánh giá</w:t>
            </w:r>
          </w:p>
        </w:tc>
        <w:tc>
          <w:tcPr>
            <w:tcW w:w="2688" w:type="dxa"/>
            <w:vAlign w:val="center"/>
          </w:tcPr>
          <w:p w14:paraId="1D1569D5" w14:textId="77777777" w:rsidR="00AF4DA2" w:rsidRDefault="00E31232" w:rsidP="0021510A">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Tổn thương 1 nhánh</w:t>
            </w:r>
          </w:p>
          <w:p w14:paraId="5989DFA7" w14:textId="77777777" w:rsidR="00AF4DA2" w:rsidRDefault="00E31232" w:rsidP="0021510A">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 53)</w:t>
            </w:r>
          </w:p>
        </w:tc>
        <w:tc>
          <w:tcPr>
            <w:tcW w:w="2970" w:type="dxa"/>
            <w:vAlign w:val="center"/>
          </w:tcPr>
          <w:p w14:paraId="1955EA41" w14:textId="77777777" w:rsidR="00AF4DA2" w:rsidRDefault="00E31232" w:rsidP="0021510A">
            <w:pPr>
              <w:spacing w:after="0" w:line="288" w:lineRule="auto"/>
              <w:jc w:val="center"/>
              <w:rPr>
                <w:rFonts w:ascii="Times New Roman" w:hAnsi="Times New Roman"/>
                <w:b/>
                <w:bCs/>
                <w:sz w:val="28"/>
                <w:szCs w:val="28"/>
              </w:rPr>
            </w:pPr>
            <w:r>
              <w:rPr>
                <w:rFonts w:ascii="Times New Roman" w:hAnsi="Times New Roman"/>
                <w:b/>
                <w:bCs/>
                <w:sz w:val="28"/>
                <w:szCs w:val="28"/>
              </w:rPr>
              <w:t>Tổn thương đa nhánh</w:t>
            </w:r>
          </w:p>
          <w:p w14:paraId="10087843" w14:textId="77777777" w:rsidR="00AF4DA2" w:rsidRDefault="00E31232" w:rsidP="0021510A">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 82)</w:t>
            </w:r>
          </w:p>
        </w:tc>
        <w:tc>
          <w:tcPr>
            <w:tcW w:w="846" w:type="dxa"/>
            <w:vAlign w:val="center"/>
          </w:tcPr>
          <w:p w14:paraId="2FFA621B" w14:textId="77777777" w:rsidR="00AF4DA2" w:rsidRDefault="00E31232" w:rsidP="0021510A">
            <w:pPr>
              <w:spacing w:after="0" w:line="288" w:lineRule="auto"/>
              <w:jc w:val="center"/>
              <w:rPr>
                <w:rFonts w:ascii="Times New Roman" w:hAnsi="Times New Roman"/>
                <w:b/>
                <w:bCs/>
                <w:sz w:val="28"/>
                <w:szCs w:val="28"/>
              </w:rPr>
            </w:pPr>
            <w:r>
              <w:rPr>
                <w:rFonts w:ascii="Times New Roman" w:hAnsi="Times New Roman"/>
                <w:b/>
                <w:bCs/>
                <w:sz w:val="28"/>
                <w:szCs w:val="28"/>
              </w:rPr>
              <w:t>p</w:t>
            </w:r>
          </w:p>
        </w:tc>
      </w:tr>
      <w:tr w:rsidR="00AF4DA2" w14:paraId="6FC8C7B3" w14:textId="77777777" w:rsidTr="00D9014C">
        <w:trPr>
          <w:jc w:val="center"/>
        </w:trPr>
        <w:tc>
          <w:tcPr>
            <w:tcW w:w="2264" w:type="dxa"/>
            <w:vAlign w:val="center"/>
          </w:tcPr>
          <w:p w14:paraId="13C8110B"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OPG (pg/ml)</w:t>
            </w:r>
          </w:p>
          <w:p w14:paraId="7D4291EF"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hAnsi="Times New Roman"/>
                <w:iCs/>
                <w:color w:val="000000"/>
                <w:kern w:val="0"/>
                <w:position w:val="-4"/>
                <w:sz w:val="28"/>
                <w:szCs w:val="28"/>
                <w14:ligatures w14:val="none"/>
              </w:rPr>
              <w:object w:dxaOrig="210" w:dyaOrig="405" w14:anchorId="3CCC90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5pt;height:19.7pt" o:ole="">
                  <v:imagedata r:id="rId33" o:title=""/>
                </v:shape>
                <o:OLEObject Type="Embed" ProgID="Equation.3" ShapeID="_x0000_i1025" DrawAspect="Content" ObjectID="_1836025960" r:id="rId34"/>
              </w:object>
            </w:r>
            <w:r>
              <w:rPr>
                <w:rFonts w:ascii="Times New Roman" w:hAnsi="Times New Roman"/>
                <w:iCs/>
                <w:color w:val="000000"/>
                <w:kern w:val="0"/>
                <w:sz w:val="28"/>
                <w:szCs w:val="28"/>
                <w14:ligatures w14:val="none"/>
              </w:rPr>
              <w:t xml:space="preserve"> </w:t>
            </w:r>
            <w:r>
              <w:rPr>
                <w:rFonts w:ascii="Times New Roman" w:eastAsia="Calibri" w:hAnsi="Times New Roman"/>
                <w:iCs/>
                <w:color w:val="000000"/>
                <w:kern w:val="0"/>
                <w:sz w:val="28"/>
                <w:szCs w:val="28"/>
                <w:lang w:val="de-DE"/>
                <w14:ligatures w14:val="none"/>
              </w:rPr>
              <w:t>± SD</w:t>
            </w:r>
          </w:p>
        </w:tc>
        <w:tc>
          <w:tcPr>
            <w:tcW w:w="2688" w:type="dxa"/>
            <w:vAlign w:val="center"/>
          </w:tcPr>
          <w:p w14:paraId="7DE56DD7"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2127,53 </w:t>
            </w:r>
            <w:r>
              <w:rPr>
                <w:rFonts w:ascii="Times New Roman" w:eastAsia="Calibri" w:hAnsi="Times New Roman"/>
                <w:iCs/>
                <w:color w:val="000000"/>
                <w:kern w:val="0"/>
                <w:sz w:val="28"/>
                <w:szCs w:val="28"/>
                <w:lang w:val="de-DE"/>
                <w14:ligatures w14:val="none"/>
              </w:rPr>
              <w:t>± 664,49</w:t>
            </w:r>
          </w:p>
        </w:tc>
        <w:tc>
          <w:tcPr>
            <w:tcW w:w="2970" w:type="dxa"/>
            <w:vAlign w:val="center"/>
          </w:tcPr>
          <w:p w14:paraId="65B3C039"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2450,37 </w:t>
            </w:r>
            <w:r>
              <w:rPr>
                <w:rFonts w:ascii="Times New Roman" w:eastAsia="Calibri" w:hAnsi="Times New Roman"/>
                <w:iCs/>
                <w:color w:val="000000"/>
                <w:kern w:val="0"/>
                <w:sz w:val="28"/>
                <w:szCs w:val="28"/>
                <w:lang w:val="de-DE"/>
                <w14:ligatures w14:val="none"/>
              </w:rPr>
              <w:t>± 696,99</w:t>
            </w:r>
          </w:p>
        </w:tc>
        <w:tc>
          <w:tcPr>
            <w:tcW w:w="846" w:type="dxa"/>
            <w:vAlign w:val="center"/>
          </w:tcPr>
          <w:p w14:paraId="3BE232EF" w14:textId="77777777" w:rsidR="00AF4DA2" w:rsidRDefault="00E31232" w:rsidP="0021510A">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0,008</w:t>
            </w:r>
          </w:p>
        </w:tc>
      </w:tr>
    </w:tbl>
    <w:p w14:paraId="79E53FC6" w14:textId="1B502386" w:rsidR="00DE6EF7" w:rsidRDefault="00E31232" w:rsidP="0021510A">
      <w:pPr>
        <w:spacing w:after="0" w:line="288"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Bệnh nhân tổn thương đa nhánh động mạch vành có nồng độ OPG </w:t>
      </w:r>
      <w:r w:rsidR="003A59AC">
        <w:rPr>
          <w:rFonts w:ascii="Times New Roman" w:eastAsia="Calibri" w:hAnsi="Times New Roman" w:cs="Times New Roman"/>
          <w:kern w:val="0"/>
          <w:sz w:val="28"/>
          <w:szCs w:val="28"/>
          <w14:ligatures w14:val="none"/>
        </w:rPr>
        <w:t xml:space="preserve">khi nhập viện </w:t>
      </w:r>
      <w:r>
        <w:rPr>
          <w:rFonts w:ascii="Times New Roman" w:eastAsia="Calibri" w:hAnsi="Times New Roman" w:cs="Times New Roman"/>
          <w:kern w:val="0"/>
          <w:sz w:val="28"/>
          <w:szCs w:val="28"/>
          <w14:ligatures w14:val="none"/>
        </w:rPr>
        <w:t>cao hơn có ý nghĩa so với nhóm tổn thương 1 nhánh động mạch vành (p &lt; 0,05).</w:t>
      </w:r>
    </w:p>
    <w:p w14:paraId="7951865A" w14:textId="26379423" w:rsidR="000C7702" w:rsidRDefault="000C7702" w:rsidP="0021510A">
      <w:pPr>
        <w:pStyle w:val="ABCD"/>
        <w:spacing w:line="288" w:lineRule="auto"/>
      </w:pPr>
      <w:bookmarkStart w:id="141" w:name="_Toc205919598"/>
      <w:bookmarkStart w:id="142" w:name="_Toc217647664"/>
      <w:r>
        <w:t>Biểu đồ 3</w:t>
      </w:r>
      <w:r w:rsidR="004C05F2">
        <w:t>.</w:t>
      </w:r>
      <w:r w:rsidR="004E7EAD">
        <w:t>6</w:t>
      </w:r>
      <w:r>
        <w:t xml:space="preserve">. </w:t>
      </w:r>
      <w:r w:rsidRPr="000C7702">
        <w:t xml:space="preserve">Đường cong ROC biểu diễn mối liên quan giữa nồng độ OPG </w:t>
      </w:r>
      <w:r w:rsidR="003A59AC">
        <w:t xml:space="preserve">khi nhập viện </w:t>
      </w:r>
      <w:r w:rsidRPr="000C7702">
        <w:t>với tổn thương đa nhánh động mạch vành</w:t>
      </w:r>
      <w:bookmarkEnd w:id="141"/>
      <w:bookmarkEnd w:id="142"/>
    </w:p>
    <w:tbl>
      <w:tblPr>
        <w:tblW w:w="0" w:type="auto"/>
        <w:tblLook w:val="04A0" w:firstRow="1" w:lastRow="0" w:firstColumn="1" w:lastColumn="0" w:noHBand="0" w:noVBand="1"/>
      </w:tblPr>
      <w:tblGrid>
        <w:gridCol w:w="8788"/>
      </w:tblGrid>
      <w:tr w:rsidR="00BC5D5C" w14:paraId="7EAF328A" w14:textId="77777777" w:rsidTr="00D77EBA">
        <w:tc>
          <w:tcPr>
            <w:tcW w:w="8788" w:type="dxa"/>
            <w:vAlign w:val="center"/>
          </w:tcPr>
          <w:p w14:paraId="70CCDFB6" w14:textId="77777777" w:rsidR="00BC5D5C" w:rsidRDefault="00BC5D5C" w:rsidP="0021510A">
            <w:pPr>
              <w:spacing w:after="0" w:line="288" w:lineRule="auto"/>
              <w:jc w:val="center"/>
              <w:rPr>
                <w:rFonts w:ascii="Times New Roman" w:eastAsia="Calibri" w:hAnsi="Times New Roman"/>
                <w:kern w:val="0"/>
                <w:sz w:val="28"/>
                <w:szCs w:val="28"/>
                <w14:ligatures w14:val="none"/>
              </w:rPr>
            </w:pPr>
            <w:r w:rsidRPr="00BC5D5C">
              <w:rPr>
                <w:rFonts w:ascii="Times New Roman" w:eastAsia="Calibri" w:hAnsi="Times New Roman"/>
                <w:noProof/>
                <w:kern w:val="0"/>
                <w:sz w:val="28"/>
                <w:szCs w:val="28"/>
                <w14:ligatures w14:val="none"/>
              </w:rPr>
              <w:drawing>
                <wp:inline distT="0" distB="0" distL="0" distR="0" wp14:anchorId="0EBD40B2" wp14:editId="21B1A4C2">
                  <wp:extent cx="5426710" cy="3076575"/>
                  <wp:effectExtent l="0" t="0" r="2540" b="9525"/>
                  <wp:docPr id="2083926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926674" name=""/>
                          <pic:cNvPicPr/>
                        </pic:nvPicPr>
                        <pic:blipFill>
                          <a:blip r:embed="rId35"/>
                          <a:stretch>
                            <a:fillRect/>
                          </a:stretch>
                        </pic:blipFill>
                        <pic:spPr>
                          <a:xfrm>
                            <a:off x="0" y="0"/>
                            <a:ext cx="5434783" cy="3081152"/>
                          </a:xfrm>
                          <a:prstGeom prst="rect">
                            <a:avLst/>
                          </a:prstGeom>
                        </pic:spPr>
                      </pic:pic>
                    </a:graphicData>
                  </a:graphic>
                </wp:inline>
              </w:drawing>
            </w:r>
          </w:p>
        </w:tc>
      </w:tr>
      <w:tr w:rsidR="00D77EBA" w14:paraId="068F85C9" w14:textId="77777777" w:rsidTr="00D77EBA">
        <w:tc>
          <w:tcPr>
            <w:tcW w:w="8788" w:type="dxa"/>
            <w:vAlign w:val="center"/>
          </w:tcPr>
          <w:p w14:paraId="67A6D6E9" w14:textId="363FDB9D" w:rsidR="00D77EBA" w:rsidRPr="00BC5D5C" w:rsidRDefault="0021510A" w:rsidP="0021510A">
            <w:pPr>
              <w:spacing w:after="0" w:line="288" w:lineRule="auto"/>
              <w:jc w:val="both"/>
              <w:rPr>
                <w:rFonts w:ascii="Times New Roman" w:eastAsia="Calibri" w:hAnsi="Times New Roman"/>
                <w:noProof/>
                <w:kern w:val="0"/>
                <w:sz w:val="28"/>
                <w:szCs w:val="28"/>
                <w14:ligatures w14:val="none"/>
              </w:rPr>
            </w:pPr>
            <w:r>
              <w:rPr>
                <w:rFonts w:ascii="Times New Roman" w:eastAsia="Calibri" w:hAnsi="Times New Roman"/>
                <w:noProof/>
                <w:kern w:val="0"/>
                <w:sz w:val="28"/>
                <w:szCs w:val="28"/>
                <w14:ligatures w14:val="none"/>
              </w:rPr>
              <w:t xml:space="preserve">            Nồng độ OPG khi nhập viện có khả năng phân biệt tổn thương đa nhánh ĐMV với AUC = 0,634 </w:t>
            </w:r>
          </w:p>
        </w:tc>
      </w:tr>
    </w:tbl>
    <w:p w14:paraId="291F4E65" w14:textId="37736A1D" w:rsidR="000C7702" w:rsidRDefault="000C7702" w:rsidP="0021510A">
      <w:pPr>
        <w:pStyle w:val="abang"/>
        <w:spacing w:after="0" w:line="288" w:lineRule="auto"/>
        <w:jc w:val="center"/>
      </w:pPr>
      <w:bookmarkStart w:id="143" w:name="_Toc217647564"/>
      <w:r>
        <w:t>Bảng 3</w:t>
      </w:r>
      <w:r w:rsidR="00343B07">
        <w:t>.</w:t>
      </w:r>
      <w:r w:rsidR="00601AEA">
        <w:t>2</w:t>
      </w:r>
      <w:r w:rsidR="00627E92">
        <w:t>4</w:t>
      </w:r>
      <w:r>
        <w:t xml:space="preserve">. </w:t>
      </w:r>
      <w:r w:rsidRPr="000C7702">
        <w:t>Liên quan giữa OPG với tổn thương đa nhánh động mạch vành</w:t>
      </w:r>
      <w:bookmarkEnd w:id="143"/>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352"/>
        <w:gridCol w:w="1521"/>
        <w:gridCol w:w="1381"/>
        <w:gridCol w:w="1381"/>
        <w:gridCol w:w="862"/>
      </w:tblGrid>
      <w:tr w:rsidR="007A35CE" w14:paraId="41CF2992" w14:textId="77777777" w:rsidTr="004E7EAD">
        <w:trPr>
          <w:trHeight w:val="20"/>
          <w:jc w:val="center"/>
        </w:trPr>
        <w:tc>
          <w:tcPr>
            <w:tcW w:w="658" w:type="pct"/>
            <w:vAlign w:val="center"/>
          </w:tcPr>
          <w:p w14:paraId="1129C972" w14:textId="77777777"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362" w:type="pct"/>
            <w:vAlign w:val="center"/>
          </w:tcPr>
          <w:p w14:paraId="0B21C653" w14:textId="6EDB9444"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AUC (95% CI)</w:t>
            </w:r>
          </w:p>
        </w:tc>
        <w:tc>
          <w:tcPr>
            <w:tcW w:w="881" w:type="pct"/>
            <w:vAlign w:val="center"/>
          </w:tcPr>
          <w:p w14:paraId="29C22290" w14:textId="2BBE5DB1"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Điểm c</w:t>
            </w:r>
            <w:r>
              <w:rPr>
                <w:rFonts w:ascii="Times New Roman" w:eastAsia="Calibri" w:hAnsi="Times New Roman" w:cs="Times New Roman"/>
                <w:b/>
                <w:bCs/>
                <w:i/>
                <w:iCs/>
                <w:color w:val="000000"/>
                <w:kern w:val="0"/>
                <w:sz w:val="28"/>
                <w:szCs w:val="28"/>
                <w:lang w:val="vi-VN"/>
                <w14:ligatures w14:val="none"/>
              </w:rPr>
              <w:t>ắ</w:t>
            </w:r>
            <w:r>
              <w:rPr>
                <w:rFonts w:ascii="Times New Roman" w:eastAsia="Calibri" w:hAnsi="Times New Roman" w:cs="Times New Roman"/>
                <w:b/>
                <w:bCs/>
                <w:i/>
                <w:iCs/>
                <w:color w:val="000000"/>
                <w:kern w:val="0"/>
                <w:sz w:val="28"/>
                <w:szCs w:val="28"/>
                <w14:ligatures w14:val="none"/>
              </w:rPr>
              <w:t>t</w:t>
            </w:r>
          </w:p>
        </w:tc>
        <w:tc>
          <w:tcPr>
            <w:tcW w:w="800" w:type="pct"/>
            <w:vAlign w:val="center"/>
          </w:tcPr>
          <w:p w14:paraId="732DEBBD" w14:textId="7F3F9994"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 xml:space="preserve"> Độ nhạy (%)</w:t>
            </w:r>
          </w:p>
        </w:tc>
        <w:tc>
          <w:tcPr>
            <w:tcW w:w="800" w:type="pct"/>
            <w:vAlign w:val="center"/>
          </w:tcPr>
          <w:p w14:paraId="17B4C1EF" w14:textId="5D5CB183"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Độ đặc hiệu (%)</w:t>
            </w:r>
          </w:p>
        </w:tc>
        <w:tc>
          <w:tcPr>
            <w:tcW w:w="499" w:type="pct"/>
            <w:vAlign w:val="center"/>
          </w:tcPr>
          <w:p w14:paraId="0C80BC94" w14:textId="77777777" w:rsidR="007A35CE" w:rsidRDefault="007A35CE" w:rsidP="0021510A">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7A35CE" w14:paraId="480E0BBB" w14:textId="77777777" w:rsidTr="004E7EAD">
        <w:trPr>
          <w:trHeight w:val="20"/>
          <w:jc w:val="center"/>
        </w:trPr>
        <w:tc>
          <w:tcPr>
            <w:tcW w:w="658" w:type="pct"/>
            <w:vAlign w:val="center"/>
          </w:tcPr>
          <w:p w14:paraId="437A9B88" w14:textId="77777777"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OPG</w:t>
            </w:r>
          </w:p>
        </w:tc>
        <w:tc>
          <w:tcPr>
            <w:tcW w:w="1362" w:type="pct"/>
            <w:vAlign w:val="center"/>
          </w:tcPr>
          <w:p w14:paraId="14D8D485" w14:textId="77777777" w:rsidR="004E7EAD"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0,634 </w:t>
            </w:r>
          </w:p>
          <w:p w14:paraId="51AD93E9" w14:textId="3D3AD3B6"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(0,54 – 0,73)</w:t>
            </w:r>
          </w:p>
        </w:tc>
        <w:tc>
          <w:tcPr>
            <w:tcW w:w="881" w:type="pct"/>
            <w:vAlign w:val="center"/>
          </w:tcPr>
          <w:p w14:paraId="0B1033E1" w14:textId="11C443FD"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2283,85</w:t>
            </w:r>
          </w:p>
        </w:tc>
        <w:tc>
          <w:tcPr>
            <w:tcW w:w="800" w:type="pct"/>
            <w:vAlign w:val="center"/>
          </w:tcPr>
          <w:p w14:paraId="707310E4" w14:textId="10991A02"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61</w:t>
            </w:r>
          </w:p>
        </w:tc>
        <w:tc>
          <w:tcPr>
            <w:tcW w:w="800" w:type="pct"/>
            <w:vAlign w:val="center"/>
          </w:tcPr>
          <w:p w14:paraId="07A2F73D" w14:textId="1132FE16"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67,9</w:t>
            </w:r>
          </w:p>
        </w:tc>
        <w:tc>
          <w:tcPr>
            <w:tcW w:w="499" w:type="pct"/>
            <w:vAlign w:val="center"/>
          </w:tcPr>
          <w:p w14:paraId="11F390FE" w14:textId="77777777" w:rsidR="007A35CE" w:rsidRDefault="007A35CE" w:rsidP="0021510A">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0.009</w:t>
            </w:r>
          </w:p>
        </w:tc>
      </w:tr>
    </w:tbl>
    <w:p w14:paraId="5DE4EC42" w14:textId="194EDA6E" w:rsidR="00BC5D5C" w:rsidRDefault="00D22AB8" w:rsidP="005F30F5">
      <w:pPr>
        <w:spacing w:before="200"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bookmarkStart w:id="144" w:name="_Hlk223526474"/>
      <w:r w:rsidR="004660E4">
        <w:rPr>
          <w:rFonts w:ascii="Times New Roman" w:eastAsia="Calibri" w:hAnsi="Times New Roman" w:cs="Times New Roman"/>
          <w:kern w:val="0"/>
          <w:sz w:val="28"/>
          <w:szCs w:val="28"/>
          <w14:ligatures w14:val="none"/>
        </w:rPr>
        <w:t>Nồng độ</w:t>
      </w:r>
      <w:r w:rsidR="002D42EC" w:rsidRPr="006528E1">
        <w:rPr>
          <w:rFonts w:ascii="Times New Roman" w:eastAsia="Calibri" w:hAnsi="Times New Roman" w:cs="Times New Roman"/>
          <w:kern w:val="0"/>
          <w:sz w:val="28"/>
          <w:szCs w:val="28"/>
          <w14:ligatures w14:val="none"/>
        </w:rPr>
        <w:t xml:space="preserve"> OPG </w:t>
      </w:r>
      <w:r w:rsidR="004660E4">
        <w:rPr>
          <w:rFonts w:ascii="Times New Roman" w:eastAsia="Calibri" w:hAnsi="Times New Roman" w:cs="Times New Roman"/>
          <w:kern w:val="0"/>
          <w:sz w:val="28"/>
          <w:szCs w:val="28"/>
          <w14:ligatures w14:val="none"/>
        </w:rPr>
        <w:t>≥</w:t>
      </w:r>
      <w:r w:rsidR="002D42EC" w:rsidRPr="006528E1">
        <w:rPr>
          <w:rFonts w:ascii="Times New Roman" w:eastAsia="Calibri" w:hAnsi="Times New Roman" w:cs="Times New Roman"/>
          <w:kern w:val="0"/>
          <w:sz w:val="28"/>
          <w:szCs w:val="28"/>
          <w14:ligatures w14:val="none"/>
        </w:rPr>
        <w:t xml:space="preserve"> 2283,85 pg/ml</w:t>
      </w:r>
      <w:r w:rsidR="0021510A">
        <w:rPr>
          <w:rFonts w:ascii="Times New Roman" w:eastAsia="Calibri" w:hAnsi="Times New Roman" w:cs="Times New Roman"/>
          <w:kern w:val="0"/>
          <w:sz w:val="28"/>
          <w:szCs w:val="28"/>
          <w14:ligatures w14:val="none"/>
        </w:rPr>
        <w:t xml:space="preserve"> (</w:t>
      </w:r>
      <w:r w:rsidR="002D42EC" w:rsidRPr="006528E1">
        <w:rPr>
          <w:rFonts w:ascii="Times New Roman" w:eastAsia="Calibri" w:hAnsi="Times New Roman" w:cs="Times New Roman"/>
          <w:kern w:val="0"/>
          <w:sz w:val="28"/>
          <w:szCs w:val="28"/>
          <w14:ligatures w14:val="none"/>
        </w:rPr>
        <w:t>độ nhạy 61%, đ</w:t>
      </w:r>
      <w:r w:rsidR="007B2925" w:rsidRPr="006528E1">
        <w:rPr>
          <w:rFonts w:ascii="Times New Roman" w:eastAsia="Calibri" w:hAnsi="Times New Roman" w:cs="Times New Roman"/>
          <w:kern w:val="0"/>
          <w:sz w:val="28"/>
          <w:szCs w:val="28"/>
          <w14:ligatures w14:val="none"/>
        </w:rPr>
        <w:t>ộ</w:t>
      </w:r>
      <w:r w:rsidR="002D42EC" w:rsidRPr="006528E1">
        <w:rPr>
          <w:rFonts w:ascii="Times New Roman" w:eastAsia="Calibri" w:hAnsi="Times New Roman" w:cs="Times New Roman"/>
          <w:kern w:val="0"/>
          <w:sz w:val="28"/>
          <w:szCs w:val="28"/>
          <w14:ligatures w14:val="none"/>
        </w:rPr>
        <w:t xml:space="preserve"> đặc hiệu 67,9%</w:t>
      </w:r>
      <w:r w:rsidR="0021510A">
        <w:rPr>
          <w:rFonts w:ascii="Times New Roman" w:eastAsia="Calibri" w:hAnsi="Times New Roman" w:cs="Times New Roman"/>
          <w:kern w:val="0"/>
          <w:sz w:val="28"/>
          <w:szCs w:val="28"/>
          <w14:ligatures w14:val="none"/>
        </w:rPr>
        <w:t xml:space="preserve">) có </w:t>
      </w:r>
      <w:r w:rsidR="004660E4">
        <w:rPr>
          <w:rFonts w:ascii="Times New Roman" w:eastAsia="Calibri" w:hAnsi="Times New Roman" w:cs="Times New Roman"/>
          <w:kern w:val="0"/>
          <w:sz w:val="28"/>
          <w:szCs w:val="28"/>
          <w14:ligatures w14:val="none"/>
        </w:rPr>
        <w:t>liên quan với</w:t>
      </w:r>
      <w:r w:rsidR="0021510A">
        <w:rPr>
          <w:rFonts w:ascii="Times New Roman" w:eastAsia="Calibri" w:hAnsi="Times New Roman" w:cs="Times New Roman"/>
          <w:kern w:val="0"/>
          <w:sz w:val="28"/>
          <w:szCs w:val="28"/>
          <w14:ligatures w14:val="none"/>
        </w:rPr>
        <w:t xml:space="preserve"> tổn thương đa nhánh động mạch vành,</w:t>
      </w:r>
      <w:r w:rsidR="00E823E1" w:rsidRPr="006528E1">
        <w:rPr>
          <w:rFonts w:ascii="Times New Roman" w:eastAsia="Calibri" w:hAnsi="Times New Roman" w:cs="Times New Roman"/>
          <w:kern w:val="0"/>
          <w:sz w:val="28"/>
          <w:szCs w:val="28"/>
          <w14:ligatures w14:val="none"/>
        </w:rPr>
        <w:t xml:space="preserve"> p &lt; 0,05.</w:t>
      </w:r>
      <w:bookmarkEnd w:id="144"/>
    </w:p>
    <w:p w14:paraId="32488C53" w14:textId="220BAAFA" w:rsidR="00AF4DA2" w:rsidRDefault="00E31232" w:rsidP="00EF1B89">
      <w:pPr>
        <w:pStyle w:val="Heading3"/>
        <w:spacing w:before="0" w:after="0" w:line="312" w:lineRule="auto"/>
        <w:jc w:val="both"/>
      </w:pPr>
      <w:bookmarkStart w:id="145" w:name="_Toc217647325"/>
      <w:r>
        <w:lastRenderedPageBreak/>
        <w:t>3.</w:t>
      </w:r>
      <w:r w:rsidR="00517664">
        <w:t>3</w:t>
      </w:r>
      <w:r>
        <w:t>.2. Mối liên quan giữa nồng độ M</w:t>
      </w:r>
      <w:r w:rsidR="00E243BD">
        <w:t>atrix Metalloproteinase - 2</w:t>
      </w:r>
      <w:r>
        <w:t xml:space="preserve"> </w:t>
      </w:r>
      <w:r w:rsidR="00AA6F3D">
        <w:t xml:space="preserve">huyết tương </w:t>
      </w:r>
      <w:r>
        <w:t>với các đặc điểm lâm sàng, cận lâm sàng.</w:t>
      </w:r>
      <w:bookmarkEnd w:id="145"/>
    </w:p>
    <w:p w14:paraId="2C0C1048" w14:textId="750B84A1" w:rsidR="000C7702" w:rsidRDefault="000C7702" w:rsidP="000D29F0">
      <w:pPr>
        <w:pStyle w:val="abang"/>
        <w:spacing w:after="0" w:line="360" w:lineRule="auto"/>
        <w:jc w:val="center"/>
      </w:pPr>
      <w:bookmarkStart w:id="146" w:name="_Toc217647565"/>
      <w:r>
        <w:t>Bảng 3</w:t>
      </w:r>
      <w:r w:rsidR="00343B07">
        <w:t>.</w:t>
      </w:r>
      <w:r w:rsidR="00DA529D">
        <w:t>2</w:t>
      </w:r>
      <w:r w:rsidR="00DA1BEB">
        <w:t>5</w:t>
      </w:r>
      <w:r>
        <w:t xml:space="preserve">. </w:t>
      </w:r>
      <w:r w:rsidRPr="000C7702">
        <w:t>Mối liên quan giữa nồng độ MMP - 2 khi nhập viện với thời gian nhập viện</w:t>
      </w:r>
      <w:bookmarkEnd w:id="1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80"/>
        <w:gridCol w:w="3771"/>
        <w:gridCol w:w="1275"/>
      </w:tblGrid>
      <w:tr w:rsidR="008030A0" w14:paraId="251C626E" w14:textId="77777777" w:rsidTr="006F21D2">
        <w:trPr>
          <w:jc w:val="center"/>
        </w:trPr>
        <w:tc>
          <w:tcPr>
            <w:tcW w:w="1226" w:type="pct"/>
            <w:vAlign w:val="center"/>
          </w:tcPr>
          <w:p w14:paraId="308AA9F7" w14:textId="77777777" w:rsidR="008030A0" w:rsidRDefault="008030A0"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Thời gian nhập viện</w:t>
            </w:r>
          </w:p>
        </w:tc>
        <w:tc>
          <w:tcPr>
            <w:tcW w:w="900" w:type="pct"/>
            <w:vAlign w:val="center"/>
          </w:tcPr>
          <w:p w14:paraId="52A746C4" w14:textId="77777777" w:rsidR="008030A0" w:rsidRDefault="008030A0"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w:t>
            </w:r>
          </w:p>
        </w:tc>
        <w:tc>
          <w:tcPr>
            <w:tcW w:w="2148" w:type="pct"/>
            <w:vAlign w:val="center"/>
          </w:tcPr>
          <w:p w14:paraId="7652A577" w14:textId="77777777" w:rsidR="008030A0" w:rsidRDefault="008030A0"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Nồng độ MMP - 2 (ng/ml)</w:t>
            </w:r>
          </w:p>
          <w:p w14:paraId="5BA2C562" w14:textId="45208987" w:rsidR="008030A0" w:rsidRDefault="00862E6B" w:rsidP="000D29F0">
            <w:pPr>
              <w:spacing w:after="0" w:line="360" w:lineRule="auto"/>
              <w:jc w:val="center"/>
              <w:rPr>
                <w:rFonts w:ascii="Times New Roman" w:eastAsia="Calibri" w:hAnsi="Times New Roman"/>
                <w:b/>
                <w:bCs/>
                <w:kern w:val="0"/>
                <w:sz w:val="28"/>
                <w:szCs w:val="28"/>
                <w14:ligatures w14:val="none"/>
              </w:rPr>
            </w:pPr>
            <w:r w:rsidRPr="00BE26A9">
              <w:rPr>
                <w:rFonts w:ascii="Times New Roman" w:eastAsia="Calibri" w:hAnsi="Times New Roman"/>
                <w:b/>
                <w:bCs/>
                <w:color w:val="000000"/>
                <w:kern w:val="0"/>
                <w:sz w:val="28"/>
                <w:szCs w:val="28"/>
                <w14:ligatures w14:val="none"/>
              </w:rPr>
              <w:t>X̅ ± SD</w:t>
            </w:r>
          </w:p>
        </w:tc>
        <w:tc>
          <w:tcPr>
            <w:tcW w:w="726" w:type="pct"/>
            <w:vAlign w:val="center"/>
          </w:tcPr>
          <w:p w14:paraId="0E7B23E3" w14:textId="77777777" w:rsidR="008030A0" w:rsidRDefault="008030A0"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p</w:t>
            </w:r>
          </w:p>
        </w:tc>
      </w:tr>
      <w:tr w:rsidR="008030A0" w14:paraId="784017BE" w14:textId="77777777" w:rsidTr="006F21D2">
        <w:trPr>
          <w:trHeight w:val="557"/>
          <w:jc w:val="center"/>
        </w:trPr>
        <w:tc>
          <w:tcPr>
            <w:tcW w:w="1226" w:type="pct"/>
            <w:vAlign w:val="center"/>
          </w:tcPr>
          <w:p w14:paraId="4CF8DAD2" w14:textId="77777777"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12 giờ</w:t>
            </w:r>
          </w:p>
        </w:tc>
        <w:tc>
          <w:tcPr>
            <w:tcW w:w="900" w:type="pct"/>
            <w:vAlign w:val="center"/>
          </w:tcPr>
          <w:p w14:paraId="01EF815C" w14:textId="7D49205C"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95 (70,9)</w:t>
            </w:r>
          </w:p>
        </w:tc>
        <w:tc>
          <w:tcPr>
            <w:tcW w:w="2148" w:type="pct"/>
            <w:vAlign w:val="center"/>
          </w:tcPr>
          <w:p w14:paraId="5C425C72" w14:textId="77777777"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161,17 </w:t>
            </w:r>
            <w:r>
              <w:rPr>
                <w:rFonts w:ascii="Times New Roman" w:eastAsia="Calibri" w:hAnsi="Times New Roman"/>
                <w:iCs/>
                <w:color w:val="000000"/>
                <w:kern w:val="0"/>
                <w:sz w:val="28"/>
                <w:szCs w:val="28"/>
                <w:lang w:val="de-DE"/>
                <w14:ligatures w14:val="none"/>
              </w:rPr>
              <w:t>± 44,49</w:t>
            </w:r>
          </w:p>
        </w:tc>
        <w:tc>
          <w:tcPr>
            <w:tcW w:w="726" w:type="pct"/>
            <w:vMerge w:val="restart"/>
            <w:vAlign w:val="center"/>
          </w:tcPr>
          <w:p w14:paraId="78E159D4" w14:textId="77777777"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0,22</w:t>
            </w:r>
          </w:p>
        </w:tc>
      </w:tr>
      <w:tr w:rsidR="008030A0" w14:paraId="0964B9F5" w14:textId="77777777" w:rsidTr="006F21D2">
        <w:trPr>
          <w:jc w:val="center"/>
        </w:trPr>
        <w:tc>
          <w:tcPr>
            <w:tcW w:w="1226" w:type="pct"/>
            <w:vAlign w:val="center"/>
          </w:tcPr>
          <w:p w14:paraId="4DDBCC6F" w14:textId="77777777"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&gt; 12 giờ</w:t>
            </w:r>
          </w:p>
        </w:tc>
        <w:tc>
          <w:tcPr>
            <w:tcW w:w="900" w:type="pct"/>
            <w:vAlign w:val="center"/>
          </w:tcPr>
          <w:p w14:paraId="043E9445" w14:textId="796B73A9"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39 (29,1)</w:t>
            </w:r>
          </w:p>
        </w:tc>
        <w:tc>
          <w:tcPr>
            <w:tcW w:w="2148" w:type="pct"/>
            <w:vAlign w:val="center"/>
          </w:tcPr>
          <w:p w14:paraId="6FCADBA7" w14:textId="77777777" w:rsidR="008030A0" w:rsidRDefault="008030A0" w:rsidP="000D29F0">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150,63 </w:t>
            </w:r>
            <w:r>
              <w:rPr>
                <w:rFonts w:ascii="Times New Roman" w:eastAsia="Calibri" w:hAnsi="Times New Roman"/>
                <w:iCs/>
                <w:color w:val="000000"/>
                <w:kern w:val="0"/>
                <w:sz w:val="28"/>
                <w:szCs w:val="28"/>
                <w:lang w:val="de-DE"/>
                <w14:ligatures w14:val="none"/>
              </w:rPr>
              <w:t>± 48,53</w:t>
            </w:r>
          </w:p>
        </w:tc>
        <w:tc>
          <w:tcPr>
            <w:tcW w:w="726" w:type="pct"/>
            <w:vMerge/>
            <w:vAlign w:val="center"/>
          </w:tcPr>
          <w:p w14:paraId="54598589" w14:textId="77777777" w:rsidR="008030A0" w:rsidRDefault="008030A0" w:rsidP="000D29F0">
            <w:pPr>
              <w:spacing w:after="0" w:line="360" w:lineRule="auto"/>
              <w:jc w:val="center"/>
              <w:rPr>
                <w:rFonts w:ascii="Times New Roman" w:eastAsia="Calibri" w:hAnsi="Times New Roman"/>
                <w:kern w:val="0"/>
                <w:sz w:val="28"/>
                <w:szCs w:val="28"/>
                <w14:ligatures w14:val="none"/>
              </w:rPr>
            </w:pPr>
          </w:p>
        </w:tc>
      </w:tr>
    </w:tbl>
    <w:p w14:paraId="5A542169" w14:textId="5C8D6327" w:rsidR="00651261" w:rsidRDefault="00651261" w:rsidP="000D29F0">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Independent Sample T-test</w:t>
      </w:r>
      <w:r w:rsidRPr="007044AD">
        <w:rPr>
          <w:rFonts w:ascii="Times New Roman" w:eastAsia="Calibri" w:hAnsi="Times New Roman" w:cs="Times New Roman"/>
          <w:i/>
          <w:iCs/>
          <w:color w:val="000000"/>
          <w:kern w:val="0"/>
          <w:sz w:val="28"/>
          <w:szCs w:val="28"/>
          <w:lang w:val="vi-VN"/>
          <w14:ligatures w14:val="none"/>
        </w:rPr>
        <w:t>)</w:t>
      </w:r>
    </w:p>
    <w:p w14:paraId="783E8FAB" w14:textId="6892A33E" w:rsidR="00AF4DA2" w:rsidRDefault="00E31232" w:rsidP="000D29F0">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Không có sự khác biệt về nồng độ MMP – 2 khi nhập viện khi so sánh giữa hai nhóm có thời gian nhập viện trước và sau </w:t>
      </w:r>
      <w:r w:rsidR="008030A0">
        <w:rPr>
          <w:rFonts w:ascii="Times New Roman" w:eastAsia="Calibri" w:hAnsi="Times New Roman" w:cs="Times New Roman"/>
          <w:kern w:val="0"/>
          <w:sz w:val="28"/>
          <w:szCs w:val="28"/>
          <w14:ligatures w14:val="none"/>
        </w:rPr>
        <w:t>12</w:t>
      </w:r>
      <w:r>
        <w:rPr>
          <w:rFonts w:ascii="Times New Roman" w:eastAsia="Calibri" w:hAnsi="Times New Roman" w:cs="Times New Roman"/>
          <w:kern w:val="0"/>
          <w:sz w:val="28"/>
          <w:szCs w:val="28"/>
          <w14:ligatures w14:val="none"/>
        </w:rPr>
        <w:t xml:space="preserve"> giờ (p &gt; 0,05).</w:t>
      </w:r>
    </w:p>
    <w:p w14:paraId="380DD338" w14:textId="4916B0EA" w:rsidR="005C3785" w:rsidRDefault="005C3785" w:rsidP="000D29F0">
      <w:pPr>
        <w:pStyle w:val="abang"/>
        <w:spacing w:after="0" w:line="360" w:lineRule="auto"/>
        <w:jc w:val="center"/>
      </w:pPr>
      <w:bookmarkStart w:id="147" w:name="_Toc217647566"/>
      <w:r>
        <w:t>Bảng 3.2</w:t>
      </w:r>
      <w:r w:rsidR="00DA1BEB">
        <w:t>6</w:t>
      </w:r>
      <w:r>
        <w:t xml:space="preserve">. </w:t>
      </w:r>
      <w:r w:rsidRPr="002E06DD">
        <w:t>Mối liên quan giữa n</w:t>
      </w:r>
      <w:r>
        <w:t>ồng độ MMP - 2 khi nhập viện với phân suất tống máu thất trái</w:t>
      </w:r>
      <w:bookmarkEnd w:id="147"/>
    </w:p>
    <w:tbl>
      <w:tblPr>
        <w:tblStyle w:val="TableGrid"/>
        <w:tblW w:w="0" w:type="auto"/>
        <w:tblLook w:val="04A0" w:firstRow="1" w:lastRow="0" w:firstColumn="1" w:lastColumn="0" w:noHBand="0" w:noVBand="1"/>
      </w:tblPr>
      <w:tblGrid>
        <w:gridCol w:w="2197"/>
        <w:gridCol w:w="2193"/>
        <w:gridCol w:w="3440"/>
        <w:gridCol w:w="948"/>
      </w:tblGrid>
      <w:tr w:rsidR="005C3785" w14:paraId="2040BF84" w14:textId="77777777" w:rsidTr="005F4697">
        <w:tc>
          <w:tcPr>
            <w:tcW w:w="4390" w:type="dxa"/>
            <w:gridSpan w:val="2"/>
            <w:vAlign w:val="center"/>
          </w:tcPr>
          <w:p w14:paraId="056CCCE9" w14:textId="77777777" w:rsidR="005C3785" w:rsidRPr="002E06DD" w:rsidRDefault="005C3785" w:rsidP="000D29F0">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Chỉ số đánh giá</w:t>
            </w:r>
          </w:p>
        </w:tc>
        <w:tc>
          <w:tcPr>
            <w:tcW w:w="3440" w:type="dxa"/>
            <w:vAlign w:val="center"/>
          </w:tcPr>
          <w:p w14:paraId="39FDB7A6" w14:textId="18F8936A" w:rsidR="005C3785" w:rsidRDefault="005C3785"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Nồng độ MMP - 2 (ng/ml)</w:t>
            </w:r>
          </w:p>
          <w:p w14:paraId="557B2D33" w14:textId="77777777" w:rsidR="005C3785" w:rsidRPr="002E06DD" w:rsidRDefault="005C3785" w:rsidP="000D29F0">
            <w:pPr>
              <w:spacing w:after="0" w:line="360" w:lineRule="auto"/>
              <w:jc w:val="center"/>
              <w:rPr>
                <w:rFonts w:ascii="Times New Roman" w:eastAsia="Calibri" w:hAnsi="Times New Roman" w:cs="Times New Roman"/>
                <w:b/>
                <w:bCs/>
                <w:kern w:val="0"/>
                <w:sz w:val="28"/>
                <w:szCs w:val="28"/>
                <w14:ligatures w14:val="none"/>
              </w:rPr>
            </w:pPr>
            <w:r w:rsidRPr="00BE26A9">
              <w:rPr>
                <w:rFonts w:ascii="Times New Roman" w:eastAsia="Calibri" w:hAnsi="Times New Roman"/>
                <w:b/>
                <w:bCs/>
                <w:color w:val="000000"/>
                <w:kern w:val="0"/>
                <w:sz w:val="28"/>
                <w:szCs w:val="28"/>
                <w14:ligatures w14:val="none"/>
              </w:rPr>
              <w:t>X̅ ± SD</w:t>
            </w:r>
            <w:r w:rsidRPr="002E06DD">
              <w:rPr>
                <w:rFonts w:ascii="Times New Roman" w:eastAsia="Calibri" w:hAnsi="Times New Roman" w:cs="Times New Roman"/>
                <w:b/>
                <w:bCs/>
                <w:kern w:val="0"/>
                <w:sz w:val="28"/>
                <w:szCs w:val="28"/>
                <w14:ligatures w14:val="none"/>
              </w:rPr>
              <w:t xml:space="preserve"> </w:t>
            </w:r>
          </w:p>
        </w:tc>
        <w:tc>
          <w:tcPr>
            <w:tcW w:w="948" w:type="dxa"/>
            <w:vAlign w:val="center"/>
          </w:tcPr>
          <w:p w14:paraId="7181EBD2" w14:textId="77777777" w:rsidR="005C3785" w:rsidRPr="002E06DD" w:rsidRDefault="005C3785" w:rsidP="000D29F0">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p</w:t>
            </w:r>
          </w:p>
        </w:tc>
      </w:tr>
      <w:tr w:rsidR="00DA1BEB" w14:paraId="1512BE56" w14:textId="77777777" w:rsidTr="005F4697">
        <w:trPr>
          <w:trHeight w:val="20"/>
        </w:trPr>
        <w:tc>
          <w:tcPr>
            <w:tcW w:w="2197" w:type="dxa"/>
            <w:vMerge w:val="restart"/>
            <w:vAlign w:val="center"/>
          </w:tcPr>
          <w:p w14:paraId="6EFFF7E7" w14:textId="77777777" w:rsidR="00DA1BEB" w:rsidRDefault="00DA1BEB"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LVEF (Bi-plane)</w:t>
            </w:r>
          </w:p>
        </w:tc>
        <w:tc>
          <w:tcPr>
            <w:tcW w:w="2193" w:type="dxa"/>
            <w:vAlign w:val="center"/>
          </w:tcPr>
          <w:p w14:paraId="6CD647A9" w14:textId="186DC2AD" w:rsidR="00DA1BEB" w:rsidRDefault="00DA1BEB"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&gt; 35% (n = 111)</w:t>
            </w:r>
          </w:p>
        </w:tc>
        <w:tc>
          <w:tcPr>
            <w:tcW w:w="3440" w:type="dxa"/>
            <w:vAlign w:val="center"/>
          </w:tcPr>
          <w:p w14:paraId="73880A37" w14:textId="1143300F" w:rsidR="00DA1BEB" w:rsidRDefault="00DA1BEB"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152,00 ± 40,79</w:t>
            </w:r>
          </w:p>
        </w:tc>
        <w:tc>
          <w:tcPr>
            <w:tcW w:w="948" w:type="dxa"/>
            <w:vMerge w:val="restart"/>
            <w:vAlign w:val="center"/>
          </w:tcPr>
          <w:p w14:paraId="410C6F33" w14:textId="47B624AC" w:rsidR="00DA1BEB" w:rsidRPr="00DA1BEB" w:rsidRDefault="00DA1BEB" w:rsidP="000D29F0">
            <w:pPr>
              <w:spacing w:after="0" w:line="360" w:lineRule="auto"/>
              <w:jc w:val="center"/>
              <w:rPr>
                <w:rFonts w:ascii="Times New Roman" w:eastAsia="Calibri" w:hAnsi="Times New Roman" w:cs="Times New Roman"/>
                <w:b/>
                <w:bCs/>
                <w:kern w:val="0"/>
                <w:sz w:val="28"/>
                <w:szCs w:val="28"/>
                <w:vertAlign w:val="superscript"/>
                <w14:ligatures w14:val="none"/>
              </w:rPr>
            </w:pPr>
            <w:r>
              <w:rPr>
                <w:rFonts w:ascii="Times New Roman" w:eastAsia="Calibri" w:hAnsi="Times New Roman" w:cs="Times New Roman"/>
                <w:b/>
                <w:bCs/>
                <w:kern w:val="0"/>
                <w:sz w:val="28"/>
                <w:szCs w:val="28"/>
                <w14:ligatures w14:val="none"/>
              </w:rPr>
              <w:t>0,</w:t>
            </w:r>
            <w:r w:rsidRPr="00DA1BEB">
              <w:rPr>
                <w:rFonts w:ascii="Times New Roman" w:eastAsia="Calibri" w:hAnsi="Times New Roman" w:cs="Times New Roman"/>
                <w:b/>
                <w:bCs/>
                <w:kern w:val="0"/>
                <w:sz w:val="28"/>
                <w:szCs w:val="28"/>
                <w14:ligatures w14:val="none"/>
              </w:rPr>
              <w:t>008</w:t>
            </w:r>
          </w:p>
        </w:tc>
      </w:tr>
      <w:tr w:rsidR="00DA1BEB" w14:paraId="7AF514D4" w14:textId="77777777" w:rsidTr="005F4697">
        <w:trPr>
          <w:trHeight w:val="20"/>
        </w:trPr>
        <w:tc>
          <w:tcPr>
            <w:tcW w:w="2197" w:type="dxa"/>
            <w:vMerge/>
            <w:vAlign w:val="center"/>
          </w:tcPr>
          <w:p w14:paraId="14053332" w14:textId="77777777" w:rsidR="00DA1BEB" w:rsidRDefault="00DA1BEB" w:rsidP="000D29F0">
            <w:pPr>
              <w:spacing w:after="0" w:line="360" w:lineRule="auto"/>
              <w:jc w:val="center"/>
              <w:rPr>
                <w:rFonts w:ascii="Times New Roman" w:eastAsia="Calibri" w:hAnsi="Times New Roman" w:cs="Times New Roman"/>
                <w:kern w:val="0"/>
                <w:sz w:val="28"/>
                <w:szCs w:val="28"/>
                <w14:ligatures w14:val="none"/>
              </w:rPr>
            </w:pPr>
          </w:p>
        </w:tc>
        <w:tc>
          <w:tcPr>
            <w:tcW w:w="2193" w:type="dxa"/>
            <w:vAlign w:val="center"/>
          </w:tcPr>
          <w:p w14:paraId="2689C9A7" w14:textId="31784B18" w:rsidR="00DA1BEB" w:rsidRDefault="00DA1BEB"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35% (n = 23)</w:t>
            </w:r>
          </w:p>
        </w:tc>
        <w:tc>
          <w:tcPr>
            <w:tcW w:w="3440" w:type="dxa"/>
            <w:vAlign w:val="center"/>
          </w:tcPr>
          <w:p w14:paraId="0F09BFE5" w14:textId="0AF07469" w:rsidR="00DA1BEB" w:rsidRDefault="00DA1BEB"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187,55 ± 57,00</w:t>
            </w:r>
          </w:p>
        </w:tc>
        <w:tc>
          <w:tcPr>
            <w:tcW w:w="948" w:type="dxa"/>
            <w:vMerge/>
            <w:vAlign w:val="center"/>
          </w:tcPr>
          <w:p w14:paraId="04137ED3" w14:textId="77777777" w:rsidR="00DA1BEB" w:rsidRDefault="00DA1BEB" w:rsidP="000D29F0">
            <w:pPr>
              <w:spacing w:after="0" w:line="360" w:lineRule="auto"/>
              <w:jc w:val="center"/>
              <w:rPr>
                <w:rFonts w:ascii="Times New Roman" w:eastAsia="Calibri" w:hAnsi="Times New Roman" w:cs="Times New Roman"/>
                <w:kern w:val="0"/>
                <w:sz w:val="28"/>
                <w:szCs w:val="28"/>
                <w14:ligatures w14:val="none"/>
              </w:rPr>
            </w:pPr>
          </w:p>
        </w:tc>
      </w:tr>
    </w:tbl>
    <w:p w14:paraId="1F63E8CC" w14:textId="6C5C5C37" w:rsidR="00255B26" w:rsidRDefault="00255B26" w:rsidP="000D29F0">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w:t>
      </w:r>
      <w:r w:rsidR="00DA1BEB">
        <w:rPr>
          <w:rFonts w:ascii="Times New Roman" w:eastAsia="Calibri" w:hAnsi="Times New Roman" w:cs="Times New Roman"/>
          <w:i/>
          <w:iCs/>
          <w:color w:val="000000"/>
          <w:kern w:val="0"/>
          <w:sz w:val="28"/>
          <w:szCs w:val="28"/>
          <w14:ligatures w14:val="none"/>
        </w:rPr>
        <w:t>Independent Sample T-test</w:t>
      </w:r>
      <w:r w:rsidRPr="007044AD">
        <w:rPr>
          <w:rFonts w:ascii="Times New Roman" w:eastAsia="Calibri" w:hAnsi="Times New Roman" w:cs="Times New Roman"/>
          <w:i/>
          <w:iCs/>
          <w:color w:val="000000"/>
          <w:kern w:val="0"/>
          <w:sz w:val="28"/>
          <w:szCs w:val="28"/>
          <w:lang w:val="vi-VN"/>
          <w14:ligatures w14:val="none"/>
        </w:rPr>
        <w:t>)</w:t>
      </w:r>
    </w:p>
    <w:p w14:paraId="56388E60" w14:textId="5D8F90C9" w:rsidR="00BC4E91" w:rsidRDefault="00DA1BEB" w:rsidP="000D29F0">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Nồng độ MMP – 2 huyết tương khi nhập viện ở nhóm LVEF ≤ 35% tăng cao hơn có ý nghĩa so với nhóm LVEF &gt; 35%, p &lt; 0,05.</w:t>
      </w:r>
    </w:p>
    <w:p w14:paraId="02A87C1B" w14:textId="25CD2F9A" w:rsidR="005F4697" w:rsidRDefault="005F4697" w:rsidP="000D29F0">
      <w:pPr>
        <w:pStyle w:val="abang"/>
        <w:spacing w:after="0" w:line="360" w:lineRule="auto"/>
        <w:jc w:val="both"/>
      </w:pPr>
      <w:bookmarkStart w:id="148" w:name="_Toc217647567"/>
      <w:r>
        <w:t xml:space="preserve">Bảng 3.27. </w:t>
      </w:r>
      <w:r w:rsidRPr="005F4697">
        <w:t>Mối liên quan giữa n</w:t>
      </w:r>
      <w:r>
        <w:t>ồng độ MMP – 2 khi nhập viện với chỉ số VAC</w:t>
      </w:r>
      <w:bookmarkEnd w:id="148"/>
    </w:p>
    <w:tbl>
      <w:tblPr>
        <w:tblStyle w:val="TableGrid"/>
        <w:tblW w:w="0" w:type="auto"/>
        <w:tblLook w:val="04A0" w:firstRow="1" w:lastRow="0" w:firstColumn="1" w:lastColumn="0" w:noHBand="0" w:noVBand="1"/>
      </w:tblPr>
      <w:tblGrid>
        <w:gridCol w:w="1980"/>
        <w:gridCol w:w="1984"/>
        <w:gridCol w:w="3866"/>
        <w:gridCol w:w="948"/>
      </w:tblGrid>
      <w:tr w:rsidR="005F4697" w14:paraId="2512E7B4" w14:textId="77777777" w:rsidTr="005F4697">
        <w:tc>
          <w:tcPr>
            <w:tcW w:w="3964" w:type="dxa"/>
            <w:gridSpan w:val="2"/>
            <w:vAlign w:val="center"/>
          </w:tcPr>
          <w:p w14:paraId="489CA4B9" w14:textId="77777777" w:rsidR="005F4697" w:rsidRPr="002E06DD" w:rsidRDefault="005F4697" w:rsidP="000D29F0">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Chỉ số đánh giá</w:t>
            </w:r>
          </w:p>
        </w:tc>
        <w:tc>
          <w:tcPr>
            <w:tcW w:w="3866" w:type="dxa"/>
            <w:vAlign w:val="center"/>
          </w:tcPr>
          <w:p w14:paraId="3C681896" w14:textId="77777777" w:rsidR="005F4697" w:rsidRDefault="005F4697" w:rsidP="000D29F0">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Nồng độ MMP - 2 (ng/ml)</w:t>
            </w:r>
          </w:p>
          <w:p w14:paraId="008401FF" w14:textId="77777777" w:rsidR="005F4697" w:rsidRPr="002E06DD" w:rsidRDefault="005F4697" w:rsidP="000D29F0">
            <w:pPr>
              <w:spacing w:after="0" w:line="360" w:lineRule="auto"/>
              <w:jc w:val="center"/>
              <w:rPr>
                <w:rFonts w:ascii="Times New Roman" w:eastAsia="Calibri" w:hAnsi="Times New Roman" w:cs="Times New Roman"/>
                <w:b/>
                <w:bCs/>
                <w:kern w:val="0"/>
                <w:sz w:val="28"/>
                <w:szCs w:val="28"/>
                <w14:ligatures w14:val="none"/>
              </w:rPr>
            </w:pPr>
            <w:r w:rsidRPr="00BE26A9">
              <w:rPr>
                <w:rFonts w:ascii="Times New Roman" w:eastAsia="Calibri" w:hAnsi="Times New Roman"/>
                <w:b/>
                <w:bCs/>
                <w:color w:val="000000"/>
                <w:kern w:val="0"/>
                <w:sz w:val="28"/>
                <w:szCs w:val="28"/>
                <w14:ligatures w14:val="none"/>
              </w:rPr>
              <w:t>X̅ ± SD</w:t>
            </w:r>
            <w:r w:rsidRPr="002E06DD">
              <w:rPr>
                <w:rFonts w:ascii="Times New Roman" w:eastAsia="Calibri" w:hAnsi="Times New Roman" w:cs="Times New Roman"/>
                <w:b/>
                <w:bCs/>
                <w:kern w:val="0"/>
                <w:sz w:val="28"/>
                <w:szCs w:val="28"/>
                <w14:ligatures w14:val="none"/>
              </w:rPr>
              <w:t xml:space="preserve"> </w:t>
            </w:r>
          </w:p>
        </w:tc>
        <w:tc>
          <w:tcPr>
            <w:tcW w:w="948" w:type="dxa"/>
            <w:vAlign w:val="center"/>
          </w:tcPr>
          <w:p w14:paraId="634D3C65" w14:textId="77777777" w:rsidR="005F4697" w:rsidRPr="002E06DD" w:rsidRDefault="005F4697" w:rsidP="000D29F0">
            <w:pPr>
              <w:spacing w:after="0" w:line="360" w:lineRule="auto"/>
              <w:jc w:val="center"/>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p</w:t>
            </w:r>
          </w:p>
        </w:tc>
      </w:tr>
      <w:tr w:rsidR="005F4697" w14:paraId="6BC0EB72" w14:textId="77777777" w:rsidTr="005F4697">
        <w:trPr>
          <w:trHeight w:val="20"/>
        </w:trPr>
        <w:tc>
          <w:tcPr>
            <w:tcW w:w="1980" w:type="dxa"/>
            <w:vMerge w:val="restart"/>
            <w:vAlign w:val="center"/>
          </w:tcPr>
          <w:p w14:paraId="614FB0BE" w14:textId="2EA37C55" w:rsidR="005F4697" w:rsidRDefault="005F4697"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VAC</w:t>
            </w:r>
          </w:p>
        </w:tc>
        <w:tc>
          <w:tcPr>
            <w:tcW w:w="1984" w:type="dxa"/>
            <w:vAlign w:val="center"/>
          </w:tcPr>
          <w:p w14:paraId="493C4662" w14:textId="390BA01B" w:rsidR="005F4697" w:rsidRDefault="00CE1E06" w:rsidP="000D29F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&gt;</w:t>
            </w:r>
            <w:r w:rsidR="005F4697">
              <w:rPr>
                <w:rFonts w:ascii="Times New Roman" w:eastAsia="Calibri" w:hAnsi="Times New Roman" w:cs="Times New Roman"/>
                <w:kern w:val="0"/>
                <w:sz w:val="28"/>
                <w:szCs w:val="28"/>
                <w14:ligatures w14:val="none"/>
              </w:rPr>
              <w:t xml:space="preserve"> 1 (n = 13)</w:t>
            </w:r>
          </w:p>
        </w:tc>
        <w:tc>
          <w:tcPr>
            <w:tcW w:w="3866" w:type="dxa"/>
            <w:vAlign w:val="center"/>
          </w:tcPr>
          <w:p w14:paraId="286503E1" w14:textId="25E034F0" w:rsidR="005F4697" w:rsidRDefault="005F4697"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188,16 ± 55,70</w:t>
            </w:r>
          </w:p>
        </w:tc>
        <w:tc>
          <w:tcPr>
            <w:tcW w:w="948" w:type="dxa"/>
            <w:vMerge w:val="restart"/>
            <w:vAlign w:val="center"/>
          </w:tcPr>
          <w:p w14:paraId="4652A641" w14:textId="5EC27CEC" w:rsidR="005F4697" w:rsidRPr="00DA1BEB" w:rsidRDefault="005F4697" w:rsidP="000D29F0">
            <w:pPr>
              <w:spacing w:after="0" w:line="360" w:lineRule="auto"/>
              <w:jc w:val="center"/>
              <w:rPr>
                <w:rFonts w:ascii="Times New Roman" w:eastAsia="Calibri" w:hAnsi="Times New Roman" w:cs="Times New Roman"/>
                <w:b/>
                <w:bCs/>
                <w:kern w:val="0"/>
                <w:sz w:val="28"/>
                <w:szCs w:val="28"/>
                <w:vertAlign w:val="superscript"/>
                <w14:ligatures w14:val="none"/>
              </w:rPr>
            </w:pPr>
            <w:r>
              <w:rPr>
                <w:rFonts w:ascii="Times New Roman" w:eastAsia="Calibri" w:hAnsi="Times New Roman" w:cs="Times New Roman"/>
                <w:b/>
                <w:bCs/>
                <w:kern w:val="0"/>
                <w:sz w:val="28"/>
                <w:szCs w:val="28"/>
                <w14:ligatures w14:val="none"/>
              </w:rPr>
              <w:t>0,</w:t>
            </w:r>
            <w:r w:rsidRPr="00DA1BEB">
              <w:rPr>
                <w:rFonts w:ascii="Times New Roman" w:eastAsia="Calibri" w:hAnsi="Times New Roman" w:cs="Times New Roman"/>
                <w:b/>
                <w:bCs/>
                <w:kern w:val="0"/>
                <w:sz w:val="28"/>
                <w:szCs w:val="28"/>
                <w14:ligatures w14:val="none"/>
              </w:rPr>
              <w:t>0</w:t>
            </w:r>
            <w:r>
              <w:rPr>
                <w:rFonts w:ascii="Times New Roman" w:eastAsia="Calibri" w:hAnsi="Times New Roman" w:cs="Times New Roman"/>
                <w:b/>
                <w:bCs/>
                <w:kern w:val="0"/>
                <w:sz w:val="28"/>
                <w:szCs w:val="28"/>
                <w14:ligatures w14:val="none"/>
              </w:rPr>
              <w:t>12</w:t>
            </w:r>
          </w:p>
        </w:tc>
      </w:tr>
      <w:tr w:rsidR="005F4697" w14:paraId="56D71A51" w14:textId="77777777" w:rsidTr="005F4697">
        <w:trPr>
          <w:trHeight w:val="20"/>
        </w:trPr>
        <w:tc>
          <w:tcPr>
            <w:tcW w:w="1980" w:type="dxa"/>
            <w:vMerge/>
            <w:vAlign w:val="center"/>
          </w:tcPr>
          <w:p w14:paraId="63155A77" w14:textId="77777777" w:rsidR="005F4697" w:rsidRDefault="005F4697" w:rsidP="000D29F0">
            <w:pPr>
              <w:spacing w:after="0" w:line="360" w:lineRule="auto"/>
              <w:jc w:val="center"/>
              <w:rPr>
                <w:rFonts w:ascii="Times New Roman" w:eastAsia="Calibri" w:hAnsi="Times New Roman" w:cs="Times New Roman"/>
                <w:kern w:val="0"/>
                <w:sz w:val="28"/>
                <w:szCs w:val="28"/>
                <w14:ligatures w14:val="none"/>
              </w:rPr>
            </w:pPr>
          </w:p>
        </w:tc>
        <w:tc>
          <w:tcPr>
            <w:tcW w:w="1984" w:type="dxa"/>
            <w:vAlign w:val="center"/>
          </w:tcPr>
          <w:p w14:paraId="453C705B" w14:textId="3295B6D2" w:rsidR="005F4697" w:rsidRDefault="00CE1E06" w:rsidP="000D29F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w:t>
            </w:r>
            <w:r w:rsidR="005F4697">
              <w:rPr>
                <w:rFonts w:ascii="Times New Roman" w:eastAsia="Calibri" w:hAnsi="Times New Roman" w:cs="Times New Roman"/>
                <w:kern w:val="0"/>
                <w:sz w:val="28"/>
                <w:szCs w:val="28"/>
                <w14:ligatures w14:val="none"/>
              </w:rPr>
              <w:t xml:space="preserve"> 1 (n = 121)</w:t>
            </w:r>
          </w:p>
        </w:tc>
        <w:tc>
          <w:tcPr>
            <w:tcW w:w="3866" w:type="dxa"/>
            <w:vAlign w:val="center"/>
          </w:tcPr>
          <w:p w14:paraId="3AAF26D4" w14:textId="30C830F1" w:rsidR="005F4697" w:rsidRDefault="005F4697" w:rsidP="000D29F0">
            <w:pPr>
              <w:spacing w:after="0" w:line="360" w:lineRule="auto"/>
              <w:jc w:val="center"/>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154,87 ± 43,62</w:t>
            </w:r>
          </w:p>
        </w:tc>
        <w:tc>
          <w:tcPr>
            <w:tcW w:w="948" w:type="dxa"/>
            <w:vMerge/>
            <w:vAlign w:val="center"/>
          </w:tcPr>
          <w:p w14:paraId="6C716FB3" w14:textId="77777777" w:rsidR="005F4697" w:rsidRDefault="005F4697" w:rsidP="000D29F0">
            <w:pPr>
              <w:spacing w:after="0" w:line="360" w:lineRule="auto"/>
              <w:jc w:val="center"/>
              <w:rPr>
                <w:rFonts w:ascii="Times New Roman" w:eastAsia="Calibri" w:hAnsi="Times New Roman" w:cs="Times New Roman"/>
                <w:kern w:val="0"/>
                <w:sz w:val="28"/>
                <w:szCs w:val="28"/>
                <w14:ligatures w14:val="none"/>
              </w:rPr>
            </w:pPr>
          </w:p>
        </w:tc>
      </w:tr>
    </w:tbl>
    <w:p w14:paraId="45BF0C2C" w14:textId="16A07AE8" w:rsidR="005F4697" w:rsidRPr="005F4697" w:rsidRDefault="005F4697" w:rsidP="000D29F0">
      <w:pPr>
        <w:spacing w:after="0" w:line="360" w:lineRule="auto"/>
        <w:jc w:val="both"/>
        <w:rPr>
          <w:rFonts w:ascii="Times New Roman" w:hAnsi="Times New Roman" w:cs="Times New Roman"/>
          <w:sz w:val="28"/>
          <w:szCs w:val="28"/>
        </w:rPr>
      </w:pPr>
      <w:r>
        <w:tab/>
      </w:r>
      <w:r>
        <w:rPr>
          <w:rFonts w:ascii="Times New Roman" w:hAnsi="Times New Roman" w:cs="Times New Roman"/>
          <w:sz w:val="28"/>
          <w:szCs w:val="28"/>
        </w:rPr>
        <w:t xml:space="preserve">Nồng độ MMP – 2 huyết tương khi nhập viện tăng cao hơn có ý nghĩa ở nhóm có chỉ số tương hợp thất trái – động mạch </w:t>
      </w:r>
      <w:r w:rsidR="00CE1E06">
        <w:rPr>
          <w:rFonts w:ascii="Times New Roman" w:eastAsia="Calibri" w:hAnsi="Times New Roman" w:cs="Times New Roman"/>
          <w:kern w:val="0"/>
          <w:sz w:val="28"/>
          <w:szCs w:val="28"/>
          <w14:ligatures w14:val="none"/>
        </w:rPr>
        <w:t>&gt;</w:t>
      </w:r>
      <w:r>
        <w:rPr>
          <w:rFonts w:ascii="Times New Roman" w:eastAsia="Calibri" w:hAnsi="Times New Roman" w:cs="Times New Roman"/>
          <w:kern w:val="0"/>
          <w:sz w:val="28"/>
          <w:szCs w:val="28"/>
          <w14:ligatures w14:val="none"/>
        </w:rPr>
        <w:t xml:space="preserve"> 1.</w:t>
      </w:r>
    </w:p>
    <w:p w14:paraId="204E8C40" w14:textId="3DFBE5B4" w:rsidR="000C7702" w:rsidRDefault="000C7702" w:rsidP="004364E7">
      <w:pPr>
        <w:pStyle w:val="abang"/>
        <w:spacing w:after="0" w:line="312" w:lineRule="auto"/>
        <w:jc w:val="center"/>
      </w:pPr>
      <w:bookmarkStart w:id="149" w:name="_Toc217647568"/>
      <w:r>
        <w:lastRenderedPageBreak/>
        <w:t>Bảng 3</w:t>
      </w:r>
      <w:r w:rsidR="00343B07">
        <w:t>.</w:t>
      </w:r>
      <w:r w:rsidR="00862E6B">
        <w:t>2</w:t>
      </w:r>
      <w:r w:rsidR="005F4697">
        <w:t>8</w:t>
      </w:r>
      <w:r>
        <w:t xml:space="preserve">. </w:t>
      </w:r>
      <w:r w:rsidRPr="000C7702">
        <w:t>Mối tương quan giữa nồng độ MMP - 2 khi nhập viện với</w:t>
      </w:r>
      <w:r w:rsidR="00AE1C25">
        <w:t xml:space="preserve"> tuổi</w:t>
      </w:r>
      <w:r w:rsidR="00517664">
        <w:t xml:space="preserve"> và</w:t>
      </w:r>
      <w:r w:rsidRPr="000C7702">
        <w:t xml:space="preserve"> xét nghiệm máu</w:t>
      </w:r>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2989"/>
        <w:gridCol w:w="2598"/>
      </w:tblGrid>
      <w:tr w:rsidR="00AF4DA2" w14:paraId="18DDCE70" w14:textId="77777777" w:rsidTr="008E1C62">
        <w:trPr>
          <w:jc w:val="center"/>
        </w:trPr>
        <w:tc>
          <w:tcPr>
            <w:tcW w:w="3026" w:type="dxa"/>
            <w:vAlign w:val="center"/>
          </w:tcPr>
          <w:p w14:paraId="501AE0A9"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hAnsi="Times New Roman"/>
                <w:b/>
                <w:bCs/>
                <w:sz w:val="28"/>
                <w:szCs w:val="28"/>
              </w:rPr>
              <w:t>Chỉ số đánh giá</w:t>
            </w:r>
          </w:p>
        </w:tc>
        <w:tc>
          <w:tcPr>
            <w:tcW w:w="2989" w:type="dxa"/>
            <w:vAlign w:val="center"/>
          </w:tcPr>
          <w:p w14:paraId="32298D9C"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hAnsi="Times New Roman"/>
                <w:b/>
                <w:bCs/>
                <w:sz w:val="28"/>
                <w:szCs w:val="28"/>
              </w:rPr>
              <w:t>r</w:t>
            </w:r>
          </w:p>
        </w:tc>
        <w:tc>
          <w:tcPr>
            <w:tcW w:w="2598" w:type="dxa"/>
            <w:vAlign w:val="center"/>
          </w:tcPr>
          <w:p w14:paraId="7F2A67D2"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hAnsi="Times New Roman"/>
                <w:b/>
                <w:bCs/>
                <w:sz w:val="28"/>
                <w:szCs w:val="28"/>
              </w:rPr>
              <w:t>p</w:t>
            </w:r>
          </w:p>
        </w:tc>
      </w:tr>
      <w:tr w:rsidR="00517664" w14:paraId="57D4055A" w14:textId="77777777" w:rsidTr="008E1C62">
        <w:trPr>
          <w:jc w:val="center"/>
        </w:trPr>
        <w:tc>
          <w:tcPr>
            <w:tcW w:w="3026" w:type="dxa"/>
            <w:vAlign w:val="center"/>
          </w:tcPr>
          <w:p w14:paraId="157AC88B" w14:textId="2CAFA360" w:rsidR="00517664" w:rsidRDefault="00517664"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Tuổi</w:t>
            </w:r>
          </w:p>
        </w:tc>
        <w:tc>
          <w:tcPr>
            <w:tcW w:w="2989" w:type="dxa"/>
            <w:vAlign w:val="center"/>
          </w:tcPr>
          <w:p w14:paraId="226C3D03" w14:textId="78AC7C46" w:rsidR="00517664" w:rsidRDefault="00517664"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w:t>
            </w:r>
            <w:r w:rsidR="008361C6">
              <w:rPr>
                <w:rFonts w:ascii="Times New Roman" w:eastAsia="Calibri" w:hAnsi="Times New Roman"/>
                <w:kern w:val="0"/>
                <w:sz w:val="28"/>
                <w:szCs w:val="28"/>
                <w14:ligatures w14:val="none"/>
              </w:rPr>
              <w:t>7</w:t>
            </w:r>
            <w:r w:rsidR="00DA1BEB">
              <w:rPr>
                <w:rFonts w:ascii="Times New Roman" w:eastAsia="Calibri" w:hAnsi="Times New Roman"/>
                <w:kern w:val="0"/>
                <w:sz w:val="28"/>
                <w:szCs w:val="28"/>
                <w14:ligatures w14:val="none"/>
              </w:rPr>
              <w:t>0</w:t>
            </w:r>
          </w:p>
        </w:tc>
        <w:tc>
          <w:tcPr>
            <w:tcW w:w="2598" w:type="dxa"/>
            <w:vAlign w:val="center"/>
          </w:tcPr>
          <w:p w14:paraId="2D6D5EA1" w14:textId="38F23497" w:rsidR="00517664" w:rsidRPr="00DA1BEB" w:rsidRDefault="00517664" w:rsidP="004364E7">
            <w:pPr>
              <w:spacing w:after="0" w:line="312" w:lineRule="auto"/>
              <w:jc w:val="center"/>
              <w:rPr>
                <w:rFonts w:ascii="Times New Roman" w:eastAsia="Calibri" w:hAnsi="Times New Roman"/>
                <w:b/>
                <w:bCs/>
                <w:kern w:val="0"/>
                <w:sz w:val="28"/>
                <w:szCs w:val="28"/>
                <w14:ligatures w14:val="none"/>
              </w:rPr>
            </w:pPr>
            <w:r w:rsidRPr="00DA1BEB">
              <w:rPr>
                <w:rFonts w:ascii="Times New Roman" w:eastAsia="Calibri" w:hAnsi="Times New Roman"/>
                <w:b/>
                <w:bCs/>
                <w:kern w:val="0"/>
                <w:sz w:val="28"/>
                <w:szCs w:val="28"/>
                <w14:ligatures w14:val="none"/>
              </w:rPr>
              <w:t>0,04</w:t>
            </w:r>
          </w:p>
        </w:tc>
      </w:tr>
      <w:tr w:rsidR="00AF4DA2" w14:paraId="72CEF448" w14:textId="77777777" w:rsidTr="008E1C62">
        <w:trPr>
          <w:jc w:val="center"/>
        </w:trPr>
        <w:tc>
          <w:tcPr>
            <w:tcW w:w="3026" w:type="dxa"/>
            <w:vAlign w:val="center"/>
          </w:tcPr>
          <w:p w14:paraId="10456EF0"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Troponin I</w:t>
            </w:r>
          </w:p>
        </w:tc>
        <w:tc>
          <w:tcPr>
            <w:tcW w:w="2989" w:type="dxa"/>
            <w:vAlign w:val="center"/>
          </w:tcPr>
          <w:p w14:paraId="52BDB545" w14:textId="240819DD"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123</w:t>
            </w:r>
          </w:p>
        </w:tc>
        <w:tc>
          <w:tcPr>
            <w:tcW w:w="2598" w:type="dxa"/>
            <w:vAlign w:val="center"/>
          </w:tcPr>
          <w:p w14:paraId="52DFE7DD" w14:textId="1731D86B"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158</w:t>
            </w:r>
          </w:p>
        </w:tc>
      </w:tr>
      <w:tr w:rsidR="00AF4DA2" w14:paraId="68C4AD5C" w14:textId="77777777" w:rsidTr="008E1C62">
        <w:trPr>
          <w:jc w:val="center"/>
        </w:trPr>
        <w:tc>
          <w:tcPr>
            <w:tcW w:w="3026" w:type="dxa"/>
            <w:vAlign w:val="center"/>
          </w:tcPr>
          <w:p w14:paraId="087E56AF"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CK-MB</w:t>
            </w:r>
          </w:p>
        </w:tc>
        <w:tc>
          <w:tcPr>
            <w:tcW w:w="2989" w:type="dxa"/>
            <w:vAlign w:val="center"/>
          </w:tcPr>
          <w:p w14:paraId="71D03A08" w14:textId="535441DA"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w:t>
            </w:r>
            <w:r w:rsidR="00042B51">
              <w:rPr>
                <w:rFonts w:ascii="Times New Roman" w:eastAsia="Calibri" w:hAnsi="Times New Roman"/>
                <w:kern w:val="0"/>
                <w:sz w:val="28"/>
                <w:szCs w:val="28"/>
                <w14:ligatures w14:val="none"/>
              </w:rPr>
              <w:t>81</w:t>
            </w:r>
          </w:p>
        </w:tc>
        <w:tc>
          <w:tcPr>
            <w:tcW w:w="2598" w:type="dxa"/>
            <w:vAlign w:val="center"/>
          </w:tcPr>
          <w:p w14:paraId="5C4F4987" w14:textId="4B54A019"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363</w:t>
            </w:r>
          </w:p>
        </w:tc>
      </w:tr>
      <w:tr w:rsidR="00AF4DA2" w14:paraId="5B5A9A25" w14:textId="77777777" w:rsidTr="008E1C62">
        <w:trPr>
          <w:jc w:val="center"/>
        </w:trPr>
        <w:tc>
          <w:tcPr>
            <w:tcW w:w="3026" w:type="dxa"/>
            <w:vAlign w:val="center"/>
          </w:tcPr>
          <w:p w14:paraId="5C3BA326"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NT-proBNP</w:t>
            </w:r>
          </w:p>
        </w:tc>
        <w:tc>
          <w:tcPr>
            <w:tcW w:w="2989" w:type="dxa"/>
            <w:vAlign w:val="center"/>
          </w:tcPr>
          <w:p w14:paraId="76EEC4E3" w14:textId="7A3F05A9" w:rsidR="00AF4DA2" w:rsidRDefault="00042B51"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w:t>
            </w:r>
            <w:r w:rsidR="00E31232">
              <w:rPr>
                <w:rFonts w:ascii="Times New Roman" w:eastAsia="Calibri" w:hAnsi="Times New Roman"/>
                <w:kern w:val="0"/>
                <w:sz w:val="28"/>
                <w:szCs w:val="28"/>
                <w14:ligatures w14:val="none"/>
              </w:rPr>
              <w:t>0,</w:t>
            </w:r>
            <w:r>
              <w:rPr>
                <w:rFonts w:ascii="Times New Roman" w:eastAsia="Calibri" w:hAnsi="Times New Roman"/>
                <w:kern w:val="0"/>
                <w:sz w:val="28"/>
                <w:szCs w:val="28"/>
                <w14:ligatures w14:val="none"/>
              </w:rPr>
              <w:t>042</w:t>
            </w:r>
          </w:p>
        </w:tc>
        <w:tc>
          <w:tcPr>
            <w:tcW w:w="2598" w:type="dxa"/>
            <w:vAlign w:val="center"/>
          </w:tcPr>
          <w:p w14:paraId="410441BC" w14:textId="78D2136F"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639</w:t>
            </w:r>
          </w:p>
        </w:tc>
      </w:tr>
      <w:tr w:rsidR="00AF4DA2" w14:paraId="4F719EFE" w14:textId="77777777" w:rsidTr="008E1C62">
        <w:trPr>
          <w:jc w:val="center"/>
        </w:trPr>
        <w:tc>
          <w:tcPr>
            <w:tcW w:w="3026" w:type="dxa"/>
            <w:vAlign w:val="center"/>
          </w:tcPr>
          <w:p w14:paraId="3DD856E8"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OPG</w:t>
            </w:r>
          </w:p>
        </w:tc>
        <w:tc>
          <w:tcPr>
            <w:tcW w:w="2989" w:type="dxa"/>
            <w:vAlign w:val="center"/>
          </w:tcPr>
          <w:p w14:paraId="2F8AD77A" w14:textId="29FAFF18"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w:t>
            </w:r>
            <w:r w:rsidR="00042B51">
              <w:rPr>
                <w:rFonts w:ascii="Times New Roman" w:eastAsia="Calibri" w:hAnsi="Times New Roman"/>
                <w:kern w:val="0"/>
                <w:sz w:val="28"/>
                <w:szCs w:val="28"/>
                <w14:ligatures w14:val="none"/>
              </w:rPr>
              <w:t>53</w:t>
            </w:r>
          </w:p>
        </w:tc>
        <w:tc>
          <w:tcPr>
            <w:tcW w:w="2598" w:type="dxa"/>
            <w:vAlign w:val="center"/>
          </w:tcPr>
          <w:p w14:paraId="7C792AF3" w14:textId="192ACC50" w:rsidR="00AF4DA2" w:rsidRPr="005F4697" w:rsidRDefault="00042B51" w:rsidP="004364E7">
            <w:pPr>
              <w:spacing w:after="0" w:line="312" w:lineRule="auto"/>
              <w:jc w:val="center"/>
              <w:rPr>
                <w:rFonts w:ascii="Times New Roman" w:eastAsia="Calibri" w:hAnsi="Times New Roman"/>
                <w:b/>
                <w:bCs/>
                <w:kern w:val="0"/>
                <w:sz w:val="28"/>
                <w:szCs w:val="28"/>
                <w14:ligatures w14:val="none"/>
              </w:rPr>
            </w:pPr>
            <w:r w:rsidRPr="005F4697">
              <w:rPr>
                <w:rFonts w:ascii="Times New Roman" w:eastAsia="Calibri" w:hAnsi="Times New Roman"/>
                <w:b/>
                <w:bCs/>
                <w:kern w:val="0"/>
                <w:sz w:val="28"/>
                <w:szCs w:val="28"/>
                <w14:ligatures w14:val="none"/>
              </w:rPr>
              <w:t>0,003</w:t>
            </w:r>
          </w:p>
        </w:tc>
      </w:tr>
      <w:tr w:rsidR="00AF4DA2" w14:paraId="679C7DE6" w14:textId="77777777" w:rsidTr="008E1C62">
        <w:trPr>
          <w:jc w:val="center"/>
        </w:trPr>
        <w:tc>
          <w:tcPr>
            <w:tcW w:w="3026" w:type="dxa"/>
            <w:vAlign w:val="center"/>
          </w:tcPr>
          <w:p w14:paraId="54ED53B5"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Cholesterol</w:t>
            </w:r>
          </w:p>
        </w:tc>
        <w:tc>
          <w:tcPr>
            <w:tcW w:w="2989" w:type="dxa"/>
            <w:vAlign w:val="center"/>
          </w:tcPr>
          <w:p w14:paraId="2FB13400" w14:textId="65D4E9FB"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w:t>
            </w:r>
            <w:r w:rsidR="00042B51">
              <w:rPr>
                <w:rFonts w:ascii="Times New Roman" w:eastAsia="Calibri" w:hAnsi="Times New Roman"/>
                <w:kern w:val="0"/>
                <w:sz w:val="28"/>
                <w:szCs w:val="28"/>
                <w14:ligatures w14:val="none"/>
              </w:rPr>
              <w:t>07</w:t>
            </w:r>
          </w:p>
        </w:tc>
        <w:tc>
          <w:tcPr>
            <w:tcW w:w="2598" w:type="dxa"/>
            <w:vAlign w:val="center"/>
          </w:tcPr>
          <w:p w14:paraId="3C24B765" w14:textId="15F9779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w:t>
            </w:r>
            <w:r w:rsidR="00042B51">
              <w:rPr>
                <w:rFonts w:ascii="Times New Roman" w:eastAsia="Calibri" w:hAnsi="Times New Roman"/>
                <w:kern w:val="0"/>
                <w:sz w:val="28"/>
                <w:szCs w:val="28"/>
                <w14:ligatures w14:val="none"/>
              </w:rPr>
              <w:t>3</w:t>
            </w:r>
            <w:r>
              <w:rPr>
                <w:rFonts w:ascii="Times New Roman" w:eastAsia="Calibri" w:hAnsi="Times New Roman"/>
                <w:kern w:val="0"/>
                <w:sz w:val="28"/>
                <w:szCs w:val="28"/>
                <w14:ligatures w14:val="none"/>
              </w:rPr>
              <w:t>8</w:t>
            </w:r>
          </w:p>
        </w:tc>
      </w:tr>
      <w:tr w:rsidR="00AF4DA2" w14:paraId="5396DED6" w14:textId="77777777" w:rsidTr="008E1C62">
        <w:trPr>
          <w:jc w:val="center"/>
        </w:trPr>
        <w:tc>
          <w:tcPr>
            <w:tcW w:w="3026" w:type="dxa"/>
            <w:vAlign w:val="center"/>
          </w:tcPr>
          <w:p w14:paraId="7996C315"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Triglycerid</w:t>
            </w:r>
          </w:p>
        </w:tc>
        <w:tc>
          <w:tcPr>
            <w:tcW w:w="2989" w:type="dxa"/>
            <w:vAlign w:val="center"/>
          </w:tcPr>
          <w:p w14:paraId="27C6F75D" w14:textId="1515B6B8"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054</w:t>
            </w:r>
          </w:p>
        </w:tc>
        <w:tc>
          <w:tcPr>
            <w:tcW w:w="2598" w:type="dxa"/>
            <w:vAlign w:val="center"/>
          </w:tcPr>
          <w:p w14:paraId="170C72A5" w14:textId="12111A0F"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555</w:t>
            </w:r>
          </w:p>
        </w:tc>
      </w:tr>
      <w:tr w:rsidR="00AF4DA2" w14:paraId="4A398395" w14:textId="77777777" w:rsidTr="008E1C62">
        <w:trPr>
          <w:jc w:val="center"/>
        </w:trPr>
        <w:tc>
          <w:tcPr>
            <w:tcW w:w="3026" w:type="dxa"/>
            <w:vAlign w:val="center"/>
          </w:tcPr>
          <w:p w14:paraId="5DEF88BD"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LDL – C</w:t>
            </w:r>
          </w:p>
        </w:tc>
        <w:tc>
          <w:tcPr>
            <w:tcW w:w="2989" w:type="dxa"/>
            <w:vAlign w:val="center"/>
          </w:tcPr>
          <w:p w14:paraId="495DA210" w14:textId="35E85292"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w:t>
            </w:r>
            <w:r w:rsidR="00042B51">
              <w:rPr>
                <w:rFonts w:ascii="Times New Roman" w:eastAsia="Calibri" w:hAnsi="Times New Roman"/>
                <w:kern w:val="0"/>
                <w:sz w:val="28"/>
                <w:szCs w:val="28"/>
                <w14:ligatures w14:val="none"/>
              </w:rPr>
              <w:t>65</w:t>
            </w:r>
          </w:p>
        </w:tc>
        <w:tc>
          <w:tcPr>
            <w:tcW w:w="2598" w:type="dxa"/>
            <w:vAlign w:val="center"/>
          </w:tcPr>
          <w:p w14:paraId="281F0CC4" w14:textId="4A6263CF"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471</w:t>
            </w:r>
          </w:p>
        </w:tc>
      </w:tr>
      <w:tr w:rsidR="00AF4DA2" w14:paraId="0ACA64B5" w14:textId="77777777" w:rsidTr="008E1C62">
        <w:trPr>
          <w:jc w:val="center"/>
        </w:trPr>
        <w:tc>
          <w:tcPr>
            <w:tcW w:w="3026" w:type="dxa"/>
            <w:vAlign w:val="center"/>
          </w:tcPr>
          <w:p w14:paraId="1B79D6CE" w14:textId="77777777"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CRP-hs</w:t>
            </w:r>
          </w:p>
        </w:tc>
        <w:tc>
          <w:tcPr>
            <w:tcW w:w="2989" w:type="dxa"/>
            <w:vAlign w:val="center"/>
          </w:tcPr>
          <w:p w14:paraId="2C3250FD" w14:textId="342132F4"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049</w:t>
            </w:r>
          </w:p>
        </w:tc>
        <w:tc>
          <w:tcPr>
            <w:tcW w:w="2598" w:type="dxa"/>
            <w:vAlign w:val="center"/>
          </w:tcPr>
          <w:p w14:paraId="2159BD93" w14:textId="4F8C2A83" w:rsidR="00AF4DA2" w:rsidRDefault="00E31232"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042B51">
              <w:rPr>
                <w:rFonts w:ascii="Times New Roman" w:eastAsia="Calibri" w:hAnsi="Times New Roman"/>
                <w:kern w:val="0"/>
                <w:sz w:val="28"/>
                <w:szCs w:val="28"/>
                <w14:ligatures w14:val="none"/>
              </w:rPr>
              <w:t>591</w:t>
            </w:r>
          </w:p>
        </w:tc>
      </w:tr>
    </w:tbl>
    <w:p w14:paraId="2B3AC77A" w14:textId="5E7D893F" w:rsidR="00AE1C25" w:rsidRDefault="00AE1C25" w:rsidP="004364E7">
      <w:pPr>
        <w:spacing w:after="0" w:line="312"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Spearman</w:t>
      </w:r>
      <w:r w:rsidRPr="007044AD">
        <w:rPr>
          <w:rFonts w:ascii="Times New Roman" w:eastAsia="Calibri" w:hAnsi="Times New Roman" w:cs="Times New Roman"/>
          <w:i/>
          <w:iCs/>
          <w:color w:val="000000"/>
          <w:kern w:val="0"/>
          <w:sz w:val="28"/>
          <w:szCs w:val="28"/>
          <w:lang w:val="vi-VN"/>
          <w14:ligatures w14:val="none"/>
        </w:rPr>
        <w:t>)</w:t>
      </w:r>
    </w:p>
    <w:p w14:paraId="11861EFE" w14:textId="78B1F0B4" w:rsidR="00AF4DA2" w:rsidRDefault="00E31232" w:rsidP="004364E7">
      <w:pPr>
        <w:spacing w:after="0" w:line="312"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Nồng độ MMP – 2 </w:t>
      </w:r>
      <w:r w:rsidR="00862E6B">
        <w:rPr>
          <w:rFonts w:ascii="Times New Roman" w:eastAsia="Calibri" w:hAnsi="Times New Roman" w:cs="Times New Roman"/>
          <w:kern w:val="0"/>
          <w:sz w:val="28"/>
          <w:szCs w:val="28"/>
          <w14:ligatures w14:val="none"/>
        </w:rPr>
        <w:t xml:space="preserve">khi nhập viện </w:t>
      </w:r>
      <w:r>
        <w:rPr>
          <w:rFonts w:ascii="Times New Roman" w:eastAsia="Calibri" w:hAnsi="Times New Roman" w:cs="Times New Roman"/>
          <w:kern w:val="0"/>
          <w:sz w:val="28"/>
          <w:szCs w:val="28"/>
          <w14:ligatures w14:val="none"/>
        </w:rPr>
        <w:t xml:space="preserve">có mối tương quan thuận, mức độ yếu với </w:t>
      </w:r>
      <w:r w:rsidR="00862E6B">
        <w:rPr>
          <w:rFonts w:ascii="Times New Roman" w:eastAsia="Calibri" w:hAnsi="Times New Roman" w:cs="Times New Roman"/>
          <w:kern w:val="0"/>
          <w:sz w:val="28"/>
          <w:szCs w:val="28"/>
          <w14:ligatures w14:val="none"/>
        </w:rPr>
        <w:t xml:space="preserve">tuổi (r = 0,17, p &lt; 0,05) và </w:t>
      </w:r>
      <w:r>
        <w:rPr>
          <w:rFonts w:ascii="Times New Roman" w:eastAsia="Calibri" w:hAnsi="Times New Roman" w:cs="Times New Roman"/>
          <w:kern w:val="0"/>
          <w:sz w:val="28"/>
          <w:szCs w:val="28"/>
          <w14:ligatures w14:val="none"/>
        </w:rPr>
        <w:t>nồng độ OPG khi nhập viện (r = 0,2</w:t>
      </w:r>
      <w:r w:rsidR="00042B51">
        <w:rPr>
          <w:rFonts w:ascii="Times New Roman" w:eastAsia="Calibri" w:hAnsi="Times New Roman" w:cs="Times New Roman"/>
          <w:kern w:val="0"/>
          <w:sz w:val="28"/>
          <w:szCs w:val="28"/>
          <w14:ligatures w14:val="none"/>
        </w:rPr>
        <w:t>53</w:t>
      </w:r>
      <w:r>
        <w:rPr>
          <w:rFonts w:ascii="Times New Roman" w:eastAsia="Calibri" w:hAnsi="Times New Roman" w:cs="Times New Roman"/>
          <w:kern w:val="0"/>
          <w:sz w:val="28"/>
          <w:szCs w:val="28"/>
          <w14:ligatures w14:val="none"/>
        </w:rPr>
        <w:t>, p &lt; 0,0</w:t>
      </w:r>
      <w:r w:rsidR="00042B51">
        <w:rPr>
          <w:rFonts w:ascii="Times New Roman" w:eastAsia="Calibri" w:hAnsi="Times New Roman" w:cs="Times New Roman"/>
          <w:kern w:val="0"/>
          <w:sz w:val="28"/>
          <w:szCs w:val="28"/>
          <w14:ligatures w14:val="none"/>
        </w:rPr>
        <w:t>5</w:t>
      </w:r>
      <w:r>
        <w:rPr>
          <w:rFonts w:ascii="Times New Roman" w:eastAsia="Calibri" w:hAnsi="Times New Roman" w:cs="Times New Roman"/>
          <w:kern w:val="0"/>
          <w:sz w:val="28"/>
          <w:szCs w:val="28"/>
          <w14:ligatures w14:val="none"/>
        </w:rPr>
        <w:t>). Không có mối tương quan giữa nồng độ MMP – 2 khi nhập viện với các chỉ số Troponin I, CK-MB, NT-proBNP, Cholesterol, Triglycerid, LDL – C và CRP-hs.</w:t>
      </w:r>
    </w:p>
    <w:p w14:paraId="3A4DC094" w14:textId="22762C80" w:rsidR="000C7702" w:rsidRDefault="000C7702" w:rsidP="004364E7">
      <w:pPr>
        <w:pStyle w:val="abang"/>
        <w:spacing w:after="0" w:line="312" w:lineRule="auto"/>
        <w:jc w:val="center"/>
      </w:pPr>
      <w:bookmarkStart w:id="150" w:name="_Toc217647569"/>
      <w:r>
        <w:t>Bảng 3</w:t>
      </w:r>
      <w:r w:rsidR="00343B07">
        <w:t>.</w:t>
      </w:r>
      <w:r w:rsidR="00862E6B">
        <w:t>2</w:t>
      </w:r>
      <w:r w:rsidR="004364E7">
        <w:t>9</w:t>
      </w:r>
      <w:r>
        <w:t xml:space="preserve">. </w:t>
      </w:r>
      <w:r w:rsidRPr="000C7702">
        <w:t xml:space="preserve">Mối tương quan giữa nồng độ MMP - 2 </w:t>
      </w:r>
      <w:r w:rsidR="00F80459">
        <w:t>với một số chỉ số siêu âm tim khi nhập viện</w:t>
      </w:r>
      <w:bookmarkEnd w:id="150"/>
    </w:p>
    <w:tbl>
      <w:tblPr>
        <w:tblW w:w="8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2654"/>
        <w:gridCol w:w="3028"/>
      </w:tblGrid>
      <w:tr w:rsidR="00AF4DA2" w14:paraId="6197216D" w14:textId="77777777" w:rsidTr="00F35F50">
        <w:trPr>
          <w:cantSplit/>
          <w:jc w:val="center"/>
        </w:trPr>
        <w:tc>
          <w:tcPr>
            <w:tcW w:w="3026" w:type="dxa"/>
            <w:vAlign w:val="center"/>
          </w:tcPr>
          <w:p w14:paraId="325C6B02" w14:textId="77777777" w:rsidR="00AF4DA2" w:rsidRDefault="00E31232" w:rsidP="004364E7">
            <w:pPr>
              <w:spacing w:after="0" w:line="312"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Chỉ số đánh giá</w:t>
            </w:r>
          </w:p>
        </w:tc>
        <w:tc>
          <w:tcPr>
            <w:tcW w:w="2654" w:type="dxa"/>
            <w:vAlign w:val="center"/>
          </w:tcPr>
          <w:p w14:paraId="1E820BF0" w14:textId="77777777" w:rsidR="00AF4DA2" w:rsidRDefault="00E31232" w:rsidP="004364E7">
            <w:pPr>
              <w:spacing w:after="0" w:line="312"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r</w:t>
            </w:r>
          </w:p>
        </w:tc>
        <w:tc>
          <w:tcPr>
            <w:tcW w:w="3028" w:type="dxa"/>
            <w:vAlign w:val="center"/>
          </w:tcPr>
          <w:p w14:paraId="7E10B25A" w14:textId="77777777" w:rsidR="00AF4DA2" w:rsidRDefault="00E31232" w:rsidP="004364E7">
            <w:pPr>
              <w:spacing w:after="0" w:line="312" w:lineRule="auto"/>
              <w:jc w:val="center"/>
              <w:rPr>
                <w:rFonts w:ascii="Times New Roman" w:eastAsia="Calibri" w:hAnsi="Times New Roman"/>
                <w:b/>
                <w:bCs/>
                <w:kern w:val="0"/>
                <w:sz w:val="28"/>
                <w:szCs w:val="28"/>
                <w14:ligatures w14:val="none"/>
              </w:rPr>
            </w:pPr>
            <w:r>
              <w:rPr>
                <w:rFonts w:ascii="Times New Roman" w:hAnsi="Times New Roman"/>
                <w:b/>
                <w:bCs/>
                <w:sz w:val="28"/>
                <w:szCs w:val="28"/>
              </w:rPr>
              <w:t>p</w:t>
            </w:r>
          </w:p>
        </w:tc>
      </w:tr>
      <w:tr w:rsidR="00AF4DA2" w14:paraId="1FE290AF" w14:textId="77777777" w:rsidTr="00F35F50">
        <w:trPr>
          <w:cantSplit/>
          <w:jc w:val="center"/>
        </w:trPr>
        <w:tc>
          <w:tcPr>
            <w:tcW w:w="3026" w:type="dxa"/>
            <w:vAlign w:val="center"/>
          </w:tcPr>
          <w:p w14:paraId="7DEA40D0" w14:textId="7A980B9B" w:rsidR="00AF4DA2" w:rsidRPr="00DA1BEB" w:rsidRDefault="00DA1BEB" w:rsidP="004364E7">
            <w:pPr>
              <w:spacing w:after="0" w:line="312" w:lineRule="auto"/>
              <w:jc w:val="center"/>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E</w:t>
            </w:r>
            <w:r>
              <w:rPr>
                <w:rFonts w:ascii="Times New Roman" w:eastAsia="Calibri" w:hAnsi="Times New Roman"/>
                <w:kern w:val="0"/>
                <w:sz w:val="28"/>
                <w:szCs w:val="28"/>
                <w:vertAlign w:val="subscript"/>
                <w14:ligatures w14:val="none"/>
              </w:rPr>
              <w:t>a</w:t>
            </w:r>
          </w:p>
        </w:tc>
        <w:tc>
          <w:tcPr>
            <w:tcW w:w="2654" w:type="dxa"/>
            <w:vAlign w:val="center"/>
          </w:tcPr>
          <w:p w14:paraId="1EC5732F" w14:textId="418DDE4E" w:rsidR="00AF4DA2" w:rsidRDefault="00B30FE9"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-0,131</w:t>
            </w:r>
          </w:p>
        </w:tc>
        <w:tc>
          <w:tcPr>
            <w:tcW w:w="3028" w:type="dxa"/>
            <w:vAlign w:val="center"/>
          </w:tcPr>
          <w:p w14:paraId="17E0A339" w14:textId="43D13B0A" w:rsidR="00AF4DA2" w:rsidRDefault="00B30FE9"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0,132</w:t>
            </w:r>
          </w:p>
        </w:tc>
      </w:tr>
      <w:tr w:rsidR="00AF4DA2" w14:paraId="6B50A390" w14:textId="77777777" w:rsidTr="00F35F50">
        <w:trPr>
          <w:cantSplit/>
          <w:jc w:val="center"/>
        </w:trPr>
        <w:tc>
          <w:tcPr>
            <w:tcW w:w="3026" w:type="dxa"/>
            <w:vAlign w:val="center"/>
          </w:tcPr>
          <w:p w14:paraId="51D54E48" w14:textId="1B1DCBA3" w:rsidR="00AF4DA2" w:rsidRPr="00DA1BEB" w:rsidRDefault="00DA1BEB" w:rsidP="004364E7">
            <w:pPr>
              <w:spacing w:after="0" w:line="312" w:lineRule="auto"/>
              <w:jc w:val="center"/>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E</w:t>
            </w:r>
            <w:r w:rsidRPr="00DA1BEB">
              <w:rPr>
                <w:rFonts w:ascii="Times New Roman" w:eastAsia="Calibri" w:hAnsi="Times New Roman"/>
                <w:kern w:val="0"/>
                <w:sz w:val="28"/>
                <w:szCs w:val="28"/>
                <w:vertAlign w:val="subscript"/>
                <w14:ligatures w14:val="none"/>
              </w:rPr>
              <w:t>es</w:t>
            </w:r>
          </w:p>
        </w:tc>
        <w:tc>
          <w:tcPr>
            <w:tcW w:w="2654" w:type="dxa"/>
            <w:vAlign w:val="center"/>
          </w:tcPr>
          <w:p w14:paraId="7F290FA5" w14:textId="3BD657F0" w:rsidR="00AF4DA2" w:rsidRDefault="00B30FE9"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-0,170</w:t>
            </w:r>
          </w:p>
        </w:tc>
        <w:tc>
          <w:tcPr>
            <w:tcW w:w="3028" w:type="dxa"/>
            <w:vAlign w:val="center"/>
          </w:tcPr>
          <w:p w14:paraId="654A37EE" w14:textId="588C649E" w:rsidR="00AF4DA2" w:rsidRPr="00B30FE9" w:rsidRDefault="00B30FE9" w:rsidP="004364E7">
            <w:pPr>
              <w:spacing w:after="0" w:line="312" w:lineRule="auto"/>
              <w:jc w:val="center"/>
              <w:rPr>
                <w:rFonts w:ascii="Times New Roman" w:eastAsia="Calibri" w:hAnsi="Times New Roman"/>
                <w:b/>
                <w:bCs/>
                <w:kern w:val="0"/>
                <w:sz w:val="28"/>
                <w:szCs w:val="28"/>
                <w14:ligatures w14:val="none"/>
              </w:rPr>
            </w:pPr>
            <w:r w:rsidRPr="00B30FE9">
              <w:rPr>
                <w:rFonts w:ascii="Times New Roman" w:eastAsia="Calibri" w:hAnsi="Times New Roman"/>
                <w:b/>
                <w:bCs/>
                <w:kern w:val="0"/>
                <w:sz w:val="28"/>
                <w:szCs w:val="28"/>
                <w14:ligatures w14:val="none"/>
              </w:rPr>
              <w:t>0,050</w:t>
            </w:r>
          </w:p>
        </w:tc>
      </w:tr>
      <w:tr w:rsidR="00DA1BEB" w14:paraId="03F0EB22" w14:textId="77777777" w:rsidTr="00F35F50">
        <w:trPr>
          <w:cantSplit/>
          <w:jc w:val="center"/>
        </w:trPr>
        <w:tc>
          <w:tcPr>
            <w:tcW w:w="3026" w:type="dxa"/>
            <w:vAlign w:val="center"/>
          </w:tcPr>
          <w:p w14:paraId="124C3F26" w14:textId="3DA06649"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VAC</w:t>
            </w:r>
          </w:p>
        </w:tc>
        <w:tc>
          <w:tcPr>
            <w:tcW w:w="2654" w:type="dxa"/>
            <w:vAlign w:val="center"/>
          </w:tcPr>
          <w:p w14:paraId="121F501D" w14:textId="4D80C301"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0,057</w:t>
            </w:r>
          </w:p>
        </w:tc>
        <w:tc>
          <w:tcPr>
            <w:tcW w:w="3028" w:type="dxa"/>
            <w:vAlign w:val="center"/>
          </w:tcPr>
          <w:p w14:paraId="565131D0" w14:textId="5FC5D7F3"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0,515</w:t>
            </w:r>
          </w:p>
        </w:tc>
      </w:tr>
      <w:tr w:rsidR="00DA1BEB" w14:paraId="3BB9CB54" w14:textId="77777777" w:rsidTr="00F35F50">
        <w:trPr>
          <w:cantSplit/>
          <w:jc w:val="center"/>
        </w:trPr>
        <w:tc>
          <w:tcPr>
            <w:tcW w:w="3026" w:type="dxa"/>
            <w:vAlign w:val="center"/>
          </w:tcPr>
          <w:p w14:paraId="10AAE947" w14:textId="460C1990"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GLS</w:t>
            </w:r>
          </w:p>
        </w:tc>
        <w:tc>
          <w:tcPr>
            <w:tcW w:w="2654" w:type="dxa"/>
            <w:vAlign w:val="center"/>
          </w:tcPr>
          <w:p w14:paraId="07C41154" w14:textId="593D80C1"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0,013</w:t>
            </w:r>
          </w:p>
        </w:tc>
        <w:tc>
          <w:tcPr>
            <w:tcW w:w="3028" w:type="dxa"/>
            <w:vAlign w:val="center"/>
          </w:tcPr>
          <w:p w14:paraId="07D97067" w14:textId="278144FB"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0,877</w:t>
            </w:r>
          </w:p>
        </w:tc>
      </w:tr>
      <w:tr w:rsidR="00DA1BEB" w14:paraId="7720BFBC" w14:textId="77777777" w:rsidTr="00F35F50">
        <w:trPr>
          <w:cantSplit/>
          <w:jc w:val="center"/>
        </w:trPr>
        <w:tc>
          <w:tcPr>
            <w:tcW w:w="3026" w:type="dxa"/>
            <w:vAlign w:val="center"/>
          </w:tcPr>
          <w:p w14:paraId="508EA663" w14:textId="2B96B784"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EDV (Bi-plane)</w:t>
            </w:r>
          </w:p>
        </w:tc>
        <w:tc>
          <w:tcPr>
            <w:tcW w:w="2654" w:type="dxa"/>
            <w:vAlign w:val="center"/>
          </w:tcPr>
          <w:p w14:paraId="0B91F99D" w14:textId="30CC0F6A" w:rsidR="00DA1BEB" w:rsidRDefault="00B30FE9"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0,223</w:t>
            </w:r>
          </w:p>
        </w:tc>
        <w:tc>
          <w:tcPr>
            <w:tcW w:w="3028" w:type="dxa"/>
            <w:vAlign w:val="center"/>
          </w:tcPr>
          <w:p w14:paraId="7A21A0BF" w14:textId="44A2735B" w:rsidR="00DA1BEB" w:rsidRPr="00B30FE9" w:rsidRDefault="00B30FE9" w:rsidP="004364E7">
            <w:pPr>
              <w:spacing w:after="0" w:line="312" w:lineRule="auto"/>
              <w:jc w:val="center"/>
              <w:rPr>
                <w:rFonts w:ascii="Times New Roman" w:eastAsia="Calibri" w:hAnsi="Times New Roman"/>
                <w:b/>
                <w:bCs/>
                <w:kern w:val="0"/>
                <w:sz w:val="28"/>
                <w:szCs w:val="28"/>
                <w14:ligatures w14:val="none"/>
              </w:rPr>
            </w:pPr>
            <w:r w:rsidRPr="00B30FE9">
              <w:rPr>
                <w:rFonts w:ascii="Times New Roman" w:eastAsia="Calibri" w:hAnsi="Times New Roman"/>
                <w:b/>
                <w:bCs/>
                <w:kern w:val="0"/>
                <w:sz w:val="28"/>
                <w:szCs w:val="28"/>
                <w14:ligatures w14:val="none"/>
              </w:rPr>
              <w:t>0,009</w:t>
            </w:r>
          </w:p>
        </w:tc>
      </w:tr>
      <w:tr w:rsidR="00DA1BEB" w14:paraId="0EDF9A72" w14:textId="77777777" w:rsidTr="00F35F50">
        <w:trPr>
          <w:cantSplit/>
          <w:jc w:val="center"/>
        </w:trPr>
        <w:tc>
          <w:tcPr>
            <w:tcW w:w="3026" w:type="dxa"/>
            <w:vAlign w:val="center"/>
          </w:tcPr>
          <w:p w14:paraId="745AE2CE" w14:textId="500B099C" w:rsidR="00DA1BEB" w:rsidRDefault="00DA1BEB"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ESV(Bi-plane)</w:t>
            </w:r>
          </w:p>
        </w:tc>
        <w:tc>
          <w:tcPr>
            <w:tcW w:w="2654" w:type="dxa"/>
            <w:vAlign w:val="center"/>
          </w:tcPr>
          <w:p w14:paraId="5DBBE52E" w14:textId="12EF053D" w:rsidR="00DA1BEB" w:rsidRDefault="00B30FE9" w:rsidP="004364E7">
            <w:pPr>
              <w:spacing w:after="0" w:line="312"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0,221</w:t>
            </w:r>
          </w:p>
        </w:tc>
        <w:tc>
          <w:tcPr>
            <w:tcW w:w="3028" w:type="dxa"/>
            <w:vAlign w:val="center"/>
          </w:tcPr>
          <w:p w14:paraId="0C5408BB" w14:textId="735C3B6C" w:rsidR="00DA1BEB" w:rsidRPr="00B30FE9" w:rsidRDefault="00B30FE9" w:rsidP="004364E7">
            <w:pPr>
              <w:spacing w:after="0" w:line="312" w:lineRule="auto"/>
              <w:jc w:val="center"/>
              <w:rPr>
                <w:rFonts w:ascii="Times New Roman" w:eastAsia="Calibri" w:hAnsi="Times New Roman"/>
                <w:b/>
                <w:bCs/>
                <w:kern w:val="0"/>
                <w:sz w:val="28"/>
                <w:szCs w:val="28"/>
                <w14:ligatures w14:val="none"/>
              </w:rPr>
            </w:pPr>
            <w:r w:rsidRPr="00B30FE9">
              <w:rPr>
                <w:rFonts w:ascii="Times New Roman" w:eastAsia="Calibri" w:hAnsi="Times New Roman"/>
                <w:b/>
                <w:bCs/>
                <w:kern w:val="0"/>
                <w:sz w:val="28"/>
                <w:szCs w:val="28"/>
                <w14:ligatures w14:val="none"/>
              </w:rPr>
              <w:t>0,010</w:t>
            </w:r>
          </w:p>
        </w:tc>
      </w:tr>
    </w:tbl>
    <w:p w14:paraId="3A7BAA92" w14:textId="354B7D7A" w:rsidR="00E00837" w:rsidRDefault="00E00837" w:rsidP="004364E7">
      <w:pPr>
        <w:spacing w:after="0" w:line="312" w:lineRule="auto"/>
        <w:jc w:val="both"/>
        <w:rPr>
          <w:rFonts w:ascii="Times New Roman" w:eastAsia="Calibri" w:hAnsi="Times New Roman" w:cs="Times New Roman"/>
          <w:i/>
          <w:iCs/>
          <w:color w:val="000000"/>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Spearman</w:t>
      </w:r>
      <w:r w:rsidRPr="007044AD">
        <w:rPr>
          <w:rFonts w:ascii="Times New Roman" w:eastAsia="Calibri" w:hAnsi="Times New Roman" w:cs="Times New Roman"/>
          <w:i/>
          <w:iCs/>
          <w:color w:val="000000"/>
          <w:kern w:val="0"/>
          <w:sz w:val="28"/>
          <w:szCs w:val="28"/>
          <w:lang w:val="vi-VN"/>
          <w14:ligatures w14:val="none"/>
        </w:rPr>
        <w:t>)</w:t>
      </w:r>
    </w:p>
    <w:p w14:paraId="7A11DABE" w14:textId="23989BA0" w:rsidR="00862E6B" w:rsidRDefault="00B30FE9" w:rsidP="004364E7">
      <w:pPr>
        <w:spacing w:after="0" w:line="312"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Nồng độ MMP – 2 huyết tương khi nhập viện có mối tương quan nghịch với độ đàn hồi thất trái cuối tâm thu, tương quan thuận với thể tích thất trái thì tâm thu và tâm trương (p &lt; 0,05).</w:t>
      </w:r>
    </w:p>
    <w:p w14:paraId="0A31DFEF" w14:textId="64EF60B0" w:rsidR="000C7702" w:rsidRDefault="000C7702" w:rsidP="004364E7">
      <w:pPr>
        <w:pStyle w:val="abang"/>
        <w:spacing w:after="0" w:line="360" w:lineRule="auto"/>
        <w:jc w:val="center"/>
      </w:pPr>
      <w:bookmarkStart w:id="151" w:name="_Toc217647570"/>
      <w:r>
        <w:lastRenderedPageBreak/>
        <w:t>Bảng 3</w:t>
      </w:r>
      <w:r w:rsidR="00343B07">
        <w:t>.</w:t>
      </w:r>
      <w:r w:rsidR="004364E7">
        <w:t>30</w:t>
      </w:r>
      <w:r>
        <w:t xml:space="preserve">. </w:t>
      </w:r>
      <w:r w:rsidRPr="000C7702">
        <w:t xml:space="preserve">Mối liên quan giữa nồng độ MMP - 2 </w:t>
      </w:r>
      <w:r w:rsidR="00E93DFF">
        <w:t xml:space="preserve">khi nhập viện </w:t>
      </w:r>
      <w:r w:rsidRPr="000C7702">
        <w:t>với đặc điểm tổn thương động mạch vành.</w:t>
      </w:r>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93"/>
        <w:gridCol w:w="2852"/>
        <w:gridCol w:w="1023"/>
      </w:tblGrid>
      <w:tr w:rsidR="00AF4DA2" w14:paraId="698BAB1B" w14:textId="77777777" w:rsidTr="008E1C62">
        <w:trPr>
          <w:jc w:val="center"/>
        </w:trPr>
        <w:tc>
          <w:tcPr>
            <w:tcW w:w="2291" w:type="dxa"/>
            <w:vAlign w:val="center"/>
          </w:tcPr>
          <w:p w14:paraId="16F841FD" w14:textId="77777777" w:rsidR="00AF4DA2" w:rsidRDefault="00E31232" w:rsidP="004364E7">
            <w:pPr>
              <w:spacing w:after="0" w:line="360" w:lineRule="auto"/>
              <w:jc w:val="center"/>
              <w:rPr>
                <w:rFonts w:ascii="Times New Roman" w:eastAsia="Calibri" w:hAnsi="Times New Roman"/>
                <w:kern w:val="0"/>
                <w:sz w:val="28"/>
                <w:szCs w:val="28"/>
                <w14:ligatures w14:val="none"/>
              </w:rPr>
            </w:pPr>
            <w:r>
              <w:rPr>
                <w:rFonts w:ascii="Times New Roman" w:hAnsi="Times New Roman"/>
                <w:b/>
                <w:bCs/>
                <w:sz w:val="28"/>
                <w:szCs w:val="28"/>
              </w:rPr>
              <w:t>Chỉ số đánh giá</w:t>
            </w:r>
          </w:p>
        </w:tc>
        <w:tc>
          <w:tcPr>
            <w:tcW w:w="2807" w:type="dxa"/>
            <w:vAlign w:val="center"/>
          </w:tcPr>
          <w:p w14:paraId="4D083A16" w14:textId="77777777" w:rsidR="00AF4DA2" w:rsidRDefault="00E31232" w:rsidP="004364E7">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Tổn thương 1 nhánh</w:t>
            </w:r>
          </w:p>
          <w:p w14:paraId="4FA93A27" w14:textId="77777777" w:rsidR="00AF4DA2" w:rsidRDefault="00E31232" w:rsidP="004364E7">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 52)</w:t>
            </w:r>
          </w:p>
        </w:tc>
        <w:tc>
          <w:tcPr>
            <w:tcW w:w="2977" w:type="dxa"/>
            <w:vAlign w:val="center"/>
          </w:tcPr>
          <w:p w14:paraId="2A28D40B" w14:textId="77777777" w:rsidR="00AF4DA2" w:rsidRDefault="00E31232" w:rsidP="004364E7">
            <w:pPr>
              <w:spacing w:after="0" w:line="360" w:lineRule="auto"/>
              <w:jc w:val="center"/>
              <w:rPr>
                <w:rFonts w:ascii="Times New Roman" w:hAnsi="Times New Roman"/>
                <w:b/>
                <w:bCs/>
                <w:sz w:val="28"/>
                <w:szCs w:val="28"/>
              </w:rPr>
            </w:pPr>
            <w:r>
              <w:rPr>
                <w:rFonts w:ascii="Times New Roman" w:hAnsi="Times New Roman"/>
                <w:b/>
                <w:bCs/>
                <w:sz w:val="28"/>
                <w:szCs w:val="28"/>
              </w:rPr>
              <w:t>Tổn thương đa nhánh</w:t>
            </w:r>
          </w:p>
          <w:p w14:paraId="7B5B76B8" w14:textId="77777777" w:rsidR="00AF4DA2" w:rsidRDefault="00E31232" w:rsidP="004364E7">
            <w:pPr>
              <w:spacing w:after="0" w:line="36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(n = 82)</w:t>
            </w:r>
          </w:p>
        </w:tc>
        <w:tc>
          <w:tcPr>
            <w:tcW w:w="1036" w:type="dxa"/>
            <w:vAlign w:val="center"/>
          </w:tcPr>
          <w:p w14:paraId="7EE6710B" w14:textId="77777777" w:rsidR="00AF4DA2" w:rsidRDefault="00E31232" w:rsidP="004364E7">
            <w:pPr>
              <w:spacing w:after="0" w:line="360" w:lineRule="auto"/>
              <w:jc w:val="center"/>
              <w:rPr>
                <w:rFonts w:ascii="Times New Roman" w:hAnsi="Times New Roman"/>
                <w:b/>
                <w:bCs/>
                <w:sz w:val="28"/>
                <w:szCs w:val="28"/>
              </w:rPr>
            </w:pPr>
            <w:r>
              <w:rPr>
                <w:rFonts w:ascii="Times New Roman" w:hAnsi="Times New Roman"/>
                <w:b/>
                <w:bCs/>
                <w:sz w:val="28"/>
                <w:szCs w:val="28"/>
              </w:rPr>
              <w:t>p</w:t>
            </w:r>
          </w:p>
        </w:tc>
      </w:tr>
      <w:tr w:rsidR="00AF4DA2" w14:paraId="15352A87" w14:textId="77777777" w:rsidTr="008E1C62">
        <w:trPr>
          <w:jc w:val="center"/>
        </w:trPr>
        <w:tc>
          <w:tcPr>
            <w:tcW w:w="2291" w:type="dxa"/>
            <w:vAlign w:val="center"/>
          </w:tcPr>
          <w:p w14:paraId="2E300B3E" w14:textId="77777777" w:rsidR="00AF4DA2" w:rsidRDefault="00E31232" w:rsidP="004364E7">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MMP - 2 (ng/ml)</w:t>
            </w:r>
          </w:p>
          <w:p w14:paraId="042C1A9A" w14:textId="5688D284" w:rsidR="00AF4DA2" w:rsidRPr="00862E6B" w:rsidRDefault="00862E6B" w:rsidP="004364E7">
            <w:pPr>
              <w:spacing w:after="0" w:line="360" w:lineRule="auto"/>
              <w:jc w:val="center"/>
              <w:rPr>
                <w:rFonts w:ascii="Times New Roman" w:eastAsia="Calibri" w:hAnsi="Times New Roman"/>
                <w:kern w:val="0"/>
                <w:sz w:val="28"/>
                <w:szCs w:val="28"/>
                <w14:ligatures w14:val="none"/>
              </w:rPr>
            </w:pPr>
            <w:r w:rsidRPr="00862E6B">
              <w:rPr>
                <w:rFonts w:ascii="Times New Roman" w:eastAsia="Calibri" w:hAnsi="Times New Roman"/>
                <w:color w:val="000000"/>
                <w:kern w:val="0"/>
                <w:sz w:val="28"/>
                <w:szCs w:val="28"/>
                <w14:ligatures w14:val="none"/>
              </w:rPr>
              <w:t>X̅ ± SD</w:t>
            </w:r>
          </w:p>
        </w:tc>
        <w:tc>
          <w:tcPr>
            <w:tcW w:w="2807" w:type="dxa"/>
            <w:vAlign w:val="center"/>
          </w:tcPr>
          <w:p w14:paraId="2B052797" w14:textId="77777777" w:rsidR="00AF4DA2" w:rsidRDefault="00E31232" w:rsidP="004364E7">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156 </w:t>
            </w:r>
            <w:r>
              <w:rPr>
                <w:rFonts w:ascii="Times New Roman" w:eastAsia="Calibri" w:hAnsi="Times New Roman"/>
                <w:iCs/>
                <w:color w:val="000000"/>
                <w:kern w:val="0"/>
                <w:sz w:val="28"/>
                <w:szCs w:val="28"/>
                <w:lang w:val="de-DE"/>
                <w14:ligatures w14:val="none"/>
              </w:rPr>
              <w:t>± 42,85</w:t>
            </w:r>
          </w:p>
        </w:tc>
        <w:tc>
          <w:tcPr>
            <w:tcW w:w="2977" w:type="dxa"/>
            <w:vAlign w:val="center"/>
          </w:tcPr>
          <w:p w14:paraId="7FCC94AF" w14:textId="77777777" w:rsidR="00AF4DA2" w:rsidRDefault="00E31232" w:rsidP="004364E7">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xml:space="preserve">159,43 </w:t>
            </w:r>
            <w:r>
              <w:rPr>
                <w:rFonts w:ascii="Times New Roman" w:eastAsia="Calibri" w:hAnsi="Times New Roman"/>
                <w:iCs/>
                <w:color w:val="000000"/>
                <w:kern w:val="0"/>
                <w:sz w:val="28"/>
                <w:szCs w:val="28"/>
                <w:lang w:val="de-DE"/>
                <w14:ligatures w14:val="none"/>
              </w:rPr>
              <w:t>± 47,74</w:t>
            </w:r>
          </w:p>
        </w:tc>
        <w:tc>
          <w:tcPr>
            <w:tcW w:w="1036" w:type="dxa"/>
            <w:vAlign w:val="center"/>
          </w:tcPr>
          <w:p w14:paraId="6670ECB1" w14:textId="77777777" w:rsidR="00AF4DA2" w:rsidRDefault="00E31232" w:rsidP="004364E7">
            <w:pPr>
              <w:spacing w:after="0" w:line="36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0,673</w:t>
            </w:r>
          </w:p>
        </w:tc>
      </w:tr>
    </w:tbl>
    <w:p w14:paraId="76C11390" w14:textId="0A7034EF" w:rsidR="00E00837" w:rsidRDefault="00E00837" w:rsidP="004364E7">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Pr>
          <w:rFonts w:ascii="Times New Roman" w:eastAsia="Calibri" w:hAnsi="Times New Roman" w:cs="Times New Roman"/>
          <w:i/>
          <w:iCs/>
          <w:color w:val="000000"/>
          <w:kern w:val="0"/>
          <w:sz w:val="28"/>
          <w:szCs w:val="28"/>
          <w14:ligatures w14:val="none"/>
        </w:rPr>
        <w:t xml:space="preserve"> Independent Sample T-test</w:t>
      </w:r>
      <w:r w:rsidRPr="007044AD">
        <w:rPr>
          <w:rFonts w:ascii="Times New Roman" w:eastAsia="Calibri" w:hAnsi="Times New Roman" w:cs="Times New Roman"/>
          <w:i/>
          <w:iCs/>
          <w:color w:val="000000"/>
          <w:kern w:val="0"/>
          <w:sz w:val="28"/>
          <w:szCs w:val="28"/>
          <w:lang w:val="vi-VN"/>
          <w14:ligatures w14:val="none"/>
        </w:rPr>
        <w:t>)</w:t>
      </w:r>
    </w:p>
    <w:p w14:paraId="3B997AAF" w14:textId="4E5D3679" w:rsidR="00B30FE9" w:rsidRDefault="00E31232" w:rsidP="004364E7">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Không có sự khác biệt giữa nồng độ MMP – 2 khi nhập viện ở hai nhóm tổn thương 1 nhánh và tổn thương đa nhánh động mạch vành (p &gt; 0,05).</w:t>
      </w:r>
    </w:p>
    <w:p w14:paraId="19F9A426" w14:textId="14C43FC7" w:rsidR="00AF4DA2" w:rsidRDefault="00E31232" w:rsidP="004364E7">
      <w:pPr>
        <w:pStyle w:val="Heading3"/>
        <w:spacing w:before="0" w:after="0" w:line="360" w:lineRule="auto"/>
        <w:jc w:val="both"/>
      </w:pPr>
      <w:bookmarkStart w:id="152" w:name="_Toc217647326"/>
      <w:r>
        <w:t>3.</w:t>
      </w:r>
      <w:r w:rsidR="00862E6B">
        <w:t>3</w:t>
      </w:r>
      <w:r>
        <w:t xml:space="preserve">.3. Mối liên quan giữa chỉ số </w:t>
      </w:r>
      <w:r w:rsidR="00E243BD">
        <w:t>sức căng dọc thất trái, tương hợp thất trái – động mạch</w:t>
      </w:r>
      <w:r>
        <w:t xml:space="preserve"> với các đặc điểm lâm sàng, cận lâm sàng.</w:t>
      </w:r>
      <w:bookmarkEnd w:id="152"/>
    </w:p>
    <w:p w14:paraId="4604016A" w14:textId="6E4D7EC5" w:rsidR="000C7702" w:rsidRDefault="000C7702" w:rsidP="004364E7">
      <w:pPr>
        <w:pStyle w:val="abang"/>
        <w:spacing w:after="0" w:line="360" w:lineRule="auto"/>
        <w:jc w:val="both"/>
      </w:pPr>
      <w:bookmarkStart w:id="153" w:name="_Toc217647571"/>
      <w:r>
        <w:t>Bảng 3</w:t>
      </w:r>
      <w:r w:rsidR="00343B07">
        <w:t>.</w:t>
      </w:r>
      <w:r w:rsidR="004364E7">
        <w:t>31</w:t>
      </w:r>
      <w:r>
        <w:t xml:space="preserve">. </w:t>
      </w:r>
      <w:r w:rsidRPr="000C7702">
        <w:t>Mối liên quan giữa chỉ số E</w:t>
      </w:r>
      <w:r w:rsidRPr="000C7702">
        <w:rPr>
          <w:vertAlign w:val="subscript"/>
        </w:rPr>
        <w:t>a</w:t>
      </w:r>
      <w:r w:rsidRPr="000C7702">
        <w:t>, E</w:t>
      </w:r>
      <w:r w:rsidRPr="000C7702">
        <w:rPr>
          <w:vertAlign w:val="subscript"/>
        </w:rPr>
        <w:t>e</w:t>
      </w:r>
      <w:r w:rsidR="006528E1">
        <w:rPr>
          <w:vertAlign w:val="subscript"/>
        </w:rPr>
        <w:t>s</w:t>
      </w:r>
      <w:r w:rsidRPr="000C7702">
        <w:rPr>
          <w:vertAlign w:val="subscript"/>
        </w:rPr>
        <w:t xml:space="preserve">, </w:t>
      </w:r>
      <w:r w:rsidRPr="000C7702">
        <w:t xml:space="preserve">VAC, GLS </w:t>
      </w:r>
      <w:r w:rsidR="00E93DFF">
        <w:t xml:space="preserve">khi nhập viện </w:t>
      </w:r>
      <w:r w:rsidRPr="000C7702">
        <w:t>với tuổi</w:t>
      </w:r>
      <w:bookmarkEnd w:id="153"/>
    </w:p>
    <w:tbl>
      <w:tblPr>
        <w:tblW w:w="4898" w:type="pct"/>
        <w:jc w:val="center"/>
        <w:tblLook w:val="04A0" w:firstRow="1" w:lastRow="0" w:firstColumn="1" w:lastColumn="0" w:noHBand="0" w:noVBand="1"/>
      </w:tblPr>
      <w:tblGrid>
        <w:gridCol w:w="2730"/>
        <w:gridCol w:w="2537"/>
        <w:gridCol w:w="2341"/>
        <w:gridCol w:w="991"/>
      </w:tblGrid>
      <w:tr w:rsidR="00AF4DA2" w14:paraId="15C06C45" w14:textId="77777777" w:rsidTr="007F5EAF">
        <w:trPr>
          <w:jc w:val="center"/>
        </w:trPr>
        <w:tc>
          <w:tcPr>
            <w:tcW w:w="1588" w:type="pct"/>
            <w:tcBorders>
              <w:top w:val="single" w:sz="4" w:space="0" w:color="auto"/>
              <w:left w:val="single" w:sz="4" w:space="0" w:color="auto"/>
              <w:bottom w:val="single" w:sz="4" w:space="0" w:color="auto"/>
              <w:right w:val="single" w:sz="4" w:space="0" w:color="auto"/>
              <w:tl2br w:val="single" w:sz="4" w:space="0" w:color="auto"/>
            </w:tcBorders>
            <w:vAlign w:val="center"/>
          </w:tcPr>
          <w:p w14:paraId="3E244AF0" w14:textId="77777777" w:rsidR="00AF4DA2" w:rsidRDefault="00E31232" w:rsidP="004364E7">
            <w:pPr>
              <w:spacing w:after="0" w:line="360" w:lineRule="auto"/>
              <w:jc w:val="right"/>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lang w:val="vi-VN"/>
                <w14:ligatures w14:val="none"/>
              </w:rPr>
              <w:t xml:space="preserve">           </w:t>
            </w:r>
            <w:r>
              <w:rPr>
                <w:rFonts w:ascii="Times New Roman" w:eastAsia="Calibri" w:hAnsi="Times New Roman" w:cs="Times New Roman"/>
                <w:b/>
                <w:bCs/>
                <w:i/>
                <w:iCs/>
                <w:color w:val="000000"/>
                <w:kern w:val="0"/>
                <w:sz w:val="28"/>
                <w:szCs w:val="28"/>
                <w14:ligatures w14:val="none"/>
              </w:rPr>
              <w:t>Tuổi</w:t>
            </w:r>
          </w:p>
          <w:p w14:paraId="115BA05F"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lang w:val="vi-VN"/>
                <w14:ligatures w14:val="none"/>
              </w:rPr>
            </w:pPr>
            <w:r>
              <w:rPr>
                <w:rFonts w:ascii="Times New Roman" w:eastAsia="Calibri" w:hAnsi="Times New Roman" w:cs="Times New Roman"/>
                <w:b/>
                <w:bCs/>
                <w:i/>
                <w:iCs/>
                <w:color w:val="000000"/>
                <w:kern w:val="0"/>
                <w:sz w:val="28"/>
                <w:szCs w:val="28"/>
                <w:lang w:val="vi-VN"/>
                <w14:ligatures w14:val="none"/>
              </w:rPr>
              <w:t xml:space="preserve">                         (Năm) </w:t>
            </w:r>
          </w:p>
          <w:p w14:paraId="0324256C" w14:textId="77777777" w:rsidR="00AF4DA2" w:rsidRDefault="00E31232" w:rsidP="004364E7">
            <w:pPr>
              <w:spacing w:after="0" w:line="360" w:lineRule="auto"/>
              <w:jc w:val="both"/>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475" w:type="pct"/>
            <w:tcBorders>
              <w:top w:val="single" w:sz="4" w:space="0" w:color="auto"/>
              <w:left w:val="single" w:sz="4" w:space="0" w:color="auto"/>
              <w:bottom w:val="single" w:sz="4" w:space="0" w:color="auto"/>
              <w:right w:val="single" w:sz="4" w:space="0" w:color="auto"/>
            </w:tcBorders>
            <w:vAlign w:val="center"/>
          </w:tcPr>
          <w:p w14:paraId="1CBC4999"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sym w:font="Symbol" w:char="F0A3"/>
            </w:r>
            <w:r>
              <w:rPr>
                <w:rFonts w:ascii="Times New Roman" w:eastAsia="Calibri" w:hAnsi="Times New Roman" w:cs="Times New Roman"/>
                <w:b/>
                <w:bCs/>
                <w:i/>
                <w:iCs/>
                <w:color w:val="000000"/>
                <w:kern w:val="0"/>
                <w:sz w:val="28"/>
                <w:szCs w:val="28"/>
                <w14:ligatures w14:val="none"/>
              </w:rPr>
              <w:t xml:space="preserve"> 70</w:t>
            </w:r>
          </w:p>
          <w:p w14:paraId="7E60303F"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(n = 94)</w:t>
            </w:r>
          </w:p>
        </w:tc>
        <w:tc>
          <w:tcPr>
            <w:tcW w:w="1361" w:type="pct"/>
            <w:tcBorders>
              <w:top w:val="single" w:sz="4" w:space="0" w:color="auto"/>
              <w:left w:val="single" w:sz="4" w:space="0" w:color="auto"/>
              <w:bottom w:val="single" w:sz="4" w:space="0" w:color="auto"/>
              <w:right w:val="single" w:sz="4" w:space="0" w:color="auto"/>
            </w:tcBorders>
            <w:vAlign w:val="center"/>
          </w:tcPr>
          <w:p w14:paraId="4B27E489" w14:textId="77777777" w:rsidR="00AF4DA2" w:rsidRDefault="00E31232" w:rsidP="004364E7">
            <w:pPr>
              <w:keepNext/>
              <w:spacing w:after="0" w:line="360" w:lineRule="auto"/>
              <w:ind w:firstLine="567"/>
              <w:jc w:val="center"/>
              <w:rPr>
                <w:rFonts w:ascii="Times New Roman" w:eastAsia="Yu Mincho" w:hAnsi="Times New Roman" w:cs="Times New Roman"/>
                <w:b/>
                <w:bCs/>
                <w:i/>
                <w:iCs/>
                <w:color w:val="000000"/>
                <w:kern w:val="0"/>
                <w:sz w:val="28"/>
                <w:szCs w:val="28"/>
                <w:lang w:val="vi-VN" w:eastAsia="vi-VN"/>
                <w14:ligatures w14:val="none"/>
              </w:rPr>
            </w:pPr>
            <w:r>
              <w:rPr>
                <w:rFonts w:ascii="Times New Roman" w:eastAsia="Yu Mincho" w:hAnsi="Times New Roman" w:cs="Times New Roman"/>
                <w:b/>
                <w:bCs/>
                <w:i/>
                <w:iCs/>
                <w:color w:val="000000"/>
                <w:kern w:val="0"/>
                <w:sz w:val="28"/>
                <w:szCs w:val="28"/>
                <w:lang w:val="vi-VN" w:eastAsia="vi-VN"/>
                <w14:ligatures w14:val="none"/>
              </w:rPr>
              <w:t xml:space="preserve">&gt; </w:t>
            </w:r>
            <w:r>
              <w:rPr>
                <w:rFonts w:ascii="Times New Roman" w:eastAsia="Yu Mincho" w:hAnsi="Times New Roman" w:cs="Times New Roman"/>
                <w:b/>
                <w:bCs/>
                <w:i/>
                <w:iCs/>
                <w:color w:val="000000"/>
                <w:kern w:val="0"/>
                <w:sz w:val="28"/>
                <w:szCs w:val="28"/>
                <w:lang w:eastAsia="vi-VN"/>
                <w14:ligatures w14:val="none"/>
              </w:rPr>
              <w:t>7</w:t>
            </w:r>
            <w:r>
              <w:rPr>
                <w:rFonts w:ascii="Times New Roman" w:eastAsia="Yu Mincho" w:hAnsi="Times New Roman" w:cs="Times New Roman"/>
                <w:b/>
                <w:bCs/>
                <w:i/>
                <w:iCs/>
                <w:color w:val="000000"/>
                <w:kern w:val="0"/>
                <w:sz w:val="28"/>
                <w:szCs w:val="28"/>
                <w:lang w:val="vi-VN" w:eastAsia="vi-VN"/>
                <w14:ligatures w14:val="none"/>
              </w:rPr>
              <w:t>0</w:t>
            </w:r>
          </w:p>
          <w:p w14:paraId="54773B27" w14:textId="77777777" w:rsidR="00AF4DA2" w:rsidRDefault="00E31232" w:rsidP="004364E7">
            <w:pPr>
              <w:keepNext/>
              <w:spacing w:after="0" w:line="360" w:lineRule="auto"/>
              <w:ind w:firstLine="567"/>
              <w:jc w:val="center"/>
              <w:rPr>
                <w:rFonts w:ascii="Times New Roman" w:eastAsia="Yu Mincho" w:hAnsi="Times New Roman" w:cs="Times New Roman"/>
                <w:b/>
                <w:bCs/>
                <w:i/>
                <w:iCs/>
                <w:color w:val="000000"/>
                <w:kern w:val="0"/>
                <w:sz w:val="28"/>
                <w:szCs w:val="28"/>
                <w:lang w:val="vi-VN" w:eastAsia="vi-VN"/>
                <w14:ligatures w14:val="none"/>
              </w:rPr>
            </w:pPr>
            <w:r>
              <w:rPr>
                <w:rFonts w:ascii="Times New Roman" w:eastAsia="Yu Mincho" w:hAnsi="Times New Roman" w:cs="Times New Roman"/>
                <w:b/>
                <w:bCs/>
                <w:i/>
                <w:iCs/>
                <w:color w:val="000000"/>
                <w:kern w:val="0"/>
                <w:sz w:val="28"/>
                <w:szCs w:val="28"/>
                <w:lang w:val="vi-VN" w:eastAsia="vi-VN"/>
                <w14:ligatures w14:val="none"/>
              </w:rPr>
              <w:t xml:space="preserve">(n = </w:t>
            </w:r>
            <w:r>
              <w:rPr>
                <w:rFonts w:ascii="Times New Roman" w:eastAsia="Yu Mincho" w:hAnsi="Times New Roman" w:cs="Times New Roman"/>
                <w:b/>
                <w:bCs/>
                <w:i/>
                <w:iCs/>
                <w:color w:val="000000"/>
                <w:kern w:val="0"/>
                <w:sz w:val="28"/>
                <w:szCs w:val="28"/>
                <w:lang w:eastAsia="vi-VN"/>
                <w14:ligatures w14:val="none"/>
              </w:rPr>
              <w:t>42</w:t>
            </w:r>
            <w:r>
              <w:rPr>
                <w:rFonts w:ascii="Times New Roman" w:eastAsia="Yu Mincho" w:hAnsi="Times New Roman" w:cs="Times New Roman"/>
                <w:b/>
                <w:bCs/>
                <w:i/>
                <w:iCs/>
                <w:color w:val="000000"/>
                <w:kern w:val="0"/>
                <w:sz w:val="28"/>
                <w:szCs w:val="28"/>
                <w:lang w:val="vi-VN" w:eastAsia="vi-VN"/>
                <w14:ligatures w14:val="none"/>
              </w:rPr>
              <w:t>)</w:t>
            </w:r>
          </w:p>
        </w:tc>
        <w:tc>
          <w:tcPr>
            <w:tcW w:w="576" w:type="pct"/>
            <w:tcBorders>
              <w:top w:val="single" w:sz="4" w:space="0" w:color="auto"/>
              <w:left w:val="single" w:sz="4" w:space="0" w:color="auto"/>
              <w:bottom w:val="single" w:sz="4" w:space="0" w:color="auto"/>
              <w:right w:val="single" w:sz="4" w:space="0" w:color="auto"/>
            </w:tcBorders>
            <w:vAlign w:val="center"/>
          </w:tcPr>
          <w:p w14:paraId="7D2529C5"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529B4E7E" w14:textId="77777777" w:rsidTr="007F5EAF">
        <w:trPr>
          <w:jc w:val="center"/>
        </w:trPr>
        <w:tc>
          <w:tcPr>
            <w:tcW w:w="1588" w:type="pct"/>
            <w:tcBorders>
              <w:top w:val="single" w:sz="4" w:space="0" w:color="auto"/>
              <w:left w:val="single" w:sz="4" w:space="0" w:color="auto"/>
              <w:bottom w:val="single" w:sz="4" w:space="0" w:color="auto"/>
              <w:right w:val="single" w:sz="4" w:space="0" w:color="auto"/>
            </w:tcBorders>
            <w:vAlign w:val="center"/>
          </w:tcPr>
          <w:p w14:paraId="120656BB"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 xml:space="preserve">a </w:t>
            </w:r>
            <w:r>
              <w:rPr>
                <w:rFonts w:ascii="Times New Roman" w:eastAsia="Calibri" w:hAnsi="Times New Roman" w:cs="Times New Roman"/>
                <w:color w:val="000000"/>
                <w:kern w:val="0"/>
                <w:sz w:val="28"/>
                <w:szCs w:val="28"/>
                <w14:ligatures w14:val="none"/>
              </w:rPr>
              <w:t>(mmHg/ml)</w:t>
            </w:r>
          </w:p>
          <w:p w14:paraId="1839F83C"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75" w:type="pct"/>
            <w:tcBorders>
              <w:top w:val="single" w:sz="4" w:space="0" w:color="auto"/>
              <w:left w:val="single" w:sz="4" w:space="0" w:color="auto"/>
              <w:bottom w:val="single" w:sz="4" w:space="0" w:color="auto"/>
              <w:right w:val="single" w:sz="4" w:space="0" w:color="auto"/>
            </w:tcBorders>
            <w:vAlign w:val="center"/>
          </w:tcPr>
          <w:p w14:paraId="02F4E766"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3,03</w:t>
            </w:r>
          </w:p>
          <w:p w14:paraId="085DE01E"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(1,33 – 9,63)</w:t>
            </w:r>
          </w:p>
        </w:tc>
        <w:tc>
          <w:tcPr>
            <w:tcW w:w="1361" w:type="pct"/>
            <w:tcBorders>
              <w:top w:val="single" w:sz="4" w:space="0" w:color="auto"/>
              <w:left w:val="single" w:sz="4" w:space="0" w:color="auto"/>
              <w:bottom w:val="single" w:sz="4" w:space="0" w:color="auto"/>
              <w:right w:val="single" w:sz="4" w:space="0" w:color="auto"/>
            </w:tcBorders>
            <w:vAlign w:val="center"/>
          </w:tcPr>
          <w:p w14:paraId="146B8AE3" w14:textId="77777777" w:rsidR="00AF4DA2" w:rsidRDefault="00E31232" w:rsidP="004364E7">
            <w:pPr>
              <w:spacing w:after="0" w:line="360" w:lineRule="auto"/>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 xml:space="preserve">3,36 </w:t>
            </w:r>
          </w:p>
          <w:p w14:paraId="7CBBE278" w14:textId="77777777" w:rsidR="00AF4DA2" w:rsidRDefault="00E31232" w:rsidP="004364E7">
            <w:pPr>
              <w:spacing w:after="0" w:line="360" w:lineRule="auto"/>
              <w:jc w:val="center"/>
              <w:rPr>
                <w:rFonts w:ascii="Times New Roman" w:eastAsia="Calibri" w:hAnsi="Times New Roman" w:cs="Times New Roman"/>
                <w:bCs/>
                <w:color w:val="000000"/>
                <w:kern w:val="0"/>
                <w:sz w:val="28"/>
                <w:szCs w:val="28"/>
                <w14:ligatures w14:val="none"/>
              </w:rPr>
            </w:pPr>
            <w:r>
              <w:rPr>
                <w:rFonts w:ascii="Times New Roman" w:eastAsia="Calibri" w:hAnsi="Times New Roman" w:cs="Times New Roman"/>
                <w:bCs/>
                <w:color w:val="000000"/>
                <w:kern w:val="0"/>
                <w:sz w:val="28"/>
                <w:szCs w:val="28"/>
                <w14:ligatures w14:val="none"/>
              </w:rPr>
              <w:t>(1,9 – 5,46)</w:t>
            </w:r>
          </w:p>
        </w:tc>
        <w:tc>
          <w:tcPr>
            <w:tcW w:w="576" w:type="pct"/>
            <w:tcBorders>
              <w:top w:val="single" w:sz="4" w:space="0" w:color="auto"/>
              <w:left w:val="single" w:sz="4" w:space="0" w:color="auto"/>
              <w:bottom w:val="single" w:sz="4" w:space="0" w:color="auto"/>
              <w:right w:val="single" w:sz="4" w:space="0" w:color="auto"/>
            </w:tcBorders>
            <w:vAlign w:val="center"/>
          </w:tcPr>
          <w:p w14:paraId="4EEC1981" w14:textId="1F3A1FAB" w:rsidR="00AF4DA2" w:rsidRPr="004364E7" w:rsidRDefault="00E31232" w:rsidP="004364E7">
            <w:pPr>
              <w:spacing w:after="0" w:line="360" w:lineRule="auto"/>
              <w:jc w:val="center"/>
              <w:rPr>
                <w:rFonts w:ascii="Times New Roman" w:eastAsia="Calibri" w:hAnsi="Times New Roman" w:cs="Times New Roman"/>
                <w:b/>
                <w:bCs/>
                <w:color w:val="000000"/>
                <w:kern w:val="0"/>
                <w:sz w:val="28"/>
                <w:szCs w:val="28"/>
                <w14:ligatures w14:val="none"/>
              </w:rPr>
            </w:pPr>
            <w:r w:rsidRPr="004364E7">
              <w:rPr>
                <w:rFonts w:ascii="Times New Roman" w:eastAsia="Calibri" w:hAnsi="Times New Roman" w:cs="Times New Roman"/>
                <w:b/>
                <w:bCs/>
                <w:color w:val="000000"/>
                <w:kern w:val="0"/>
                <w:sz w:val="28"/>
                <w:szCs w:val="28"/>
                <w14:ligatures w14:val="none"/>
              </w:rPr>
              <w:t>0,04</w:t>
            </w:r>
            <w:r w:rsidR="00255B26" w:rsidRPr="004364E7">
              <w:rPr>
                <w:rFonts w:ascii="Times New Roman" w:eastAsia="Calibri" w:hAnsi="Times New Roman" w:cs="Times New Roman"/>
                <w:b/>
                <w:bCs/>
                <w:color w:val="000000"/>
                <w:kern w:val="0"/>
                <w:sz w:val="28"/>
                <w:szCs w:val="28"/>
                <w14:ligatures w14:val="none"/>
              </w:rPr>
              <w:t>7</w:t>
            </w:r>
          </w:p>
        </w:tc>
      </w:tr>
      <w:tr w:rsidR="00AF4DA2" w14:paraId="49324F4C" w14:textId="77777777" w:rsidTr="007F5EAF">
        <w:trPr>
          <w:jc w:val="center"/>
        </w:trPr>
        <w:tc>
          <w:tcPr>
            <w:tcW w:w="1588" w:type="pct"/>
            <w:tcBorders>
              <w:top w:val="single" w:sz="4" w:space="0" w:color="auto"/>
              <w:left w:val="single" w:sz="4" w:space="0" w:color="auto"/>
              <w:bottom w:val="single" w:sz="4" w:space="0" w:color="auto"/>
              <w:right w:val="single" w:sz="4" w:space="0" w:color="auto"/>
            </w:tcBorders>
            <w:vAlign w:val="center"/>
          </w:tcPr>
          <w:p w14:paraId="2B1F0F71"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(mmHg/ml)</w:t>
            </w:r>
          </w:p>
          <w:p w14:paraId="61A02975"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Trung vị (KTPV)</w:t>
            </w:r>
          </w:p>
        </w:tc>
        <w:tc>
          <w:tcPr>
            <w:tcW w:w="1475" w:type="pct"/>
            <w:tcBorders>
              <w:top w:val="single" w:sz="4" w:space="0" w:color="auto"/>
              <w:left w:val="single" w:sz="4" w:space="0" w:color="auto"/>
              <w:bottom w:val="single" w:sz="4" w:space="0" w:color="auto"/>
              <w:right w:val="single" w:sz="4" w:space="0" w:color="auto"/>
            </w:tcBorders>
            <w:vAlign w:val="center"/>
          </w:tcPr>
          <w:p w14:paraId="58634B50"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5,25 </w:t>
            </w:r>
          </w:p>
          <w:p w14:paraId="744D25C9"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(0,57 – 16,2)</w:t>
            </w:r>
          </w:p>
        </w:tc>
        <w:tc>
          <w:tcPr>
            <w:tcW w:w="1361" w:type="pct"/>
            <w:tcBorders>
              <w:top w:val="single" w:sz="4" w:space="0" w:color="auto"/>
              <w:left w:val="single" w:sz="4" w:space="0" w:color="auto"/>
              <w:bottom w:val="single" w:sz="4" w:space="0" w:color="auto"/>
              <w:right w:val="single" w:sz="4" w:space="0" w:color="auto"/>
            </w:tcBorders>
            <w:vAlign w:val="center"/>
          </w:tcPr>
          <w:p w14:paraId="4EAF752C"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5,34 </w:t>
            </w:r>
          </w:p>
          <w:p w14:paraId="3C2EFB37"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(2,09 – 10,38)</w:t>
            </w:r>
          </w:p>
        </w:tc>
        <w:tc>
          <w:tcPr>
            <w:tcW w:w="576" w:type="pct"/>
            <w:tcBorders>
              <w:top w:val="single" w:sz="4" w:space="0" w:color="auto"/>
              <w:left w:val="single" w:sz="4" w:space="0" w:color="auto"/>
              <w:bottom w:val="single" w:sz="4" w:space="0" w:color="auto"/>
              <w:right w:val="single" w:sz="4" w:space="0" w:color="auto"/>
            </w:tcBorders>
            <w:vAlign w:val="center"/>
          </w:tcPr>
          <w:p w14:paraId="71684BD6" w14:textId="13DDAD3A"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0,21</w:t>
            </w:r>
            <w:r w:rsidR="00255B26">
              <w:rPr>
                <w:rFonts w:ascii="Times New Roman" w:eastAsia="Calibri" w:hAnsi="Times New Roman" w:cs="Times New Roman"/>
                <w:color w:val="000000"/>
                <w:kern w:val="0"/>
                <w:sz w:val="28"/>
                <w:szCs w:val="28"/>
                <w14:ligatures w14:val="none"/>
              </w:rPr>
              <w:t>0</w:t>
            </w:r>
          </w:p>
        </w:tc>
      </w:tr>
      <w:tr w:rsidR="00AF4DA2" w14:paraId="1031C9FE" w14:textId="77777777" w:rsidTr="007F5EAF">
        <w:trPr>
          <w:jc w:val="center"/>
        </w:trPr>
        <w:tc>
          <w:tcPr>
            <w:tcW w:w="1588" w:type="pct"/>
            <w:tcBorders>
              <w:top w:val="single" w:sz="4" w:space="0" w:color="auto"/>
              <w:left w:val="single" w:sz="4" w:space="0" w:color="auto"/>
              <w:bottom w:val="single" w:sz="4" w:space="0" w:color="auto"/>
              <w:right w:val="single" w:sz="4" w:space="0" w:color="auto"/>
            </w:tcBorders>
            <w:vAlign w:val="center"/>
          </w:tcPr>
          <w:p w14:paraId="2A18E882"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p w14:paraId="189C8B29"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Trung vị (KTPV)</w:t>
            </w:r>
          </w:p>
        </w:tc>
        <w:tc>
          <w:tcPr>
            <w:tcW w:w="1475" w:type="pct"/>
            <w:tcBorders>
              <w:top w:val="single" w:sz="4" w:space="0" w:color="auto"/>
              <w:left w:val="single" w:sz="4" w:space="0" w:color="auto"/>
              <w:bottom w:val="single" w:sz="4" w:space="0" w:color="auto"/>
              <w:right w:val="single" w:sz="4" w:space="0" w:color="auto"/>
            </w:tcBorders>
            <w:vAlign w:val="center"/>
          </w:tcPr>
          <w:p w14:paraId="489365C2"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0,61 </w:t>
            </w:r>
          </w:p>
          <w:p w14:paraId="59B3905A"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(0,36 – 2,32)</w:t>
            </w:r>
          </w:p>
        </w:tc>
        <w:tc>
          <w:tcPr>
            <w:tcW w:w="1361" w:type="pct"/>
            <w:tcBorders>
              <w:top w:val="single" w:sz="4" w:space="0" w:color="auto"/>
              <w:left w:val="single" w:sz="4" w:space="0" w:color="auto"/>
              <w:bottom w:val="single" w:sz="4" w:space="0" w:color="auto"/>
              <w:right w:val="single" w:sz="4" w:space="0" w:color="auto"/>
            </w:tcBorders>
            <w:vAlign w:val="center"/>
          </w:tcPr>
          <w:p w14:paraId="58B5B478"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0,62 </w:t>
            </w:r>
          </w:p>
          <w:p w14:paraId="4DD94F63"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(0,37 – 1,35)</w:t>
            </w:r>
          </w:p>
        </w:tc>
        <w:tc>
          <w:tcPr>
            <w:tcW w:w="576" w:type="pct"/>
            <w:tcBorders>
              <w:top w:val="single" w:sz="4" w:space="0" w:color="auto"/>
              <w:left w:val="single" w:sz="4" w:space="0" w:color="auto"/>
              <w:bottom w:val="single" w:sz="4" w:space="0" w:color="auto"/>
              <w:right w:val="single" w:sz="4" w:space="0" w:color="auto"/>
            </w:tcBorders>
            <w:vAlign w:val="center"/>
          </w:tcPr>
          <w:p w14:paraId="24C7631B" w14:textId="3A4B5633"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0,95</w:t>
            </w:r>
            <w:r w:rsidR="00255B26">
              <w:rPr>
                <w:rFonts w:ascii="Times New Roman" w:eastAsia="Calibri" w:hAnsi="Times New Roman" w:cs="Times New Roman"/>
                <w:color w:val="000000"/>
                <w:kern w:val="0"/>
                <w:sz w:val="28"/>
                <w:szCs w:val="28"/>
                <w14:ligatures w14:val="none"/>
              </w:rPr>
              <w:t>1</w:t>
            </w:r>
          </w:p>
        </w:tc>
      </w:tr>
      <w:tr w:rsidR="00AF4DA2" w14:paraId="301AC051" w14:textId="77777777" w:rsidTr="007F5EAF">
        <w:trPr>
          <w:jc w:val="center"/>
        </w:trPr>
        <w:tc>
          <w:tcPr>
            <w:tcW w:w="1588" w:type="pct"/>
            <w:tcBorders>
              <w:top w:val="single" w:sz="4" w:space="0" w:color="auto"/>
              <w:left w:val="single" w:sz="4" w:space="0" w:color="auto"/>
              <w:bottom w:val="single" w:sz="4" w:space="0" w:color="auto"/>
              <w:right w:val="single" w:sz="4" w:space="0" w:color="auto"/>
            </w:tcBorders>
            <w:vAlign w:val="center"/>
          </w:tcPr>
          <w:p w14:paraId="611EDE2D"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 (%)</w:t>
            </w:r>
          </w:p>
          <w:p w14:paraId="783E5A6E"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75" w:type="pct"/>
            <w:tcBorders>
              <w:top w:val="single" w:sz="4" w:space="0" w:color="auto"/>
              <w:left w:val="single" w:sz="4" w:space="0" w:color="auto"/>
              <w:bottom w:val="single" w:sz="4" w:space="0" w:color="auto"/>
              <w:right w:val="single" w:sz="4" w:space="0" w:color="auto"/>
            </w:tcBorders>
            <w:vAlign w:val="center"/>
          </w:tcPr>
          <w:p w14:paraId="0B20385B"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-12,4</w:t>
            </w:r>
          </w:p>
          <w:p w14:paraId="6E1EC16A"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(-19,2) – (-5,6)</w:t>
            </w:r>
          </w:p>
        </w:tc>
        <w:tc>
          <w:tcPr>
            <w:tcW w:w="1361" w:type="pct"/>
            <w:tcBorders>
              <w:top w:val="single" w:sz="4" w:space="0" w:color="auto"/>
              <w:left w:val="single" w:sz="4" w:space="0" w:color="auto"/>
              <w:bottom w:val="single" w:sz="4" w:space="0" w:color="auto"/>
              <w:right w:val="single" w:sz="4" w:space="0" w:color="auto"/>
            </w:tcBorders>
            <w:vAlign w:val="center"/>
          </w:tcPr>
          <w:p w14:paraId="2CEEEEDA"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-11,15</w:t>
            </w:r>
          </w:p>
          <w:p w14:paraId="654DF809"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(-18,8) – (-4,9)</w:t>
            </w:r>
          </w:p>
        </w:tc>
        <w:tc>
          <w:tcPr>
            <w:tcW w:w="576" w:type="pct"/>
            <w:tcBorders>
              <w:top w:val="single" w:sz="4" w:space="0" w:color="auto"/>
              <w:left w:val="single" w:sz="4" w:space="0" w:color="auto"/>
              <w:bottom w:val="single" w:sz="4" w:space="0" w:color="auto"/>
              <w:right w:val="single" w:sz="4" w:space="0" w:color="auto"/>
            </w:tcBorders>
            <w:vAlign w:val="center"/>
          </w:tcPr>
          <w:p w14:paraId="7B315F1C"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0.486</w:t>
            </w:r>
          </w:p>
        </w:tc>
      </w:tr>
    </w:tbl>
    <w:p w14:paraId="117B6948" w14:textId="77777777" w:rsidR="004364E7" w:rsidRDefault="00E31232" w:rsidP="004364E7">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00E00837" w:rsidRPr="007044AD">
        <w:rPr>
          <w:rFonts w:ascii="Times New Roman" w:eastAsia="Calibri" w:hAnsi="Times New Roman" w:cs="Times New Roman"/>
          <w:i/>
          <w:iCs/>
          <w:color w:val="000000"/>
          <w:kern w:val="0"/>
          <w:sz w:val="28"/>
          <w:szCs w:val="28"/>
          <w:lang w:val="vi-VN"/>
          <w14:ligatures w14:val="none"/>
        </w:rPr>
        <w:t>(</w:t>
      </w:r>
      <w:r w:rsidR="00E00837" w:rsidRPr="007044AD">
        <w:rPr>
          <w:rFonts w:ascii="Times New Roman" w:eastAsia="Calibri" w:hAnsi="Times New Roman" w:cs="Times New Roman"/>
          <w:i/>
          <w:iCs/>
          <w:color w:val="000000"/>
          <w:kern w:val="0"/>
          <w:sz w:val="28"/>
          <w:szCs w:val="28"/>
          <w:vertAlign w:val="superscript"/>
          <w:lang w:val="vi-VN"/>
          <w14:ligatures w14:val="none"/>
        </w:rPr>
        <w:t>#</w:t>
      </w:r>
      <w:r w:rsidR="00E00837" w:rsidRPr="007044AD">
        <w:rPr>
          <w:rFonts w:ascii="Times New Roman" w:eastAsia="Calibri" w:hAnsi="Times New Roman" w:cs="Times New Roman"/>
          <w:i/>
          <w:iCs/>
          <w:color w:val="000000"/>
          <w:kern w:val="0"/>
          <w:sz w:val="28"/>
          <w:szCs w:val="28"/>
          <w:lang w:val="vi-VN"/>
          <w14:ligatures w14:val="none"/>
        </w:rPr>
        <w:t>:</w:t>
      </w:r>
      <w:r w:rsidR="00E00837" w:rsidRPr="007044AD">
        <w:rPr>
          <w:rFonts w:ascii="Times New Roman" w:eastAsia="Calibri" w:hAnsi="Times New Roman" w:cs="Times New Roman"/>
          <w:i/>
          <w:iCs/>
          <w:color w:val="000000"/>
          <w:kern w:val="0"/>
          <w:sz w:val="28"/>
          <w:szCs w:val="28"/>
          <w14:ligatures w14:val="none"/>
        </w:rPr>
        <w:t xml:space="preserve"> kiểm định</w:t>
      </w:r>
      <w:r w:rsidR="00E00837" w:rsidRPr="007044AD">
        <w:rPr>
          <w:rFonts w:ascii="Times New Roman" w:eastAsia="Calibri" w:hAnsi="Times New Roman" w:cs="Times New Roman"/>
          <w:i/>
          <w:iCs/>
          <w:color w:val="000000"/>
          <w:kern w:val="0"/>
          <w:sz w:val="28"/>
          <w:szCs w:val="28"/>
          <w:lang w:val="vi-VN"/>
          <w14:ligatures w14:val="none"/>
        </w:rPr>
        <w:t xml:space="preserve"> bằng</w:t>
      </w:r>
      <w:r w:rsidR="00E00837" w:rsidRPr="007044AD">
        <w:rPr>
          <w:rFonts w:ascii="Times New Roman" w:eastAsia="Calibri" w:hAnsi="Times New Roman" w:cs="Times New Roman"/>
          <w:i/>
          <w:iCs/>
          <w:color w:val="000000"/>
          <w:kern w:val="0"/>
          <w:sz w:val="28"/>
          <w:szCs w:val="28"/>
          <w14:ligatures w14:val="none"/>
        </w:rPr>
        <w:t xml:space="preserve"> Mann</w:t>
      </w:r>
      <w:r w:rsidR="00E00837" w:rsidRPr="007044AD">
        <w:rPr>
          <w:rFonts w:ascii="Times New Roman" w:eastAsia="Calibri" w:hAnsi="Times New Roman" w:cs="Times New Roman"/>
          <w:i/>
          <w:iCs/>
          <w:color w:val="000000"/>
          <w:kern w:val="0"/>
          <w:sz w:val="28"/>
          <w:szCs w:val="28"/>
          <w:lang w:val="vi-VN"/>
          <w14:ligatures w14:val="none"/>
        </w:rPr>
        <w:t xml:space="preserve"> </w:t>
      </w:r>
      <w:r w:rsidR="00E00837" w:rsidRPr="007044AD">
        <w:rPr>
          <w:rFonts w:ascii="Times New Roman" w:eastAsia="Calibri" w:hAnsi="Times New Roman" w:cs="Times New Roman"/>
          <w:i/>
          <w:iCs/>
          <w:color w:val="000000"/>
          <w:kern w:val="0"/>
          <w:sz w:val="28"/>
          <w:szCs w:val="28"/>
          <w14:ligatures w14:val="none"/>
        </w:rPr>
        <w:t>-</w:t>
      </w:r>
      <w:r w:rsidR="00E00837" w:rsidRPr="007044AD">
        <w:rPr>
          <w:rFonts w:ascii="Times New Roman" w:eastAsia="Calibri" w:hAnsi="Times New Roman" w:cs="Times New Roman"/>
          <w:i/>
          <w:iCs/>
          <w:color w:val="000000"/>
          <w:kern w:val="0"/>
          <w:sz w:val="28"/>
          <w:szCs w:val="28"/>
          <w:lang w:val="vi-VN"/>
          <w14:ligatures w14:val="none"/>
        </w:rPr>
        <w:t xml:space="preserve"> </w:t>
      </w:r>
      <w:r w:rsidR="00E00837" w:rsidRPr="007044AD">
        <w:rPr>
          <w:rFonts w:ascii="Times New Roman" w:eastAsia="Calibri" w:hAnsi="Times New Roman" w:cs="Times New Roman"/>
          <w:i/>
          <w:iCs/>
          <w:color w:val="000000"/>
          <w:kern w:val="0"/>
          <w:sz w:val="28"/>
          <w:szCs w:val="28"/>
          <w14:ligatures w14:val="none"/>
        </w:rPr>
        <w:t>Whitney U</w:t>
      </w:r>
      <w:r w:rsidR="00E00837" w:rsidRPr="007044AD">
        <w:rPr>
          <w:rFonts w:ascii="Times New Roman" w:eastAsia="Calibri" w:hAnsi="Times New Roman" w:cs="Times New Roman"/>
          <w:i/>
          <w:iCs/>
          <w:color w:val="000000"/>
          <w:kern w:val="0"/>
          <w:sz w:val="28"/>
          <w:szCs w:val="28"/>
          <w:lang w:val="vi-VN"/>
          <w14:ligatures w14:val="none"/>
        </w:rPr>
        <w:t>)</w:t>
      </w:r>
      <w:r w:rsidR="00E00837">
        <w:rPr>
          <w:rFonts w:ascii="Times New Roman" w:eastAsia="Calibri" w:hAnsi="Times New Roman" w:cs="Times New Roman"/>
          <w:kern w:val="0"/>
          <w:sz w:val="28"/>
          <w:szCs w:val="28"/>
          <w14:ligatures w14:val="none"/>
        </w:rPr>
        <w:tab/>
      </w:r>
    </w:p>
    <w:p w14:paraId="0D50A2BE" w14:textId="144AB7D7" w:rsidR="00AF4DA2" w:rsidRDefault="00E31232" w:rsidP="004364E7">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xml:space="preserve"> ở nhóm tuổi dưới 70 thấp hơn có ý nghĩa so với nhóm tuổi trên 70 (p &lt; 0,05). Chỉ số VAC và E</w:t>
      </w:r>
      <w:r>
        <w:rPr>
          <w:rFonts w:ascii="Times New Roman" w:eastAsia="Calibri" w:hAnsi="Times New Roman" w:cs="Times New Roman"/>
          <w:kern w:val="0"/>
          <w:sz w:val="28"/>
          <w:szCs w:val="28"/>
          <w:vertAlign w:val="subscript"/>
          <w14:ligatures w14:val="none"/>
        </w:rPr>
        <w:t xml:space="preserve">es </w:t>
      </w:r>
      <w:r>
        <w:rPr>
          <w:rFonts w:ascii="Times New Roman" w:eastAsia="Calibri" w:hAnsi="Times New Roman" w:cs="Times New Roman"/>
          <w:kern w:val="0"/>
          <w:sz w:val="28"/>
          <w:szCs w:val="28"/>
          <w14:ligatures w14:val="none"/>
        </w:rPr>
        <w:t>ở nhóm tuổi dưới 70 thấp hơn so với nhóm tuổi trên 70, tuy nhiên sự khác biệt là không có ý nghĩa (p &gt; 0,05). Không có sự khác biệt về chỉ số sức căng dọc toàn bộ thất trái ở hai nhóm tuổi (p &gt; 0,05)</w:t>
      </w:r>
    </w:p>
    <w:p w14:paraId="77CBD1B2" w14:textId="310CBB7D" w:rsidR="000C7702" w:rsidRPr="000C7702" w:rsidRDefault="000C7702" w:rsidP="004364E7">
      <w:pPr>
        <w:pStyle w:val="abang"/>
        <w:spacing w:after="0" w:line="360" w:lineRule="auto"/>
        <w:jc w:val="center"/>
        <w:rPr>
          <w:lang w:val="vi-VN"/>
        </w:rPr>
      </w:pPr>
      <w:bookmarkStart w:id="154" w:name="_Toc217647572"/>
      <w:r w:rsidRPr="000C7702">
        <w:rPr>
          <w:lang w:val="vi-VN"/>
        </w:rPr>
        <w:lastRenderedPageBreak/>
        <w:t>Bảng 3</w:t>
      </w:r>
      <w:r w:rsidR="006528E1">
        <w:t>.3</w:t>
      </w:r>
      <w:r w:rsidR="004364E7">
        <w:t>2</w:t>
      </w:r>
      <w:r w:rsidRPr="000C7702">
        <w:rPr>
          <w:lang w:val="vi-VN"/>
        </w:rPr>
        <w:t xml:space="preserve">. </w:t>
      </w:r>
      <w:r w:rsidR="00F80459" w:rsidRPr="00F80459">
        <w:rPr>
          <w:lang w:val="vi-VN"/>
        </w:rPr>
        <w:t>T</w:t>
      </w:r>
      <w:r w:rsidRPr="000C7702">
        <w:rPr>
          <w:lang w:val="vi-VN"/>
        </w:rPr>
        <w:t>ương quan giữa E</w:t>
      </w:r>
      <w:r w:rsidRPr="000C7702">
        <w:rPr>
          <w:vertAlign w:val="subscript"/>
          <w:lang w:val="vi-VN"/>
        </w:rPr>
        <w:t>a</w:t>
      </w:r>
      <w:r w:rsidRPr="000C7702">
        <w:rPr>
          <w:lang w:val="vi-VN"/>
        </w:rPr>
        <w:t>, E</w:t>
      </w:r>
      <w:r w:rsidRPr="000C7702">
        <w:rPr>
          <w:vertAlign w:val="subscript"/>
          <w:lang w:val="vi-VN"/>
        </w:rPr>
        <w:t>es</w:t>
      </w:r>
      <w:r w:rsidRPr="000C7702">
        <w:rPr>
          <w:lang w:val="vi-VN"/>
        </w:rPr>
        <w:t xml:space="preserve">, VAC, GLS </w:t>
      </w:r>
      <w:r w:rsidR="00E93DFF">
        <w:t xml:space="preserve">khi nhập viện </w:t>
      </w:r>
      <w:r w:rsidRPr="000C7702">
        <w:rPr>
          <w:lang w:val="vi-VN"/>
        </w:rPr>
        <w:t>với tuổi</w:t>
      </w:r>
      <w:bookmarkEnd w:id="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2990"/>
        <w:gridCol w:w="2795"/>
      </w:tblGrid>
      <w:tr w:rsidR="00AF4DA2" w14:paraId="46EE57D2" w14:textId="77777777" w:rsidTr="004364E7">
        <w:trPr>
          <w:trHeight w:val="567"/>
          <w:jc w:val="center"/>
        </w:trPr>
        <w:tc>
          <w:tcPr>
            <w:tcW w:w="1705" w:type="pct"/>
            <w:vAlign w:val="center"/>
          </w:tcPr>
          <w:p w14:paraId="7251EDF8"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703" w:type="pct"/>
            <w:vAlign w:val="center"/>
          </w:tcPr>
          <w:p w14:paraId="4C232626"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r</w:t>
            </w:r>
          </w:p>
        </w:tc>
        <w:tc>
          <w:tcPr>
            <w:tcW w:w="1592" w:type="pct"/>
            <w:vAlign w:val="center"/>
          </w:tcPr>
          <w:p w14:paraId="7B7B5EBC"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6F1E25" w14:paraId="594B84CD" w14:textId="77777777" w:rsidTr="004364E7">
        <w:trPr>
          <w:trHeight w:val="567"/>
          <w:jc w:val="center"/>
        </w:trPr>
        <w:tc>
          <w:tcPr>
            <w:tcW w:w="1705" w:type="pct"/>
            <w:vAlign w:val="center"/>
          </w:tcPr>
          <w:p w14:paraId="40ABE124" w14:textId="77777777"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 xml:space="preserve"> (mmHg/ml)</w:t>
            </w:r>
          </w:p>
        </w:tc>
        <w:tc>
          <w:tcPr>
            <w:tcW w:w="1703" w:type="pct"/>
            <w:vAlign w:val="center"/>
          </w:tcPr>
          <w:p w14:paraId="1CE8F15B" w14:textId="7DC813E0"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0,01</w:t>
            </w:r>
          </w:p>
        </w:tc>
        <w:tc>
          <w:tcPr>
            <w:tcW w:w="1592" w:type="pct"/>
            <w:vAlign w:val="center"/>
          </w:tcPr>
          <w:p w14:paraId="2F7FEA47" w14:textId="0897E431" w:rsidR="006F1E25" w:rsidRDefault="006F1E25" w:rsidP="004364E7">
            <w:pPr>
              <w:spacing w:after="0" w:line="360"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0,84</w:t>
            </w:r>
          </w:p>
        </w:tc>
      </w:tr>
      <w:tr w:rsidR="006F1E25" w14:paraId="25EBBC6B" w14:textId="77777777" w:rsidTr="004364E7">
        <w:trPr>
          <w:trHeight w:val="567"/>
          <w:jc w:val="center"/>
        </w:trPr>
        <w:tc>
          <w:tcPr>
            <w:tcW w:w="1705" w:type="pct"/>
            <w:vAlign w:val="center"/>
          </w:tcPr>
          <w:p w14:paraId="4132929A" w14:textId="77777777"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(mmHg/ml)</w:t>
            </w:r>
          </w:p>
        </w:tc>
        <w:tc>
          <w:tcPr>
            <w:tcW w:w="1703" w:type="pct"/>
            <w:vAlign w:val="center"/>
          </w:tcPr>
          <w:p w14:paraId="4C2EE786" w14:textId="67DCCC61"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0,06</w:t>
            </w:r>
          </w:p>
        </w:tc>
        <w:tc>
          <w:tcPr>
            <w:tcW w:w="1592" w:type="pct"/>
            <w:vAlign w:val="center"/>
          </w:tcPr>
          <w:p w14:paraId="3E74E7C1" w14:textId="4ABAD0C3"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0,47</w:t>
            </w:r>
          </w:p>
        </w:tc>
      </w:tr>
      <w:tr w:rsidR="006F1E25" w14:paraId="5892A95B" w14:textId="77777777" w:rsidTr="004364E7">
        <w:trPr>
          <w:trHeight w:val="567"/>
          <w:jc w:val="center"/>
        </w:trPr>
        <w:tc>
          <w:tcPr>
            <w:tcW w:w="1705" w:type="pct"/>
            <w:vAlign w:val="center"/>
          </w:tcPr>
          <w:p w14:paraId="5FA81E86" w14:textId="77777777"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tc>
        <w:tc>
          <w:tcPr>
            <w:tcW w:w="1703" w:type="pct"/>
            <w:vAlign w:val="center"/>
          </w:tcPr>
          <w:p w14:paraId="4FA7E9B9" w14:textId="7F058E24" w:rsidR="006F1E25"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- 0,175</w:t>
            </w:r>
          </w:p>
        </w:tc>
        <w:tc>
          <w:tcPr>
            <w:tcW w:w="1592" w:type="pct"/>
            <w:vAlign w:val="center"/>
          </w:tcPr>
          <w:p w14:paraId="77BE3F63" w14:textId="71086125" w:rsidR="006F1E25" w:rsidRPr="00B83D1C"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0,04</w:t>
            </w:r>
          </w:p>
        </w:tc>
      </w:tr>
      <w:tr w:rsidR="00AF4DA2" w14:paraId="44EC44F2" w14:textId="77777777" w:rsidTr="004364E7">
        <w:trPr>
          <w:trHeight w:val="567"/>
          <w:jc w:val="center"/>
        </w:trPr>
        <w:tc>
          <w:tcPr>
            <w:tcW w:w="1705" w:type="pct"/>
            <w:vAlign w:val="center"/>
          </w:tcPr>
          <w:p w14:paraId="0D77F396"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 (%)</w:t>
            </w:r>
          </w:p>
        </w:tc>
        <w:tc>
          <w:tcPr>
            <w:tcW w:w="1703" w:type="pct"/>
            <w:vAlign w:val="center"/>
          </w:tcPr>
          <w:p w14:paraId="4DC867B5" w14:textId="10CB4446" w:rsidR="00AF4DA2" w:rsidRDefault="006F1E25"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-0,002</w:t>
            </w:r>
          </w:p>
        </w:tc>
        <w:tc>
          <w:tcPr>
            <w:tcW w:w="1592" w:type="pct"/>
            <w:vAlign w:val="center"/>
          </w:tcPr>
          <w:p w14:paraId="1C3F56A9" w14:textId="793DE529"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w:t>
            </w:r>
            <w:r w:rsidR="006F1E25">
              <w:rPr>
                <w:rFonts w:ascii="Times New Roman" w:eastAsia="Calibri" w:hAnsi="Times New Roman" w:cs="Times New Roman"/>
                <w:color w:val="000000"/>
                <w:kern w:val="0"/>
                <w:sz w:val="28"/>
                <w:szCs w:val="28"/>
                <w14:ligatures w14:val="none"/>
              </w:rPr>
              <w:t>982</w:t>
            </w:r>
          </w:p>
        </w:tc>
      </w:tr>
    </w:tbl>
    <w:p w14:paraId="07FE7606" w14:textId="79F98280" w:rsidR="006F1E25" w:rsidRPr="004364E7" w:rsidRDefault="004364E7" w:rsidP="004364E7">
      <w:pPr>
        <w:tabs>
          <w:tab w:val="center" w:pos="4680"/>
          <w:tab w:val="left" w:pos="8400"/>
        </w:tabs>
        <w:spacing w:after="0" w:line="360" w:lineRule="auto"/>
        <w:rPr>
          <w:rFonts w:ascii="Times New Roman" w:hAnsi="Times New Roman" w:cs="Times New Roman"/>
          <w:sz w:val="28"/>
          <w:szCs w:val="28"/>
        </w:rPr>
      </w:pPr>
      <w:r>
        <w:rPr>
          <w:rFonts w:ascii="Times New Roman" w:eastAsia="Calibri" w:hAnsi="Times New Roman" w:cs="Times New Roman"/>
          <w:kern w:val="0"/>
          <w:sz w:val="28"/>
          <w:szCs w:val="28"/>
          <w14:ligatures w14:val="none"/>
        </w:rPr>
        <w:tab/>
      </w:r>
      <w:r w:rsidR="006F1E25">
        <w:rPr>
          <w:rFonts w:ascii="Times New Roman" w:eastAsia="Calibri" w:hAnsi="Times New Roman" w:cs="Times New Roman"/>
          <w:kern w:val="0"/>
          <w:sz w:val="28"/>
          <w:szCs w:val="28"/>
          <w14:ligatures w14:val="none"/>
        </w:rPr>
        <w:t>VAC có mối tương quan nghịch, mức độ yếu với tuổi (p &lt; 0,05).</w:t>
      </w:r>
      <w:r>
        <w:rPr>
          <w:rFonts w:ascii="Times New Roman" w:eastAsia="Calibri" w:hAnsi="Times New Roman" w:cs="Times New Roman"/>
          <w:kern w:val="0"/>
          <w:sz w:val="28"/>
          <w:szCs w:val="28"/>
          <w14:ligatures w14:val="none"/>
        </w:rPr>
        <w:t xml:space="preserve"> Chưa nhận thấy mối tương quan giữa chỉ số 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E</w:t>
      </w:r>
      <w:r>
        <w:rPr>
          <w:rFonts w:ascii="Times New Roman" w:eastAsia="Calibri" w:hAnsi="Times New Roman" w:cs="Times New Roman"/>
          <w:kern w:val="0"/>
          <w:sz w:val="28"/>
          <w:szCs w:val="28"/>
          <w:vertAlign w:val="subscript"/>
          <w14:ligatures w14:val="none"/>
        </w:rPr>
        <w:t xml:space="preserve">es </w:t>
      </w:r>
      <w:r>
        <w:rPr>
          <w:rFonts w:ascii="Times New Roman" w:hAnsi="Times New Roman" w:cs="Times New Roman"/>
          <w:sz w:val="28"/>
          <w:szCs w:val="28"/>
        </w:rPr>
        <w:t>và GLS với tuổi.</w:t>
      </w:r>
    </w:p>
    <w:p w14:paraId="4E859FB5" w14:textId="71F8504C" w:rsidR="000C7702" w:rsidRDefault="000C7702" w:rsidP="004364E7">
      <w:pPr>
        <w:pStyle w:val="abang"/>
        <w:spacing w:after="0" w:line="360" w:lineRule="auto"/>
        <w:jc w:val="center"/>
      </w:pPr>
      <w:bookmarkStart w:id="155" w:name="_Toc217647573"/>
      <w:r>
        <w:t>Bảng 3</w:t>
      </w:r>
      <w:r w:rsidR="00343B07">
        <w:t>.</w:t>
      </w:r>
      <w:r w:rsidR="006528E1">
        <w:t>3</w:t>
      </w:r>
      <w:r w:rsidR="004364E7">
        <w:t>3</w:t>
      </w:r>
      <w:r>
        <w:t xml:space="preserve">. </w:t>
      </w:r>
      <w:r w:rsidRPr="000C7702">
        <w:t xml:space="preserve">Liên quan giữa </w:t>
      </w:r>
      <w:r w:rsidRPr="000C7702">
        <w:rPr>
          <w:lang w:val="vi-VN"/>
        </w:rPr>
        <w:t>E</w:t>
      </w:r>
      <w:r w:rsidRPr="000C7702">
        <w:rPr>
          <w:vertAlign w:val="subscript"/>
          <w:lang w:val="vi-VN"/>
        </w:rPr>
        <w:t>a</w:t>
      </w:r>
      <w:r w:rsidRPr="000C7702">
        <w:rPr>
          <w:lang w:val="vi-VN"/>
        </w:rPr>
        <w:t>, E</w:t>
      </w:r>
      <w:r w:rsidRPr="000C7702">
        <w:rPr>
          <w:vertAlign w:val="subscript"/>
          <w:lang w:val="vi-VN"/>
        </w:rPr>
        <w:t>es</w:t>
      </w:r>
      <w:r w:rsidRPr="000C7702">
        <w:rPr>
          <w:lang w:val="vi-VN"/>
        </w:rPr>
        <w:t>, VAC</w:t>
      </w:r>
      <w:r w:rsidRPr="000C7702">
        <w:t xml:space="preserve">, GLS </w:t>
      </w:r>
      <w:r w:rsidR="00E93DFF">
        <w:t xml:space="preserve">khi nhập viện </w:t>
      </w:r>
      <w:r w:rsidRPr="000C7702">
        <w:t>với giới tính</w:t>
      </w:r>
      <w:bookmarkEnd w:id="155"/>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451"/>
        <w:gridCol w:w="2451"/>
        <w:gridCol w:w="1035"/>
      </w:tblGrid>
      <w:tr w:rsidR="00AF4DA2" w14:paraId="622767AD" w14:textId="77777777" w:rsidTr="0078245F">
        <w:trPr>
          <w:trHeight w:val="1015"/>
          <w:jc w:val="center"/>
        </w:trPr>
        <w:tc>
          <w:tcPr>
            <w:tcW w:w="1570" w:type="pct"/>
            <w:tcBorders>
              <w:tl2br w:val="single" w:sz="4" w:space="0" w:color="auto"/>
            </w:tcBorders>
            <w:vAlign w:val="center"/>
          </w:tcPr>
          <w:p w14:paraId="7FB21C28" w14:textId="65F89339"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lang w:val="vi-VN"/>
                <w14:ligatures w14:val="none"/>
              </w:rPr>
              <w:t xml:space="preserve">                            </w:t>
            </w:r>
            <w:r>
              <w:rPr>
                <w:rFonts w:ascii="Times New Roman" w:eastAsia="Calibri" w:hAnsi="Times New Roman" w:cs="Times New Roman"/>
                <w:b/>
                <w:bCs/>
                <w:i/>
                <w:iCs/>
                <w:color w:val="000000"/>
                <w:kern w:val="0"/>
                <w:sz w:val="28"/>
                <w:szCs w:val="28"/>
                <w14:ligatures w14:val="none"/>
              </w:rPr>
              <w:t>Giới</w:t>
            </w:r>
          </w:p>
          <w:p w14:paraId="6EEF191F" w14:textId="77777777" w:rsidR="00AF4DA2" w:rsidRDefault="00E31232" w:rsidP="004364E7">
            <w:pPr>
              <w:spacing w:after="0" w:line="360" w:lineRule="auto"/>
              <w:jc w:val="both"/>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416" w:type="pct"/>
            <w:vAlign w:val="center"/>
          </w:tcPr>
          <w:p w14:paraId="65A3BE5C"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Nam</w:t>
            </w:r>
          </w:p>
          <w:p w14:paraId="55CAB240"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 xml:space="preserve"> (n = 106)</w:t>
            </w:r>
          </w:p>
        </w:tc>
        <w:tc>
          <w:tcPr>
            <w:tcW w:w="1416" w:type="pct"/>
            <w:vAlign w:val="center"/>
          </w:tcPr>
          <w:p w14:paraId="5C25317E"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 xml:space="preserve">Nữ </w:t>
            </w:r>
          </w:p>
          <w:p w14:paraId="19E88C5D"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(n = 30)</w:t>
            </w:r>
          </w:p>
        </w:tc>
        <w:tc>
          <w:tcPr>
            <w:tcW w:w="598" w:type="pct"/>
            <w:vAlign w:val="center"/>
          </w:tcPr>
          <w:p w14:paraId="095D7A3F" w14:textId="77777777" w:rsidR="00AF4DA2" w:rsidRDefault="00E31232" w:rsidP="004364E7">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3A3C0CBE" w14:textId="77777777" w:rsidTr="0078245F">
        <w:trPr>
          <w:trHeight w:val="1015"/>
          <w:jc w:val="center"/>
        </w:trPr>
        <w:tc>
          <w:tcPr>
            <w:tcW w:w="1570" w:type="pct"/>
            <w:vAlign w:val="center"/>
          </w:tcPr>
          <w:p w14:paraId="1CC138CF"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 xml:space="preserve"> (mmHg/ml)</w:t>
            </w:r>
          </w:p>
          <w:p w14:paraId="3BAD1253"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16" w:type="pct"/>
            <w:vAlign w:val="center"/>
          </w:tcPr>
          <w:p w14:paraId="79A4CBAC"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3,03 </w:t>
            </w:r>
          </w:p>
          <w:p w14:paraId="4226774D"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(1,33 – 9,63)</w:t>
            </w:r>
          </w:p>
        </w:tc>
        <w:tc>
          <w:tcPr>
            <w:tcW w:w="1416" w:type="pct"/>
            <w:vAlign w:val="center"/>
          </w:tcPr>
          <w:p w14:paraId="58BB9B83"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3,36 </w:t>
            </w:r>
          </w:p>
          <w:p w14:paraId="3049E8ED"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(1,9 – 5,96)</w:t>
            </w:r>
          </w:p>
        </w:tc>
        <w:tc>
          <w:tcPr>
            <w:tcW w:w="598" w:type="pct"/>
            <w:vAlign w:val="center"/>
          </w:tcPr>
          <w:p w14:paraId="1E799B00" w14:textId="6479FFB2" w:rsidR="00AF4DA2" w:rsidRDefault="00E31232" w:rsidP="004364E7">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0,05</w:t>
            </w:r>
            <w:r w:rsidR="00255B26">
              <w:rPr>
                <w:rFonts w:ascii="Times New Roman" w:eastAsia="Calibri" w:hAnsi="Times New Roman" w:cs="Times New Roman"/>
                <w:b/>
                <w:bCs/>
                <w:color w:val="000000"/>
                <w:kern w:val="0"/>
                <w:sz w:val="28"/>
                <w:szCs w:val="28"/>
                <w14:ligatures w14:val="none"/>
              </w:rPr>
              <w:t>0</w:t>
            </w:r>
          </w:p>
        </w:tc>
      </w:tr>
      <w:tr w:rsidR="00AF4DA2" w14:paraId="5C003D87" w14:textId="77777777" w:rsidTr="0078245F">
        <w:trPr>
          <w:trHeight w:val="1015"/>
          <w:jc w:val="center"/>
        </w:trPr>
        <w:tc>
          <w:tcPr>
            <w:tcW w:w="1570" w:type="pct"/>
            <w:vAlign w:val="center"/>
          </w:tcPr>
          <w:p w14:paraId="2CC1A247"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(mmHg/ml)</w:t>
            </w:r>
          </w:p>
          <w:p w14:paraId="1B7B3BB0"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16" w:type="pct"/>
            <w:vAlign w:val="center"/>
          </w:tcPr>
          <w:p w14:paraId="61AD83C3"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5,13</w:t>
            </w:r>
          </w:p>
          <w:p w14:paraId="58A4ABDA"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(0,57 – 16,2)</w:t>
            </w:r>
          </w:p>
        </w:tc>
        <w:tc>
          <w:tcPr>
            <w:tcW w:w="1416" w:type="pct"/>
            <w:vAlign w:val="center"/>
          </w:tcPr>
          <w:p w14:paraId="4061A622"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6,51 </w:t>
            </w:r>
          </w:p>
          <w:p w14:paraId="7D2F3B51"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(3,28 – 11,43)</w:t>
            </w:r>
          </w:p>
        </w:tc>
        <w:tc>
          <w:tcPr>
            <w:tcW w:w="598" w:type="pct"/>
            <w:vAlign w:val="center"/>
          </w:tcPr>
          <w:p w14:paraId="180391E2" w14:textId="77777777" w:rsidR="00AF4DA2" w:rsidRDefault="00E31232" w:rsidP="004364E7">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0,004</w:t>
            </w:r>
          </w:p>
        </w:tc>
      </w:tr>
      <w:tr w:rsidR="00AF4DA2" w14:paraId="575E6E55" w14:textId="77777777" w:rsidTr="0078245F">
        <w:trPr>
          <w:trHeight w:val="1015"/>
          <w:jc w:val="center"/>
        </w:trPr>
        <w:tc>
          <w:tcPr>
            <w:tcW w:w="1570" w:type="pct"/>
            <w:vAlign w:val="center"/>
          </w:tcPr>
          <w:p w14:paraId="10454740"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p w14:paraId="4CCB289B"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16" w:type="pct"/>
            <w:vAlign w:val="center"/>
          </w:tcPr>
          <w:p w14:paraId="28E1B1A7"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0,62</w:t>
            </w:r>
          </w:p>
          <w:p w14:paraId="75692A5B"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(0,36 – 2,32)</w:t>
            </w:r>
          </w:p>
        </w:tc>
        <w:tc>
          <w:tcPr>
            <w:tcW w:w="1416" w:type="pct"/>
            <w:vAlign w:val="center"/>
          </w:tcPr>
          <w:p w14:paraId="5E8AEB54"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0,55</w:t>
            </w:r>
          </w:p>
          <w:p w14:paraId="1272E28A"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(0,37 – 1,01)</w:t>
            </w:r>
          </w:p>
        </w:tc>
        <w:tc>
          <w:tcPr>
            <w:tcW w:w="598" w:type="pct"/>
            <w:vAlign w:val="center"/>
          </w:tcPr>
          <w:p w14:paraId="5C69869F" w14:textId="11A1CF88"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0,1</w:t>
            </w:r>
            <w:r w:rsidR="00255B26">
              <w:rPr>
                <w:rFonts w:ascii="Times New Roman" w:eastAsia="Calibri" w:hAnsi="Times New Roman" w:cs="Times New Roman"/>
                <w:color w:val="000000"/>
                <w:kern w:val="0"/>
                <w:sz w:val="28"/>
                <w:szCs w:val="28"/>
                <w14:ligatures w14:val="none"/>
              </w:rPr>
              <w:t>02</w:t>
            </w:r>
          </w:p>
        </w:tc>
      </w:tr>
      <w:tr w:rsidR="00AF4DA2" w14:paraId="46EEB9BC" w14:textId="77777777" w:rsidTr="0078245F">
        <w:trPr>
          <w:trHeight w:val="1015"/>
          <w:jc w:val="center"/>
        </w:trPr>
        <w:tc>
          <w:tcPr>
            <w:tcW w:w="1570" w:type="pct"/>
            <w:vAlign w:val="center"/>
          </w:tcPr>
          <w:p w14:paraId="5CBB9449"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 (%)</w:t>
            </w:r>
          </w:p>
          <w:p w14:paraId="23349375"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416" w:type="pct"/>
            <w:vAlign w:val="center"/>
          </w:tcPr>
          <w:p w14:paraId="3309A84D"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-11,8</w:t>
            </w:r>
          </w:p>
          <w:p w14:paraId="148A5FAD"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(-19,2) – (-4,9)</w:t>
            </w:r>
          </w:p>
        </w:tc>
        <w:tc>
          <w:tcPr>
            <w:tcW w:w="1416" w:type="pct"/>
            <w:vAlign w:val="center"/>
          </w:tcPr>
          <w:p w14:paraId="1B853130"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-12,15</w:t>
            </w:r>
          </w:p>
          <w:p w14:paraId="5FBCC0E6" w14:textId="77777777"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(-18,3) – (-6,0)</w:t>
            </w:r>
          </w:p>
        </w:tc>
        <w:tc>
          <w:tcPr>
            <w:tcW w:w="598" w:type="pct"/>
            <w:vAlign w:val="center"/>
          </w:tcPr>
          <w:p w14:paraId="674115D0" w14:textId="57DB6205" w:rsidR="00AF4DA2" w:rsidRDefault="00E31232" w:rsidP="004364E7">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0,4</w:t>
            </w:r>
            <w:r w:rsidR="00255B26">
              <w:rPr>
                <w:rFonts w:ascii="Times New Roman" w:eastAsia="Calibri" w:hAnsi="Times New Roman" w:cs="Times New Roman"/>
                <w:color w:val="000000"/>
                <w:kern w:val="0"/>
                <w:sz w:val="28"/>
                <w:szCs w:val="28"/>
                <w14:ligatures w14:val="none"/>
              </w:rPr>
              <w:t>04</w:t>
            </w:r>
          </w:p>
        </w:tc>
      </w:tr>
    </w:tbl>
    <w:p w14:paraId="7AD53FFF" w14:textId="363406F8" w:rsidR="00CE125D" w:rsidRDefault="00CE125D" w:rsidP="004364E7">
      <w:pPr>
        <w:spacing w:after="0" w:line="360"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Mann</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Whitney U</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p>
    <w:p w14:paraId="668A0733" w14:textId="62052620" w:rsidR="00D52A32" w:rsidRDefault="00E31232" w:rsidP="004364E7">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E</w:t>
      </w:r>
      <w:r>
        <w:rPr>
          <w:rFonts w:ascii="Times New Roman" w:eastAsia="Calibri" w:hAnsi="Times New Roman" w:cs="Times New Roman"/>
          <w:kern w:val="0"/>
          <w:sz w:val="28"/>
          <w:szCs w:val="28"/>
          <w:vertAlign w:val="subscript"/>
          <w14:ligatures w14:val="none"/>
        </w:rPr>
        <w:t xml:space="preserve">es </w:t>
      </w:r>
      <w:r>
        <w:rPr>
          <w:rFonts w:ascii="Times New Roman" w:eastAsia="Calibri" w:hAnsi="Times New Roman" w:cs="Times New Roman"/>
          <w:kern w:val="0"/>
          <w:sz w:val="28"/>
          <w:szCs w:val="28"/>
          <w14:ligatures w14:val="none"/>
        </w:rPr>
        <w:t>của nữ cao hơn so với nam có ý nghĩa thống kê (p &lt; 0,05) nhưng VAC và GLS không có sự khác biệt giữa hai giới (p &gt; 0,05).</w:t>
      </w:r>
    </w:p>
    <w:p w14:paraId="6344FEDE" w14:textId="77777777" w:rsidR="00CE125D" w:rsidRDefault="00CE125D" w:rsidP="00D85214">
      <w:pPr>
        <w:pStyle w:val="abang"/>
        <w:jc w:val="center"/>
      </w:pPr>
    </w:p>
    <w:p w14:paraId="256BA7AA" w14:textId="77777777" w:rsidR="006F1E25" w:rsidRDefault="006F1E25" w:rsidP="00D85214">
      <w:pPr>
        <w:pStyle w:val="abang"/>
        <w:jc w:val="center"/>
      </w:pPr>
    </w:p>
    <w:p w14:paraId="23B7334B" w14:textId="77777777" w:rsidR="00F35F50" w:rsidRDefault="00F35F50">
      <w:pPr>
        <w:spacing w:after="0" w:line="240" w:lineRule="auto"/>
        <w:rPr>
          <w:rFonts w:ascii="Times New Roman" w:hAnsi="Times New Roman"/>
          <w:bCs/>
          <w:color w:val="000000"/>
          <w:sz w:val="28"/>
          <w:szCs w:val="18"/>
        </w:rPr>
      </w:pPr>
      <w:r>
        <w:br w:type="page"/>
      </w:r>
    </w:p>
    <w:p w14:paraId="185C1231" w14:textId="0E4B408F" w:rsidR="000C7702" w:rsidRDefault="000C7702" w:rsidP="004364E7">
      <w:pPr>
        <w:pStyle w:val="abang"/>
        <w:spacing w:after="0" w:line="336" w:lineRule="auto"/>
        <w:jc w:val="center"/>
      </w:pPr>
      <w:bookmarkStart w:id="156" w:name="_Toc217647574"/>
      <w:r>
        <w:lastRenderedPageBreak/>
        <w:t>Bảng 3</w:t>
      </w:r>
      <w:r w:rsidR="00343B07">
        <w:t>.</w:t>
      </w:r>
      <w:r w:rsidR="006528E1">
        <w:t>3</w:t>
      </w:r>
      <w:r w:rsidR="004364E7">
        <w:t>4</w:t>
      </w:r>
      <w:r>
        <w:t xml:space="preserve">. </w:t>
      </w:r>
      <w:r w:rsidRPr="000C7702">
        <w:t xml:space="preserve">Liên quan giữa </w:t>
      </w:r>
      <w:r w:rsidRPr="000C7702">
        <w:rPr>
          <w:lang w:val="vi-VN"/>
        </w:rPr>
        <w:t>E</w:t>
      </w:r>
      <w:r w:rsidRPr="000C7702">
        <w:rPr>
          <w:vertAlign w:val="subscript"/>
          <w:lang w:val="vi-VN"/>
        </w:rPr>
        <w:t>a</w:t>
      </w:r>
      <w:r w:rsidRPr="000C7702">
        <w:rPr>
          <w:lang w:val="vi-VN"/>
        </w:rPr>
        <w:t>, E</w:t>
      </w:r>
      <w:r w:rsidRPr="000C7702">
        <w:rPr>
          <w:vertAlign w:val="subscript"/>
          <w:lang w:val="vi-VN"/>
        </w:rPr>
        <w:t>es</w:t>
      </w:r>
      <w:r w:rsidRPr="000C7702">
        <w:rPr>
          <w:lang w:val="vi-VN"/>
        </w:rPr>
        <w:t>, VAC</w:t>
      </w:r>
      <w:r w:rsidRPr="000C7702">
        <w:t xml:space="preserve">, GLS </w:t>
      </w:r>
      <w:r w:rsidR="00E93DFF">
        <w:t xml:space="preserve">khi nhập viện </w:t>
      </w:r>
      <w:r w:rsidRPr="000C7702">
        <w:t>với tình trạng suy tim</w:t>
      </w:r>
      <w:r w:rsidR="00E93DFF">
        <w:t xml:space="preserve"> khi ra viện</w:t>
      </w:r>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363"/>
        <w:gridCol w:w="2361"/>
        <w:gridCol w:w="1289"/>
      </w:tblGrid>
      <w:tr w:rsidR="00AF4DA2" w14:paraId="13B71F4B" w14:textId="77777777" w:rsidTr="00E93DFF">
        <w:trPr>
          <w:trHeight w:val="20"/>
          <w:jc w:val="center"/>
        </w:trPr>
        <w:tc>
          <w:tcPr>
            <w:tcW w:w="1575" w:type="pct"/>
            <w:tcBorders>
              <w:top w:val="single" w:sz="4" w:space="0" w:color="auto"/>
              <w:left w:val="single" w:sz="4" w:space="0" w:color="auto"/>
              <w:bottom w:val="single" w:sz="4" w:space="0" w:color="auto"/>
              <w:right w:val="single" w:sz="4" w:space="0" w:color="auto"/>
            </w:tcBorders>
            <w:vAlign w:val="center"/>
          </w:tcPr>
          <w:p w14:paraId="78A4C7EC"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14:ligatures w14:val="none"/>
              </w:rPr>
            </w:pPr>
            <w:r>
              <w:rPr>
                <w:rFonts w:ascii="Times New Roman" w:eastAsia="Yu Gothic Light" w:hAnsi="Times New Roman" w:cs="Times New Roman"/>
                <w:b/>
                <w:i/>
                <w:color w:val="000000"/>
                <w:kern w:val="0"/>
                <w:sz w:val="28"/>
                <w:szCs w:val="28"/>
                <w14:ligatures w14:val="none"/>
              </w:rPr>
              <w:t>Chỉ số</w:t>
            </w:r>
          </w:p>
        </w:tc>
        <w:tc>
          <w:tcPr>
            <w:tcW w:w="1346" w:type="pct"/>
            <w:tcBorders>
              <w:top w:val="single" w:sz="4" w:space="0" w:color="auto"/>
              <w:left w:val="single" w:sz="4" w:space="0" w:color="auto"/>
              <w:bottom w:val="single" w:sz="4" w:space="0" w:color="auto"/>
              <w:right w:val="single" w:sz="4" w:space="0" w:color="auto"/>
            </w:tcBorders>
            <w:vAlign w:val="center"/>
          </w:tcPr>
          <w:p w14:paraId="6496A6FD"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lang w:val="vi-VN"/>
                <w14:ligatures w14:val="none"/>
              </w:rPr>
            </w:pPr>
            <w:r>
              <w:rPr>
                <w:rFonts w:ascii="Times New Roman" w:eastAsia="Yu Gothic Light" w:hAnsi="Times New Roman" w:cs="Times New Roman"/>
                <w:b/>
                <w:i/>
                <w:color w:val="000000"/>
                <w:kern w:val="0"/>
                <w:sz w:val="28"/>
                <w:szCs w:val="28"/>
                <w14:ligatures w14:val="none"/>
              </w:rPr>
              <w:t>Không</w:t>
            </w:r>
            <w:r>
              <w:rPr>
                <w:rFonts w:ascii="Times New Roman" w:eastAsia="Yu Gothic Light" w:hAnsi="Times New Roman" w:cs="Times New Roman"/>
                <w:b/>
                <w:i/>
                <w:color w:val="000000"/>
                <w:kern w:val="0"/>
                <w:sz w:val="28"/>
                <w:szCs w:val="28"/>
                <w:lang w:val="vi-VN"/>
                <w14:ligatures w14:val="none"/>
              </w:rPr>
              <w:t xml:space="preserve"> suy tim</w:t>
            </w:r>
          </w:p>
          <w:p w14:paraId="0291144D"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lang w:val="vi-VN"/>
                <w14:ligatures w14:val="none"/>
              </w:rPr>
            </w:pPr>
            <w:r>
              <w:rPr>
                <w:rFonts w:ascii="Times New Roman" w:eastAsia="Yu Gothic Light" w:hAnsi="Times New Roman" w:cs="Times New Roman"/>
                <w:b/>
                <w:i/>
                <w:color w:val="000000"/>
                <w:kern w:val="0"/>
                <w:sz w:val="28"/>
                <w:szCs w:val="28"/>
                <w14:ligatures w14:val="none"/>
              </w:rPr>
              <w:t>(n =</w:t>
            </w:r>
            <w:r>
              <w:rPr>
                <w:rFonts w:ascii="Times New Roman" w:eastAsia="Yu Gothic Light" w:hAnsi="Times New Roman" w:cs="Times New Roman"/>
                <w:b/>
                <w:i/>
                <w:color w:val="000000"/>
                <w:kern w:val="0"/>
                <w:sz w:val="28"/>
                <w:szCs w:val="28"/>
                <w:lang w:val="vi-VN"/>
                <w14:ligatures w14:val="none"/>
              </w:rPr>
              <w:t xml:space="preserve"> </w:t>
            </w:r>
            <w:r>
              <w:rPr>
                <w:rFonts w:ascii="Times New Roman" w:eastAsia="Yu Gothic Light" w:hAnsi="Times New Roman" w:cs="Times New Roman"/>
                <w:b/>
                <w:i/>
                <w:color w:val="000000"/>
                <w:kern w:val="0"/>
                <w:sz w:val="28"/>
                <w:szCs w:val="28"/>
                <w14:ligatures w14:val="none"/>
              </w:rPr>
              <w:t>73)</w:t>
            </w:r>
          </w:p>
        </w:tc>
        <w:tc>
          <w:tcPr>
            <w:tcW w:w="1345" w:type="pct"/>
            <w:tcBorders>
              <w:top w:val="single" w:sz="4" w:space="0" w:color="auto"/>
              <w:left w:val="single" w:sz="4" w:space="0" w:color="auto"/>
              <w:bottom w:val="single" w:sz="4" w:space="0" w:color="auto"/>
              <w:right w:val="single" w:sz="4" w:space="0" w:color="auto"/>
            </w:tcBorders>
            <w:vAlign w:val="center"/>
          </w:tcPr>
          <w:p w14:paraId="12C48007"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14:ligatures w14:val="none"/>
              </w:rPr>
            </w:pPr>
            <w:r>
              <w:rPr>
                <w:rFonts w:ascii="Times New Roman" w:eastAsia="Yu Gothic Light" w:hAnsi="Times New Roman" w:cs="Times New Roman"/>
                <w:b/>
                <w:i/>
                <w:color w:val="000000"/>
                <w:kern w:val="0"/>
                <w:sz w:val="28"/>
                <w:szCs w:val="28"/>
                <w:lang w:val="vi-VN"/>
                <w14:ligatures w14:val="none"/>
              </w:rPr>
              <w:t>S</w:t>
            </w:r>
            <w:r>
              <w:rPr>
                <w:rFonts w:ascii="Times New Roman" w:eastAsia="Yu Gothic Light" w:hAnsi="Times New Roman" w:cs="Times New Roman"/>
                <w:b/>
                <w:i/>
                <w:color w:val="000000"/>
                <w:kern w:val="0"/>
                <w:sz w:val="28"/>
                <w:szCs w:val="28"/>
                <w14:ligatures w14:val="none"/>
              </w:rPr>
              <w:t>uy tim</w:t>
            </w:r>
          </w:p>
          <w:p w14:paraId="17704CE9"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14:ligatures w14:val="none"/>
              </w:rPr>
            </w:pPr>
            <w:r>
              <w:rPr>
                <w:rFonts w:ascii="Times New Roman" w:eastAsia="Yu Gothic Light" w:hAnsi="Times New Roman" w:cs="Times New Roman"/>
                <w:b/>
                <w:i/>
                <w:color w:val="000000"/>
                <w:kern w:val="0"/>
                <w:sz w:val="28"/>
                <w:szCs w:val="28"/>
                <w14:ligatures w14:val="none"/>
              </w:rPr>
              <w:t>(n = 63)</w:t>
            </w:r>
          </w:p>
        </w:tc>
        <w:tc>
          <w:tcPr>
            <w:tcW w:w="734" w:type="pct"/>
            <w:tcBorders>
              <w:top w:val="single" w:sz="4" w:space="0" w:color="auto"/>
              <w:left w:val="single" w:sz="4" w:space="0" w:color="auto"/>
              <w:bottom w:val="single" w:sz="4" w:space="0" w:color="auto"/>
              <w:right w:val="single" w:sz="4" w:space="0" w:color="auto"/>
            </w:tcBorders>
            <w:vAlign w:val="center"/>
          </w:tcPr>
          <w:p w14:paraId="4A43523F" w14:textId="77777777" w:rsidR="00AF4DA2" w:rsidRDefault="00E31232" w:rsidP="004364E7">
            <w:pPr>
              <w:keepNext/>
              <w:keepLines/>
              <w:spacing w:after="0" w:line="336" w:lineRule="auto"/>
              <w:jc w:val="center"/>
              <w:outlineLvl w:val="3"/>
              <w:rPr>
                <w:rFonts w:ascii="Times New Roman" w:eastAsia="Yu Gothic Light" w:hAnsi="Times New Roman" w:cs="Times New Roman"/>
                <w:b/>
                <w:i/>
                <w:color w:val="000000"/>
                <w:kern w:val="0"/>
                <w:sz w:val="28"/>
                <w:szCs w:val="28"/>
                <w14:ligatures w14:val="none"/>
              </w:rPr>
            </w:pPr>
            <w:r>
              <w:rPr>
                <w:rFonts w:ascii="Times New Roman" w:eastAsia="Yu Gothic Light" w:hAnsi="Times New Roman" w:cs="Times New Roman"/>
                <w:b/>
                <w:i/>
                <w:color w:val="000000"/>
                <w:kern w:val="0"/>
                <w:sz w:val="28"/>
                <w:szCs w:val="28"/>
                <w14:ligatures w14:val="none"/>
              </w:rPr>
              <w:t>p</w:t>
            </w:r>
          </w:p>
        </w:tc>
      </w:tr>
      <w:tr w:rsidR="00AF4DA2" w14:paraId="72933E98" w14:textId="77777777" w:rsidTr="00E93DFF">
        <w:trPr>
          <w:trHeight w:val="20"/>
          <w:jc w:val="center"/>
        </w:trPr>
        <w:tc>
          <w:tcPr>
            <w:tcW w:w="1575" w:type="pct"/>
            <w:tcBorders>
              <w:top w:val="single" w:sz="4" w:space="0" w:color="auto"/>
              <w:left w:val="single" w:sz="4" w:space="0" w:color="auto"/>
              <w:bottom w:val="single" w:sz="4" w:space="0" w:color="auto"/>
              <w:right w:val="single" w:sz="4" w:space="0" w:color="auto"/>
            </w:tcBorders>
            <w:vAlign w:val="center"/>
          </w:tcPr>
          <w:p w14:paraId="73384301" w14:textId="77777777" w:rsidR="00AF4DA2" w:rsidRDefault="00E31232" w:rsidP="004364E7">
            <w:pPr>
              <w:keepNext/>
              <w:keepLines/>
              <w:spacing w:after="0" w:line="336" w:lineRule="auto"/>
              <w:jc w:val="center"/>
              <w:outlineLvl w:val="3"/>
              <w:rPr>
                <w:rFonts w:ascii="Times New Roman" w:eastAsia="Yu Gothic Light" w:hAnsi="Times New Roman" w:cs="Times New Roman"/>
                <w:color w:val="000000"/>
                <w:kern w:val="0"/>
                <w:sz w:val="28"/>
                <w:szCs w:val="28"/>
                <w:lang w:val="vi-VN"/>
                <w14:ligatures w14:val="none"/>
              </w:rPr>
            </w:pPr>
            <w:r>
              <w:rPr>
                <w:rFonts w:ascii="Times New Roman" w:eastAsia="Yu Gothic Light" w:hAnsi="Times New Roman" w:cs="Times New Roman"/>
                <w:color w:val="000000"/>
                <w:kern w:val="0"/>
                <w:sz w:val="28"/>
                <w:szCs w:val="28"/>
                <w14:ligatures w14:val="none"/>
              </w:rPr>
              <w:t>E</w:t>
            </w:r>
            <w:r>
              <w:rPr>
                <w:rFonts w:ascii="Times New Roman" w:eastAsia="Yu Gothic Light" w:hAnsi="Times New Roman" w:cs="Times New Roman"/>
                <w:color w:val="000000"/>
                <w:kern w:val="0"/>
                <w:sz w:val="28"/>
                <w:szCs w:val="28"/>
                <w:vertAlign w:val="subscript"/>
                <w14:ligatures w14:val="none"/>
              </w:rPr>
              <w:t>a</w:t>
            </w:r>
            <w:r>
              <w:rPr>
                <w:rFonts w:ascii="Times New Roman" w:eastAsia="Yu Gothic Light" w:hAnsi="Times New Roman" w:cs="Times New Roman"/>
                <w:color w:val="000000"/>
                <w:kern w:val="0"/>
                <w:sz w:val="28"/>
                <w:szCs w:val="28"/>
                <w:lang w:val="vi-VN"/>
                <w14:ligatures w14:val="none"/>
              </w:rPr>
              <w:t xml:space="preserve"> (mmHg/ml)</w:t>
            </w:r>
          </w:p>
          <w:p w14:paraId="506F777F" w14:textId="77777777" w:rsidR="00AF4DA2" w:rsidRDefault="00E31232" w:rsidP="004364E7">
            <w:pPr>
              <w:spacing w:after="0" w:line="336"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bCs/>
                <w:color w:val="000000"/>
                <w:kern w:val="0"/>
                <w:sz w:val="28"/>
                <w:szCs w:val="28"/>
                <w:lang w:val="vi-VN"/>
                <w14:ligatures w14:val="none"/>
              </w:rPr>
              <w:t xml:space="preserve">Trung vị </w:t>
            </w:r>
            <w:r>
              <w:rPr>
                <w:rFonts w:ascii="Times New Roman" w:eastAsia="Calibri" w:hAnsi="Times New Roman" w:cs="Times New Roman"/>
                <w:bCs/>
                <w:iCs/>
                <w:color w:val="000000"/>
                <w:kern w:val="0"/>
                <w:sz w:val="28"/>
                <w:szCs w:val="28"/>
                <w:lang w:val="vi-VN"/>
                <w14:ligatures w14:val="none"/>
              </w:rPr>
              <w:t>(KTPV)</w:t>
            </w:r>
          </w:p>
        </w:tc>
        <w:tc>
          <w:tcPr>
            <w:tcW w:w="1346" w:type="pct"/>
            <w:tcBorders>
              <w:top w:val="single" w:sz="4" w:space="0" w:color="auto"/>
              <w:left w:val="single" w:sz="4" w:space="0" w:color="auto"/>
              <w:bottom w:val="single" w:sz="4" w:space="0" w:color="auto"/>
              <w:right w:val="single" w:sz="4" w:space="0" w:color="auto"/>
            </w:tcBorders>
            <w:vAlign w:val="center"/>
          </w:tcPr>
          <w:p w14:paraId="5F481FF9"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3,01</w:t>
            </w:r>
          </w:p>
          <w:p w14:paraId="6CFF6F51"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(1,</w:t>
            </w:r>
            <w:r>
              <w:rPr>
                <w:rFonts w:ascii="Times New Roman" w:eastAsia="Yu Gothic Light" w:hAnsi="Times New Roman" w:cs="Times New Roman"/>
                <w:iCs/>
                <w:color w:val="000000"/>
                <w:kern w:val="0"/>
                <w:sz w:val="28"/>
                <w:szCs w:val="28"/>
                <w14:ligatures w14:val="none"/>
              </w:rPr>
              <w:t>33</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5</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87</w:t>
            </w:r>
            <w:r>
              <w:rPr>
                <w:rFonts w:ascii="Times New Roman" w:eastAsia="Yu Gothic Light" w:hAnsi="Times New Roman" w:cs="Times New Roman"/>
                <w:iCs/>
                <w:color w:val="000000"/>
                <w:kern w:val="0"/>
                <w:sz w:val="28"/>
                <w:szCs w:val="28"/>
                <w:lang w:val="vi-VN"/>
                <w14:ligatures w14:val="none"/>
              </w:rPr>
              <w:t>)</w:t>
            </w:r>
          </w:p>
        </w:tc>
        <w:tc>
          <w:tcPr>
            <w:tcW w:w="1345" w:type="pct"/>
            <w:tcBorders>
              <w:top w:val="single" w:sz="4" w:space="0" w:color="auto"/>
              <w:left w:val="single" w:sz="4" w:space="0" w:color="auto"/>
              <w:bottom w:val="single" w:sz="4" w:space="0" w:color="auto"/>
              <w:right w:val="single" w:sz="4" w:space="0" w:color="auto"/>
            </w:tcBorders>
            <w:vAlign w:val="center"/>
          </w:tcPr>
          <w:p w14:paraId="1E5E6ACB"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3,36</w:t>
            </w:r>
          </w:p>
          <w:p w14:paraId="2733A4AC"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(1,</w:t>
            </w:r>
            <w:r>
              <w:rPr>
                <w:rFonts w:ascii="Times New Roman" w:eastAsia="Yu Gothic Light" w:hAnsi="Times New Roman" w:cs="Times New Roman"/>
                <w:iCs/>
                <w:color w:val="000000"/>
                <w:kern w:val="0"/>
                <w:sz w:val="28"/>
                <w:szCs w:val="28"/>
                <w14:ligatures w14:val="none"/>
              </w:rPr>
              <w:t>33</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9</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63</w:t>
            </w:r>
            <w:r>
              <w:rPr>
                <w:rFonts w:ascii="Times New Roman" w:eastAsia="Yu Gothic Light" w:hAnsi="Times New Roman" w:cs="Times New Roman"/>
                <w:iCs/>
                <w:color w:val="000000"/>
                <w:kern w:val="0"/>
                <w:sz w:val="28"/>
                <w:szCs w:val="28"/>
                <w:lang w:val="vi-VN"/>
                <w14:ligatures w14:val="none"/>
              </w:rPr>
              <w:t>)</w:t>
            </w:r>
          </w:p>
        </w:tc>
        <w:tc>
          <w:tcPr>
            <w:tcW w:w="734" w:type="pct"/>
            <w:tcBorders>
              <w:top w:val="single" w:sz="4" w:space="0" w:color="auto"/>
              <w:left w:val="single" w:sz="4" w:space="0" w:color="auto"/>
              <w:bottom w:val="single" w:sz="4" w:space="0" w:color="auto"/>
              <w:right w:val="single" w:sz="4" w:space="0" w:color="auto"/>
            </w:tcBorders>
            <w:vAlign w:val="center"/>
          </w:tcPr>
          <w:p w14:paraId="0341136F" w14:textId="04FC24B6"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lang w:val="vi-VN"/>
                <w14:ligatures w14:val="none"/>
              </w:rPr>
              <w:t>0,</w:t>
            </w:r>
            <w:r>
              <w:rPr>
                <w:rFonts w:ascii="Times New Roman" w:eastAsia="Yu Gothic Light" w:hAnsi="Times New Roman" w:cs="Times New Roman"/>
                <w:iCs/>
                <w:color w:val="000000"/>
                <w:kern w:val="0"/>
                <w:sz w:val="28"/>
                <w:szCs w:val="28"/>
                <w14:ligatures w14:val="none"/>
              </w:rPr>
              <w:t>09</w:t>
            </w:r>
            <w:r w:rsidR="00C47410">
              <w:rPr>
                <w:rFonts w:ascii="Times New Roman" w:eastAsia="Yu Gothic Light" w:hAnsi="Times New Roman" w:cs="Times New Roman"/>
                <w:iCs/>
                <w:color w:val="000000"/>
                <w:kern w:val="0"/>
                <w:sz w:val="28"/>
                <w:szCs w:val="28"/>
                <w14:ligatures w14:val="none"/>
              </w:rPr>
              <w:t>7</w:t>
            </w:r>
          </w:p>
        </w:tc>
      </w:tr>
      <w:tr w:rsidR="00AF4DA2" w14:paraId="686F8800" w14:textId="77777777" w:rsidTr="00E93DFF">
        <w:trPr>
          <w:trHeight w:val="20"/>
          <w:jc w:val="center"/>
        </w:trPr>
        <w:tc>
          <w:tcPr>
            <w:tcW w:w="1575" w:type="pct"/>
            <w:tcBorders>
              <w:top w:val="single" w:sz="4" w:space="0" w:color="auto"/>
              <w:left w:val="single" w:sz="4" w:space="0" w:color="auto"/>
              <w:bottom w:val="single" w:sz="4" w:space="0" w:color="auto"/>
              <w:right w:val="single" w:sz="4" w:space="0" w:color="auto"/>
            </w:tcBorders>
            <w:vAlign w:val="center"/>
          </w:tcPr>
          <w:p w14:paraId="15D5530C" w14:textId="77777777" w:rsidR="00AF4DA2" w:rsidRDefault="00E31232" w:rsidP="004364E7">
            <w:pPr>
              <w:spacing w:after="0" w:line="33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vertAlign w:val="subscript"/>
                <w:lang w:val="vi-VN"/>
                <w14:ligatures w14:val="none"/>
              </w:rPr>
              <w:t xml:space="preserve"> </w:t>
            </w:r>
            <w:r>
              <w:rPr>
                <w:rFonts w:ascii="Times New Roman" w:eastAsia="Calibri" w:hAnsi="Times New Roman" w:cs="Times New Roman"/>
                <w:color w:val="000000"/>
                <w:kern w:val="0"/>
                <w:sz w:val="28"/>
                <w:szCs w:val="28"/>
                <w:lang w:val="vi-VN"/>
                <w14:ligatures w14:val="none"/>
              </w:rPr>
              <w:t>(mmHg/ml)</w:t>
            </w:r>
          </w:p>
          <w:p w14:paraId="33DFA749" w14:textId="77777777" w:rsidR="00AF4DA2" w:rsidRDefault="00E31232" w:rsidP="004364E7">
            <w:pPr>
              <w:spacing w:after="0" w:line="336"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bCs/>
                <w:color w:val="000000"/>
                <w:kern w:val="0"/>
                <w:sz w:val="28"/>
                <w:szCs w:val="28"/>
                <w:lang w:val="vi-VN"/>
                <w14:ligatures w14:val="none"/>
              </w:rPr>
              <w:t xml:space="preserve">Trung vị </w:t>
            </w:r>
            <w:r>
              <w:rPr>
                <w:rFonts w:ascii="Times New Roman" w:eastAsia="Calibri" w:hAnsi="Times New Roman" w:cs="Times New Roman"/>
                <w:bCs/>
                <w:iCs/>
                <w:color w:val="000000"/>
                <w:kern w:val="0"/>
                <w:sz w:val="28"/>
                <w:szCs w:val="28"/>
                <w:lang w:val="vi-VN"/>
                <w14:ligatures w14:val="none"/>
              </w:rPr>
              <w:t>(KTPV)</w:t>
            </w:r>
          </w:p>
        </w:tc>
        <w:tc>
          <w:tcPr>
            <w:tcW w:w="1346" w:type="pct"/>
            <w:tcBorders>
              <w:top w:val="single" w:sz="4" w:space="0" w:color="auto"/>
              <w:left w:val="single" w:sz="4" w:space="0" w:color="auto"/>
              <w:bottom w:val="single" w:sz="4" w:space="0" w:color="auto"/>
              <w:right w:val="single" w:sz="4" w:space="0" w:color="auto"/>
            </w:tcBorders>
            <w:vAlign w:val="center"/>
          </w:tcPr>
          <w:p w14:paraId="262170A4"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5,6</w:t>
            </w:r>
          </w:p>
          <w:p w14:paraId="6BEB043D"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2,4</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10</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38</w:t>
            </w:r>
            <w:r>
              <w:rPr>
                <w:rFonts w:ascii="Times New Roman" w:eastAsia="Yu Gothic Light" w:hAnsi="Times New Roman" w:cs="Times New Roman"/>
                <w:iCs/>
                <w:color w:val="000000"/>
                <w:kern w:val="0"/>
                <w:sz w:val="28"/>
                <w:szCs w:val="28"/>
                <w:lang w:val="vi-VN"/>
                <w14:ligatures w14:val="none"/>
              </w:rPr>
              <w:t>)</w:t>
            </w:r>
          </w:p>
        </w:tc>
        <w:tc>
          <w:tcPr>
            <w:tcW w:w="1345" w:type="pct"/>
            <w:tcBorders>
              <w:top w:val="single" w:sz="4" w:space="0" w:color="auto"/>
              <w:left w:val="single" w:sz="4" w:space="0" w:color="auto"/>
              <w:bottom w:val="single" w:sz="4" w:space="0" w:color="auto"/>
              <w:right w:val="single" w:sz="4" w:space="0" w:color="auto"/>
            </w:tcBorders>
            <w:vAlign w:val="center"/>
          </w:tcPr>
          <w:p w14:paraId="320E8EFF"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4,93</w:t>
            </w:r>
          </w:p>
          <w:p w14:paraId="7390A9C5"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0</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57</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16</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25</w:t>
            </w:r>
            <w:r>
              <w:rPr>
                <w:rFonts w:ascii="Times New Roman" w:eastAsia="Yu Gothic Light" w:hAnsi="Times New Roman" w:cs="Times New Roman"/>
                <w:iCs/>
                <w:color w:val="000000"/>
                <w:kern w:val="0"/>
                <w:sz w:val="28"/>
                <w:szCs w:val="28"/>
                <w:lang w:val="vi-VN"/>
                <w14:ligatures w14:val="none"/>
              </w:rPr>
              <w:t>)</w:t>
            </w:r>
          </w:p>
        </w:tc>
        <w:tc>
          <w:tcPr>
            <w:tcW w:w="734" w:type="pct"/>
            <w:tcBorders>
              <w:top w:val="single" w:sz="4" w:space="0" w:color="auto"/>
              <w:left w:val="single" w:sz="4" w:space="0" w:color="auto"/>
              <w:bottom w:val="single" w:sz="4" w:space="0" w:color="auto"/>
              <w:right w:val="single" w:sz="4" w:space="0" w:color="auto"/>
            </w:tcBorders>
            <w:vAlign w:val="center"/>
          </w:tcPr>
          <w:p w14:paraId="0FCDE24E" w14:textId="77777777" w:rsidR="00AF4DA2" w:rsidRPr="006528E1" w:rsidRDefault="00E31232" w:rsidP="004364E7">
            <w:pPr>
              <w:keepNext/>
              <w:keepLines/>
              <w:spacing w:after="0" w:line="336" w:lineRule="auto"/>
              <w:jc w:val="center"/>
              <w:outlineLvl w:val="3"/>
              <w:rPr>
                <w:rFonts w:ascii="Times New Roman" w:eastAsia="Yu Gothic Light" w:hAnsi="Times New Roman" w:cs="Times New Roman"/>
                <w:b/>
                <w:bCs/>
                <w:iCs/>
                <w:color w:val="000000"/>
                <w:kern w:val="0"/>
                <w:sz w:val="28"/>
                <w:szCs w:val="28"/>
                <w14:ligatures w14:val="none"/>
              </w:rPr>
            </w:pPr>
            <w:r w:rsidRPr="006528E1">
              <w:rPr>
                <w:rFonts w:ascii="Times New Roman" w:eastAsia="Yu Gothic Light" w:hAnsi="Times New Roman" w:cs="Times New Roman"/>
                <w:b/>
                <w:bCs/>
                <w:iCs/>
                <w:color w:val="000000"/>
                <w:kern w:val="0"/>
                <w:sz w:val="28"/>
                <w:szCs w:val="28"/>
                <w:lang w:val="vi-VN"/>
                <w14:ligatures w14:val="none"/>
              </w:rPr>
              <w:t>0,0</w:t>
            </w:r>
            <w:r w:rsidRPr="006528E1">
              <w:rPr>
                <w:rFonts w:ascii="Times New Roman" w:eastAsia="Yu Gothic Light" w:hAnsi="Times New Roman" w:cs="Times New Roman"/>
                <w:b/>
                <w:bCs/>
                <w:iCs/>
                <w:color w:val="000000"/>
                <w:kern w:val="0"/>
                <w:sz w:val="28"/>
                <w:szCs w:val="28"/>
                <w14:ligatures w14:val="none"/>
              </w:rPr>
              <w:t>08</w:t>
            </w:r>
          </w:p>
        </w:tc>
      </w:tr>
      <w:tr w:rsidR="00AF4DA2" w14:paraId="0CFA78BF" w14:textId="77777777" w:rsidTr="00E93DFF">
        <w:trPr>
          <w:trHeight w:val="20"/>
          <w:jc w:val="center"/>
        </w:trPr>
        <w:tc>
          <w:tcPr>
            <w:tcW w:w="1575" w:type="pct"/>
            <w:tcBorders>
              <w:top w:val="single" w:sz="4" w:space="0" w:color="auto"/>
              <w:left w:val="single" w:sz="4" w:space="0" w:color="auto"/>
              <w:bottom w:val="single" w:sz="4" w:space="0" w:color="auto"/>
              <w:right w:val="single" w:sz="4" w:space="0" w:color="auto"/>
            </w:tcBorders>
            <w:vAlign w:val="center"/>
          </w:tcPr>
          <w:p w14:paraId="19C154A6" w14:textId="77777777" w:rsidR="00AF4DA2" w:rsidRDefault="00E31232" w:rsidP="004364E7">
            <w:pPr>
              <w:keepNext/>
              <w:keepLines/>
              <w:spacing w:after="0" w:line="336" w:lineRule="auto"/>
              <w:jc w:val="center"/>
              <w:outlineLvl w:val="3"/>
              <w:rPr>
                <w:rFonts w:ascii="Times New Roman" w:eastAsia="Yu Gothic Light" w:hAnsi="Times New Roman" w:cs="Times New Roman"/>
                <w:color w:val="000000"/>
                <w:kern w:val="0"/>
                <w:sz w:val="28"/>
                <w:szCs w:val="28"/>
                <w14:ligatures w14:val="none"/>
              </w:rPr>
            </w:pPr>
            <w:r>
              <w:rPr>
                <w:rFonts w:ascii="Times New Roman" w:eastAsia="Yu Gothic Light" w:hAnsi="Times New Roman" w:cs="Times New Roman"/>
                <w:color w:val="000000"/>
                <w:kern w:val="0"/>
                <w:sz w:val="28"/>
                <w:szCs w:val="28"/>
                <w14:ligatures w14:val="none"/>
              </w:rPr>
              <w:t>VAC</w:t>
            </w:r>
          </w:p>
          <w:p w14:paraId="28D92651" w14:textId="77777777" w:rsidR="00AF4DA2" w:rsidRDefault="00E31232" w:rsidP="004364E7">
            <w:pPr>
              <w:spacing w:after="0" w:line="336"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bCs/>
                <w:color w:val="000000"/>
                <w:kern w:val="0"/>
                <w:sz w:val="28"/>
                <w:szCs w:val="28"/>
                <w:lang w:val="vi-VN"/>
                <w14:ligatures w14:val="none"/>
              </w:rPr>
              <w:t xml:space="preserve">Trung vị </w:t>
            </w:r>
            <w:r>
              <w:rPr>
                <w:rFonts w:ascii="Times New Roman" w:eastAsia="Calibri" w:hAnsi="Times New Roman" w:cs="Times New Roman"/>
                <w:bCs/>
                <w:iCs/>
                <w:color w:val="000000"/>
                <w:kern w:val="0"/>
                <w:sz w:val="28"/>
                <w:szCs w:val="28"/>
                <w:lang w:val="vi-VN"/>
                <w14:ligatures w14:val="none"/>
              </w:rPr>
              <w:t>(KTPV)</w:t>
            </w:r>
          </w:p>
        </w:tc>
        <w:tc>
          <w:tcPr>
            <w:tcW w:w="1346" w:type="pct"/>
            <w:tcBorders>
              <w:top w:val="single" w:sz="4" w:space="0" w:color="auto"/>
              <w:left w:val="single" w:sz="4" w:space="0" w:color="auto"/>
              <w:bottom w:val="single" w:sz="4" w:space="0" w:color="auto"/>
              <w:right w:val="single" w:sz="4" w:space="0" w:color="auto"/>
            </w:tcBorders>
            <w:vAlign w:val="center"/>
          </w:tcPr>
          <w:p w14:paraId="2D9FCC3E"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lang w:val="vi-VN"/>
                <w14:ligatures w14:val="none"/>
              </w:rPr>
              <w:t>0,</w:t>
            </w:r>
            <w:r>
              <w:rPr>
                <w:rFonts w:ascii="Times New Roman" w:eastAsia="Yu Gothic Light" w:hAnsi="Times New Roman" w:cs="Times New Roman"/>
                <w:iCs/>
                <w:color w:val="000000"/>
                <w:kern w:val="0"/>
                <w:sz w:val="28"/>
                <w:szCs w:val="28"/>
                <w14:ligatures w14:val="none"/>
              </w:rPr>
              <w:t>54</w:t>
            </w:r>
          </w:p>
          <w:p w14:paraId="666B1FB1"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(0,</w:t>
            </w:r>
            <w:r>
              <w:rPr>
                <w:rFonts w:ascii="Times New Roman" w:eastAsia="Yu Gothic Light" w:hAnsi="Times New Roman" w:cs="Times New Roman"/>
                <w:iCs/>
                <w:color w:val="000000"/>
                <w:kern w:val="0"/>
                <w:sz w:val="28"/>
                <w:szCs w:val="28"/>
                <w14:ligatures w14:val="none"/>
              </w:rPr>
              <w:t>36</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1</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18</w:t>
            </w:r>
            <w:r>
              <w:rPr>
                <w:rFonts w:ascii="Times New Roman" w:eastAsia="Yu Gothic Light" w:hAnsi="Times New Roman" w:cs="Times New Roman"/>
                <w:iCs/>
                <w:color w:val="000000"/>
                <w:kern w:val="0"/>
                <w:sz w:val="28"/>
                <w:szCs w:val="28"/>
                <w:lang w:val="vi-VN"/>
                <w14:ligatures w14:val="none"/>
              </w:rPr>
              <w:t>)</w:t>
            </w:r>
          </w:p>
        </w:tc>
        <w:tc>
          <w:tcPr>
            <w:tcW w:w="1345" w:type="pct"/>
            <w:tcBorders>
              <w:top w:val="single" w:sz="4" w:space="0" w:color="auto"/>
              <w:left w:val="single" w:sz="4" w:space="0" w:color="auto"/>
              <w:bottom w:val="single" w:sz="4" w:space="0" w:color="auto"/>
              <w:right w:val="single" w:sz="4" w:space="0" w:color="auto"/>
            </w:tcBorders>
            <w:vAlign w:val="center"/>
          </w:tcPr>
          <w:p w14:paraId="36ABB9D8"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lang w:val="vi-VN"/>
                <w14:ligatures w14:val="none"/>
              </w:rPr>
              <w:t>0,</w:t>
            </w:r>
            <w:r>
              <w:rPr>
                <w:rFonts w:ascii="Times New Roman" w:eastAsia="Yu Gothic Light" w:hAnsi="Times New Roman" w:cs="Times New Roman"/>
                <w:iCs/>
                <w:color w:val="000000"/>
                <w:kern w:val="0"/>
                <w:sz w:val="28"/>
                <w:szCs w:val="28"/>
                <w14:ligatures w14:val="none"/>
              </w:rPr>
              <w:t>68</w:t>
            </w:r>
          </w:p>
          <w:p w14:paraId="75056690"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lang w:val="vi-VN"/>
                <w14:ligatures w14:val="none"/>
              </w:rPr>
            </w:pPr>
            <w:r>
              <w:rPr>
                <w:rFonts w:ascii="Times New Roman" w:eastAsia="Yu Gothic Light" w:hAnsi="Times New Roman" w:cs="Times New Roman"/>
                <w:iCs/>
                <w:color w:val="000000"/>
                <w:kern w:val="0"/>
                <w:sz w:val="28"/>
                <w:szCs w:val="28"/>
                <w:lang w:val="vi-VN"/>
                <w14:ligatures w14:val="none"/>
              </w:rPr>
              <w:t>(0,</w:t>
            </w:r>
            <w:r>
              <w:rPr>
                <w:rFonts w:ascii="Times New Roman" w:eastAsia="Yu Gothic Light" w:hAnsi="Times New Roman" w:cs="Times New Roman"/>
                <w:iCs/>
                <w:color w:val="000000"/>
                <w:kern w:val="0"/>
                <w:sz w:val="28"/>
                <w:szCs w:val="28"/>
                <w14:ligatures w14:val="none"/>
              </w:rPr>
              <w:t>46</w:t>
            </w:r>
            <w:r>
              <w:rPr>
                <w:rFonts w:ascii="Times New Roman" w:eastAsia="Yu Gothic Light" w:hAnsi="Times New Roman" w:cs="Times New Roman"/>
                <w:iCs/>
                <w:color w:val="000000"/>
                <w:kern w:val="0"/>
                <w:sz w:val="28"/>
                <w:szCs w:val="28"/>
                <w:lang w:val="vi-VN"/>
                <w14:ligatures w14:val="none"/>
              </w:rPr>
              <w:t xml:space="preserve"> – </w:t>
            </w:r>
            <w:r>
              <w:rPr>
                <w:rFonts w:ascii="Times New Roman" w:eastAsia="Yu Gothic Light" w:hAnsi="Times New Roman" w:cs="Times New Roman"/>
                <w:iCs/>
                <w:color w:val="000000"/>
                <w:kern w:val="0"/>
                <w:sz w:val="28"/>
                <w:szCs w:val="28"/>
                <w14:ligatures w14:val="none"/>
              </w:rPr>
              <w:t>2</w:t>
            </w:r>
            <w:r>
              <w:rPr>
                <w:rFonts w:ascii="Times New Roman" w:eastAsia="Yu Gothic Light" w:hAnsi="Times New Roman" w:cs="Times New Roman"/>
                <w:iCs/>
                <w:color w:val="000000"/>
                <w:kern w:val="0"/>
                <w:sz w:val="28"/>
                <w:szCs w:val="28"/>
                <w:lang w:val="vi-VN"/>
                <w14:ligatures w14:val="none"/>
              </w:rPr>
              <w:t>,</w:t>
            </w:r>
            <w:r>
              <w:rPr>
                <w:rFonts w:ascii="Times New Roman" w:eastAsia="Yu Gothic Light" w:hAnsi="Times New Roman" w:cs="Times New Roman"/>
                <w:iCs/>
                <w:color w:val="000000"/>
                <w:kern w:val="0"/>
                <w:sz w:val="28"/>
                <w:szCs w:val="28"/>
                <w14:ligatures w14:val="none"/>
              </w:rPr>
              <w:t>32</w:t>
            </w:r>
            <w:r>
              <w:rPr>
                <w:rFonts w:ascii="Times New Roman" w:eastAsia="Yu Gothic Light" w:hAnsi="Times New Roman" w:cs="Times New Roman"/>
                <w:iCs/>
                <w:color w:val="000000"/>
                <w:kern w:val="0"/>
                <w:sz w:val="28"/>
                <w:szCs w:val="28"/>
                <w:lang w:val="vi-VN"/>
                <w14:ligatures w14:val="none"/>
              </w:rPr>
              <w:t>)</w:t>
            </w:r>
          </w:p>
        </w:tc>
        <w:tc>
          <w:tcPr>
            <w:tcW w:w="734" w:type="pct"/>
            <w:tcBorders>
              <w:top w:val="single" w:sz="4" w:space="0" w:color="auto"/>
              <w:left w:val="single" w:sz="4" w:space="0" w:color="auto"/>
              <w:bottom w:val="single" w:sz="4" w:space="0" w:color="auto"/>
              <w:right w:val="single" w:sz="4" w:space="0" w:color="auto"/>
            </w:tcBorders>
            <w:vAlign w:val="center"/>
          </w:tcPr>
          <w:p w14:paraId="6B3C8D02" w14:textId="77777777" w:rsidR="00AF4DA2" w:rsidRPr="006528E1" w:rsidRDefault="00E31232" w:rsidP="004364E7">
            <w:pPr>
              <w:keepNext/>
              <w:keepLines/>
              <w:spacing w:after="0" w:line="336" w:lineRule="auto"/>
              <w:jc w:val="center"/>
              <w:outlineLvl w:val="3"/>
              <w:rPr>
                <w:rFonts w:ascii="Times New Roman" w:eastAsia="Yu Gothic Light" w:hAnsi="Times New Roman" w:cs="Times New Roman"/>
                <w:b/>
                <w:bCs/>
                <w:iCs/>
                <w:color w:val="000000"/>
                <w:kern w:val="0"/>
                <w:sz w:val="28"/>
                <w:szCs w:val="28"/>
                <w14:ligatures w14:val="none"/>
              </w:rPr>
            </w:pPr>
            <w:r w:rsidRPr="006528E1">
              <w:rPr>
                <w:rFonts w:ascii="Times New Roman" w:eastAsia="Yu Gothic Light" w:hAnsi="Times New Roman" w:cs="Times New Roman"/>
                <w:b/>
                <w:bCs/>
                <w:iCs/>
                <w:color w:val="000000"/>
                <w:kern w:val="0"/>
                <w:sz w:val="28"/>
                <w:szCs w:val="28"/>
                <w14:ligatures w14:val="none"/>
              </w:rPr>
              <w:t>&lt; 0,001</w:t>
            </w:r>
          </w:p>
        </w:tc>
      </w:tr>
      <w:tr w:rsidR="00AF4DA2" w14:paraId="649F4F2E" w14:textId="77777777" w:rsidTr="00E93DFF">
        <w:trPr>
          <w:trHeight w:val="20"/>
          <w:jc w:val="center"/>
        </w:trPr>
        <w:tc>
          <w:tcPr>
            <w:tcW w:w="1575" w:type="pct"/>
            <w:tcBorders>
              <w:top w:val="single" w:sz="4" w:space="0" w:color="auto"/>
              <w:left w:val="single" w:sz="4" w:space="0" w:color="auto"/>
              <w:bottom w:val="single" w:sz="4" w:space="0" w:color="auto"/>
              <w:right w:val="single" w:sz="4" w:space="0" w:color="auto"/>
            </w:tcBorders>
            <w:vAlign w:val="center"/>
          </w:tcPr>
          <w:p w14:paraId="7FF6E3F7" w14:textId="77777777" w:rsidR="00AF4DA2" w:rsidRDefault="00E31232" w:rsidP="004364E7">
            <w:pPr>
              <w:keepNext/>
              <w:keepLines/>
              <w:spacing w:after="0" w:line="336" w:lineRule="auto"/>
              <w:jc w:val="center"/>
              <w:outlineLvl w:val="3"/>
              <w:rPr>
                <w:rFonts w:ascii="Times New Roman" w:eastAsia="Yu Gothic Light" w:hAnsi="Times New Roman" w:cs="Times New Roman"/>
                <w:color w:val="000000"/>
                <w:kern w:val="0"/>
                <w:sz w:val="28"/>
                <w:szCs w:val="28"/>
                <w14:ligatures w14:val="none"/>
              </w:rPr>
            </w:pPr>
            <w:r>
              <w:rPr>
                <w:rFonts w:ascii="Times New Roman" w:eastAsia="Yu Gothic Light" w:hAnsi="Times New Roman" w:cs="Times New Roman"/>
                <w:color w:val="000000"/>
                <w:kern w:val="0"/>
                <w:sz w:val="28"/>
                <w:szCs w:val="28"/>
                <w14:ligatures w14:val="none"/>
              </w:rPr>
              <w:t>GLS (%)</w:t>
            </w:r>
          </w:p>
          <w:p w14:paraId="3D947DDB" w14:textId="77777777" w:rsidR="00AF4DA2" w:rsidRDefault="00E31232" w:rsidP="004364E7">
            <w:pPr>
              <w:keepNext/>
              <w:keepLines/>
              <w:spacing w:after="0" w:line="336" w:lineRule="auto"/>
              <w:jc w:val="center"/>
              <w:outlineLvl w:val="3"/>
              <w:rPr>
                <w:rFonts w:ascii="Times New Roman" w:eastAsia="Yu Gothic Light"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346" w:type="pct"/>
            <w:tcBorders>
              <w:top w:val="single" w:sz="4" w:space="0" w:color="auto"/>
              <w:left w:val="single" w:sz="4" w:space="0" w:color="auto"/>
              <w:bottom w:val="single" w:sz="4" w:space="0" w:color="auto"/>
              <w:right w:val="single" w:sz="4" w:space="0" w:color="auto"/>
            </w:tcBorders>
            <w:vAlign w:val="center"/>
          </w:tcPr>
          <w:p w14:paraId="04AD0F9B"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-13,9</w:t>
            </w:r>
          </w:p>
          <w:p w14:paraId="7E3C6700"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(-19,2) – (-7,9)</w:t>
            </w:r>
          </w:p>
        </w:tc>
        <w:tc>
          <w:tcPr>
            <w:tcW w:w="1345" w:type="pct"/>
            <w:tcBorders>
              <w:top w:val="single" w:sz="4" w:space="0" w:color="auto"/>
              <w:left w:val="single" w:sz="4" w:space="0" w:color="auto"/>
              <w:bottom w:val="single" w:sz="4" w:space="0" w:color="auto"/>
              <w:right w:val="single" w:sz="4" w:space="0" w:color="auto"/>
            </w:tcBorders>
            <w:vAlign w:val="center"/>
          </w:tcPr>
          <w:p w14:paraId="6E4865F4"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-9,5</w:t>
            </w:r>
          </w:p>
          <w:p w14:paraId="6A7C44B0" w14:textId="77777777" w:rsidR="00AF4DA2" w:rsidRDefault="00E31232" w:rsidP="004364E7">
            <w:pPr>
              <w:keepNext/>
              <w:keepLines/>
              <w:spacing w:after="0" w:line="336" w:lineRule="auto"/>
              <w:jc w:val="center"/>
              <w:outlineLvl w:val="3"/>
              <w:rPr>
                <w:rFonts w:ascii="Times New Roman" w:eastAsia="Yu Gothic Light" w:hAnsi="Times New Roman" w:cs="Times New Roman"/>
                <w:iCs/>
                <w:color w:val="000000"/>
                <w:kern w:val="0"/>
                <w:sz w:val="28"/>
                <w:szCs w:val="28"/>
                <w14:ligatures w14:val="none"/>
              </w:rPr>
            </w:pPr>
            <w:r>
              <w:rPr>
                <w:rFonts w:ascii="Times New Roman" w:eastAsia="Yu Gothic Light" w:hAnsi="Times New Roman" w:cs="Times New Roman"/>
                <w:iCs/>
                <w:color w:val="000000"/>
                <w:kern w:val="0"/>
                <w:sz w:val="28"/>
                <w:szCs w:val="28"/>
                <w14:ligatures w14:val="none"/>
              </w:rPr>
              <w:t>(-16,8) – (-4,9)</w:t>
            </w:r>
          </w:p>
        </w:tc>
        <w:tc>
          <w:tcPr>
            <w:tcW w:w="734" w:type="pct"/>
            <w:tcBorders>
              <w:top w:val="single" w:sz="4" w:space="0" w:color="auto"/>
              <w:left w:val="single" w:sz="4" w:space="0" w:color="auto"/>
              <w:bottom w:val="single" w:sz="4" w:space="0" w:color="auto"/>
              <w:right w:val="single" w:sz="4" w:space="0" w:color="auto"/>
            </w:tcBorders>
            <w:vAlign w:val="center"/>
          </w:tcPr>
          <w:p w14:paraId="3C64084D" w14:textId="77777777" w:rsidR="00AF4DA2" w:rsidRPr="006528E1" w:rsidRDefault="00E31232" w:rsidP="004364E7">
            <w:pPr>
              <w:keepNext/>
              <w:keepLines/>
              <w:spacing w:after="0" w:line="336" w:lineRule="auto"/>
              <w:jc w:val="center"/>
              <w:outlineLvl w:val="3"/>
              <w:rPr>
                <w:rFonts w:ascii="Times New Roman" w:eastAsia="Yu Gothic Light" w:hAnsi="Times New Roman" w:cs="Times New Roman"/>
                <w:b/>
                <w:bCs/>
                <w:iCs/>
                <w:color w:val="000000"/>
                <w:kern w:val="0"/>
                <w:sz w:val="28"/>
                <w:szCs w:val="28"/>
                <w14:ligatures w14:val="none"/>
              </w:rPr>
            </w:pPr>
            <w:r w:rsidRPr="006528E1">
              <w:rPr>
                <w:rFonts w:ascii="Times New Roman" w:eastAsia="Yu Gothic Light" w:hAnsi="Times New Roman" w:cs="Times New Roman"/>
                <w:b/>
                <w:bCs/>
                <w:iCs/>
                <w:color w:val="000000"/>
                <w:kern w:val="0"/>
                <w:sz w:val="28"/>
                <w:szCs w:val="28"/>
                <w14:ligatures w14:val="none"/>
              </w:rPr>
              <w:t>&lt; 0,001</w:t>
            </w:r>
          </w:p>
        </w:tc>
      </w:tr>
    </w:tbl>
    <w:p w14:paraId="6C89C0D5" w14:textId="5819165C" w:rsidR="00CE125D" w:rsidRDefault="00CE125D" w:rsidP="004364E7">
      <w:pPr>
        <w:spacing w:after="0" w:line="336"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Mann</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Whitney U</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p>
    <w:p w14:paraId="4EAD966A" w14:textId="77777777" w:rsidR="00AF4DA2" w:rsidRDefault="00E31232" w:rsidP="004364E7">
      <w:pPr>
        <w:spacing w:after="0" w:line="336" w:lineRule="auto"/>
        <w:ind w:firstLine="720"/>
        <w:jc w:val="both"/>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lang w:val="vi-VN"/>
          <w14:ligatures w14:val="none"/>
        </w:rPr>
        <w:t>E</w:t>
      </w:r>
      <w:r>
        <w:rPr>
          <w:rFonts w:ascii="Times New Roman" w:eastAsia="Calibri" w:hAnsi="Times New Roman" w:cs="Times New Roman"/>
          <w:color w:val="000000"/>
          <w:kern w:val="0"/>
          <w:sz w:val="28"/>
          <w:szCs w:val="28"/>
          <w:vertAlign w:val="subscript"/>
          <w:lang w:val="vi-VN"/>
          <w14:ligatures w14:val="none"/>
        </w:rPr>
        <w:t>es</w:t>
      </w:r>
      <w:r>
        <w:rPr>
          <w:rFonts w:ascii="Times New Roman" w:eastAsia="Calibri" w:hAnsi="Times New Roman" w:cs="Times New Roman"/>
          <w:color w:val="000000"/>
          <w:kern w:val="0"/>
          <w:sz w:val="28"/>
          <w:szCs w:val="28"/>
          <w:lang w:val="vi-VN"/>
          <w14:ligatures w14:val="none"/>
        </w:rPr>
        <w:t xml:space="preserve"> của nhóm</w:t>
      </w:r>
      <w:r>
        <w:rPr>
          <w:rFonts w:ascii="Times New Roman" w:eastAsia="Calibri" w:hAnsi="Times New Roman" w:cs="Times New Roman"/>
          <w:color w:val="000000"/>
          <w:kern w:val="0"/>
          <w:sz w:val="28"/>
          <w:szCs w:val="28"/>
          <w14:ligatures w14:val="none"/>
        </w:rPr>
        <w:t xml:space="preserve"> NMCT cấp</w:t>
      </w:r>
      <w:r>
        <w:rPr>
          <w:rFonts w:ascii="Times New Roman" w:eastAsia="Calibri" w:hAnsi="Times New Roman" w:cs="Times New Roman"/>
          <w:color w:val="000000"/>
          <w:kern w:val="0"/>
          <w:sz w:val="28"/>
          <w:szCs w:val="28"/>
          <w:lang w:val="vi-VN"/>
          <w14:ligatures w14:val="none"/>
        </w:rPr>
        <w:t xml:space="preserve"> có suy tim thấp hơn trong khi VAC lại cao hơn ở nhóm không suy tim</w:t>
      </w:r>
      <w:r>
        <w:rPr>
          <w:rFonts w:ascii="Times New Roman" w:eastAsia="Calibri" w:hAnsi="Times New Roman" w:cs="Times New Roman"/>
          <w:color w:val="000000"/>
          <w:kern w:val="0"/>
          <w:sz w:val="28"/>
          <w:szCs w:val="28"/>
          <w14:ligatures w14:val="none"/>
        </w:rPr>
        <w:t>,</w:t>
      </w:r>
      <w:r>
        <w:rPr>
          <w:rFonts w:ascii="Times New Roman" w:eastAsia="Calibri" w:hAnsi="Times New Roman" w:cs="Times New Roman"/>
          <w:color w:val="000000"/>
          <w:kern w:val="0"/>
          <w:sz w:val="28"/>
          <w:szCs w:val="28"/>
          <w:lang w:val="vi-VN"/>
          <w14:ligatures w14:val="none"/>
        </w:rPr>
        <w:t xml:space="preserve"> </w:t>
      </w:r>
      <w:r>
        <w:rPr>
          <w:rFonts w:ascii="Times New Roman" w:eastAsia="Calibri" w:hAnsi="Times New Roman" w:cs="Times New Roman"/>
          <w:color w:val="000000"/>
          <w:kern w:val="0"/>
          <w:sz w:val="28"/>
          <w:szCs w:val="28"/>
          <w14:ligatures w14:val="none"/>
        </w:rPr>
        <w:t>s</w:t>
      </w:r>
      <w:r>
        <w:rPr>
          <w:rFonts w:ascii="Times New Roman" w:eastAsia="Calibri" w:hAnsi="Times New Roman" w:cs="Times New Roman"/>
          <w:color w:val="000000"/>
          <w:kern w:val="0"/>
          <w:sz w:val="28"/>
          <w:szCs w:val="28"/>
          <w:lang w:val="vi-VN"/>
          <w14:ligatures w14:val="none"/>
        </w:rPr>
        <w:t>ự khác biệt có ý nghĩa thống kê với (p &lt; 0,05) . E</w:t>
      </w:r>
      <w:r>
        <w:rPr>
          <w:rFonts w:ascii="Times New Roman" w:eastAsia="Calibri" w:hAnsi="Times New Roman" w:cs="Times New Roman"/>
          <w:color w:val="000000"/>
          <w:kern w:val="0"/>
          <w:sz w:val="28"/>
          <w:szCs w:val="28"/>
          <w:vertAlign w:val="subscript"/>
          <w:lang w:val="vi-VN"/>
          <w14:ligatures w14:val="none"/>
        </w:rPr>
        <w:t>a</w:t>
      </w:r>
      <w:r>
        <w:rPr>
          <w:rFonts w:ascii="Times New Roman" w:eastAsia="Calibri" w:hAnsi="Times New Roman" w:cs="Times New Roman"/>
          <w:color w:val="000000"/>
          <w:kern w:val="0"/>
          <w:sz w:val="28"/>
          <w:szCs w:val="28"/>
          <w:lang w:val="vi-VN"/>
          <w14:ligatures w14:val="none"/>
        </w:rPr>
        <w:t xml:space="preserve"> không có sự khác biệt có ý nghĩa giữa 2 nhóm (p &gt; 0,05). Chỉ số GLS ở nhóm suy tim giảm thấp hơn có ý nghĩa so với nhóm không có suy tim (p &lt; 0,001).</w:t>
      </w:r>
    </w:p>
    <w:p w14:paraId="5B9A0592" w14:textId="11B26243" w:rsidR="001F3E57" w:rsidRPr="00E93DFF" w:rsidRDefault="001F3E57" w:rsidP="004364E7">
      <w:pPr>
        <w:pStyle w:val="abang"/>
        <w:spacing w:after="0" w:line="336" w:lineRule="auto"/>
        <w:jc w:val="center"/>
        <w:rPr>
          <w:lang w:val="vi-VN"/>
        </w:rPr>
      </w:pPr>
      <w:bookmarkStart w:id="157" w:name="_Toc217647575"/>
      <w:r w:rsidRPr="001F3E57">
        <w:rPr>
          <w:lang w:val="vi-VN"/>
        </w:rPr>
        <w:t>Bảng 3.</w:t>
      </w:r>
      <w:r w:rsidRPr="00F72B20">
        <w:rPr>
          <w:lang w:val="vi-VN"/>
        </w:rPr>
        <w:t>3</w:t>
      </w:r>
      <w:r w:rsidR="004364E7" w:rsidRPr="00CA10B7">
        <w:rPr>
          <w:lang w:val="vi-VN"/>
        </w:rPr>
        <w:t>5</w:t>
      </w:r>
      <w:r w:rsidRPr="001F3E57">
        <w:rPr>
          <w:lang w:val="vi-VN"/>
        </w:rPr>
        <w:t xml:space="preserve">. Tương quan giữa nồng độ NT-proBNP với </w:t>
      </w:r>
      <w:r w:rsidRPr="000C7702">
        <w:rPr>
          <w:lang w:val="vi-VN"/>
        </w:rPr>
        <w:t>E</w:t>
      </w:r>
      <w:r w:rsidRPr="000C7702">
        <w:rPr>
          <w:vertAlign w:val="subscript"/>
          <w:lang w:val="vi-VN"/>
        </w:rPr>
        <w:t>a</w:t>
      </w:r>
      <w:r w:rsidRPr="000C7702">
        <w:rPr>
          <w:lang w:val="vi-VN"/>
        </w:rPr>
        <w:t>, E</w:t>
      </w:r>
      <w:r w:rsidRPr="000C7702">
        <w:rPr>
          <w:vertAlign w:val="subscript"/>
          <w:lang w:val="vi-VN"/>
        </w:rPr>
        <w:t>es</w:t>
      </w:r>
      <w:r w:rsidRPr="000C7702">
        <w:rPr>
          <w:lang w:val="vi-VN"/>
        </w:rPr>
        <w:t>, VAC</w:t>
      </w:r>
      <w:r w:rsidRPr="001F3E57">
        <w:rPr>
          <w:lang w:val="vi-VN"/>
        </w:rPr>
        <w:t>, GLS</w:t>
      </w:r>
      <w:r w:rsidR="00E93DFF" w:rsidRPr="00E93DFF">
        <w:rPr>
          <w:lang w:val="vi-VN"/>
        </w:rPr>
        <w:t xml:space="preserve"> khi nhập viện</w:t>
      </w:r>
      <w:bookmarkEnd w:id="157"/>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2927"/>
        <w:gridCol w:w="2927"/>
      </w:tblGrid>
      <w:tr w:rsidR="001F3E57" w14:paraId="775B0F58" w14:textId="77777777" w:rsidTr="0078245F">
        <w:trPr>
          <w:trHeight w:val="586"/>
          <w:jc w:val="center"/>
        </w:trPr>
        <w:tc>
          <w:tcPr>
            <w:tcW w:w="1672" w:type="pct"/>
            <w:vAlign w:val="center"/>
          </w:tcPr>
          <w:p w14:paraId="3ED48BF4" w14:textId="77777777" w:rsidR="001F3E57" w:rsidRDefault="001F3E57" w:rsidP="004364E7">
            <w:pPr>
              <w:spacing w:after="0" w:line="336" w:lineRule="auto"/>
              <w:jc w:val="center"/>
              <w:rPr>
                <w:rFonts w:ascii="Times New Roman" w:hAnsi="Times New Roman" w:cs="Times New Roman"/>
                <w:b/>
                <w:i/>
                <w:iCs/>
                <w:sz w:val="28"/>
                <w:szCs w:val="28"/>
                <w:lang w:val="vi-VN"/>
              </w:rPr>
            </w:pPr>
            <w:r>
              <w:rPr>
                <w:rFonts w:ascii="Times New Roman" w:hAnsi="Times New Roman" w:cs="Times New Roman"/>
                <w:b/>
                <w:i/>
                <w:iCs/>
                <w:sz w:val="28"/>
                <w:szCs w:val="28"/>
              </w:rPr>
              <w:t>Chỉ</w:t>
            </w:r>
            <w:r>
              <w:rPr>
                <w:rFonts w:ascii="Times New Roman" w:hAnsi="Times New Roman" w:cs="Times New Roman"/>
                <w:b/>
                <w:i/>
                <w:iCs/>
                <w:sz w:val="28"/>
                <w:szCs w:val="28"/>
                <w:lang w:val="vi-VN"/>
              </w:rPr>
              <w:t xml:space="preserve"> số</w:t>
            </w:r>
          </w:p>
        </w:tc>
        <w:tc>
          <w:tcPr>
            <w:tcW w:w="1664" w:type="pct"/>
            <w:vAlign w:val="center"/>
          </w:tcPr>
          <w:p w14:paraId="7B09E847" w14:textId="77777777" w:rsidR="001F3E57" w:rsidRDefault="001F3E57" w:rsidP="004364E7">
            <w:pPr>
              <w:spacing w:after="0" w:line="336" w:lineRule="auto"/>
              <w:jc w:val="center"/>
              <w:rPr>
                <w:rFonts w:ascii="Times New Roman" w:hAnsi="Times New Roman" w:cs="Times New Roman"/>
                <w:b/>
                <w:i/>
                <w:iCs/>
                <w:sz w:val="28"/>
                <w:szCs w:val="28"/>
              </w:rPr>
            </w:pPr>
            <w:r>
              <w:rPr>
                <w:rFonts w:ascii="Times New Roman" w:hAnsi="Times New Roman" w:cs="Times New Roman"/>
                <w:b/>
                <w:i/>
                <w:iCs/>
                <w:sz w:val="28"/>
                <w:szCs w:val="28"/>
              </w:rPr>
              <w:t>r</w:t>
            </w:r>
          </w:p>
        </w:tc>
        <w:tc>
          <w:tcPr>
            <w:tcW w:w="1664" w:type="pct"/>
            <w:vAlign w:val="center"/>
          </w:tcPr>
          <w:p w14:paraId="4620E76D" w14:textId="77777777" w:rsidR="001F3E57" w:rsidRDefault="001F3E57" w:rsidP="004364E7">
            <w:pPr>
              <w:spacing w:after="0" w:line="336" w:lineRule="auto"/>
              <w:jc w:val="center"/>
              <w:rPr>
                <w:rFonts w:ascii="Times New Roman" w:hAnsi="Times New Roman" w:cs="Times New Roman"/>
                <w:b/>
                <w:i/>
                <w:iCs/>
                <w:sz w:val="28"/>
                <w:szCs w:val="28"/>
              </w:rPr>
            </w:pPr>
            <w:r>
              <w:rPr>
                <w:rFonts w:ascii="Times New Roman" w:hAnsi="Times New Roman" w:cs="Times New Roman"/>
                <w:b/>
                <w:i/>
                <w:iCs/>
                <w:sz w:val="28"/>
                <w:szCs w:val="28"/>
              </w:rPr>
              <w:t>p</w:t>
            </w:r>
          </w:p>
        </w:tc>
      </w:tr>
      <w:tr w:rsidR="001F3E57" w14:paraId="46EB2540" w14:textId="77777777" w:rsidTr="0078245F">
        <w:trPr>
          <w:trHeight w:val="586"/>
          <w:jc w:val="center"/>
        </w:trPr>
        <w:tc>
          <w:tcPr>
            <w:tcW w:w="1672" w:type="pct"/>
            <w:vAlign w:val="center"/>
          </w:tcPr>
          <w:p w14:paraId="7B689F7F" w14:textId="77777777" w:rsidR="001F3E57" w:rsidRDefault="001F3E57" w:rsidP="004364E7">
            <w:pPr>
              <w:spacing w:after="0" w:line="336" w:lineRule="auto"/>
              <w:jc w:val="center"/>
              <w:rPr>
                <w:rFonts w:ascii="Times New Roman" w:hAnsi="Times New Roman" w:cs="Times New Roman"/>
                <w:b/>
                <w:i/>
                <w:iCs/>
                <w:sz w:val="28"/>
                <w:szCs w:val="28"/>
                <w:lang w:val="vi-VN"/>
              </w:rPr>
            </w:pPr>
            <w:r>
              <w:rPr>
                <w:rFonts w:ascii="Times New Roman" w:hAnsi="Times New Roman" w:cs="Times New Roman"/>
                <w:b/>
                <w:i/>
                <w:iCs/>
                <w:sz w:val="28"/>
                <w:szCs w:val="28"/>
              </w:rPr>
              <w:t>E</w:t>
            </w:r>
            <w:r>
              <w:rPr>
                <w:rFonts w:ascii="Times New Roman" w:hAnsi="Times New Roman" w:cs="Times New Roman"/>
                <w:b/>
                <w:i/>
                <w:iCs/>
                <w:sz w:val="28"/>
                <w:szCs w:val="28"/>
                <w:vertAlign w:val="subscript"/>
              </w:rPr>
              <w:t>a</w:t>
            </w:r>
            <w:r>
              <w:rPr>
                <w:rFonts w:ascii="Times New Roman" w:hAnsi="Times New Roman" w:cs="Times New Roman"/>
                <w:b/>
                <w:i/>
                <w:iCs/>
                <w:sz w:val="28"/>
                <w:szCs w:val="28"/>
                <w:lang w:val="vi-VN"/>
              </w:rPr>
              <w:t xml:space="preserve"> (mmHg/ml)</w:t>
            </w:r>
          </w:p>
        </w:tc>
        <w:tc>
          <w:tcPr>
            <w:tcW w:w="1664" w:type="pct"/>
            <w:vAlign w:val="center"/>
          </w:tcPr>
          <w:p w14:paraId="77BBC724" w14:textId="02372AAF" w:rsidR="001F3E57" w:rsidRPr="00CE125D" w:rsidRDefault="001F3E57" w:rsidP="004364E7">
            <w:pPr>
              <w:spacing w:after="0" w:line="336" w:lineRule="auto"/>
              <w:jc w:val="center"/>
              <w:rPr>
                <w:rFonts w:ascii="Times New Roman" w:hAnsi="Times New Roman" w:cs="Times New Roman"/>
                <w:sz w:val="28"/>
                <w:szCs w:val="28"/>
              </w:rPr>
            </w:pPr>
            <w:r>
              <w:rPr>
                <w:rFonts w:ascii="Times New Roman" w:hAnsi="Times New Roman" w:cs="Times New Roman"/>
                <w:sz w:val="28"/>
                <w:szCs w:val="28"/>
                <w:lang w:val="vi-VN"/>
              </w:rPr>
              <w:t>- 0,</w:t>
            </w:r>
            <w:r w:rsidR="00CE125D">
              <w:rPr>
                <w:rFonts w:ascii="Times New Roman" w:hAnsi="Times New Roman" w:cs="Times New Roman"/>
                <w:sz w:val="28"/>
                <w:szCs w:val="28"/>
              </w:rPr>
              <w:t>011</w:t>
            </w:r>
          </w:p>
        </w:tc>
        <w:tc>
          <w:tcPr>
            <w:tcW w:w="1664" w:type="pct"/>
            <w:vAlign w:val="center"/>
          </w:tcPr>
          <w:p w14:paraId="79D3A197" w14:textId="132A4FD9" w:rsidR="001F3E57" w:rsidRDefault="001F3E57" w:rsidP="004364E7">
            <w:pPr>
              <w:spacing w:after="0" w:line="336" w:lineRule="auto"/>
              <w:jc w:val="center"/>
              <w:rPr>
                <w:rFonts w:ascii="Times New Roman" w:hAnsi="Times New Roman" w:cs="Times New Roman"/>
                <w:sz w:val="28"/>
                <w:szCs w:val="28"/>
              </w:rPr>
            </w:pPr>
            <w:r>
              <w:rPr>
                <w:rFonts w:ascii="Times New Roman" w:hAnsi="Times New Roman" w:cs="Times New Roman"/>
                <w:sz w:val="28"/>
                <w:szCs w:val="28"/>
              </w:rPr>
              <w:t>0.</w:t>
            </w:r>
            <w:r w:rsidR="00CE125D">
              <w:rPr>
                <w:rFonts w:ascii="Times New Roman" w:hAnsi="Times New Roman" w:cs="Times New Roman"/>
                <w:sz w:val="28"/>
                <w:szCs w:val="28"/>
              </w:rPr>
              <w:t>899</w:t>
            </w:r>
          </w:p>
        </w:tc>
      </w:tr>
      <w:tr w:rsidR="001F3E57" w14:paraId="505CF592" w14:textId="77777777" w:rsidTr="0078245F">
        <w:trPr>
          <w:trHeight w:val="608"/>
          <w:jc w:val="center"/>
        </w:trPr>
        <w:tc>
          <w:tcPr>
            <w:tcW w:w="1672" w:type="pct"/>
            <w:vAlign w:val="center"/>
          </w:tcPr>
          <w:p w14:paraId="4600EAC8" w14:textId="77777777" w:rsidR="001F3E57" w:rsidRDefault="001F3E57" w:rsidP="004364E7">
            <w:pPr>
              <w:spacing w:after="0" w:line="336" w:lineRule="auto"/>
              <w:jc w:val="center"/>
              <w:rPr>
                <w:rFonts w:ascii="Times New Roman" w:hAnsi="Times New Roman" w:cs="Times New Roman"/>
                <w:b/>
                <w:i/>
                <w:iCs/>
                <w:sz w:val="28"/>
                <w:szCs w:val="28"/>
              </w:rPr>
            </w:pPr>
            <w:r>
              <w:rPr>
                <w:rFonts w:ascii="Times New Roman" w:hAnsi="Times New Roman" w:cs="Times New Roman"/>
                <w:b/>
                <w:i/>
                <w:iCs/>
                <w:sz w:val="28"/>
                <w:szCs w:val="28"/>
              </w:rPr>
              <w:t>E</w:t>
            </w:r>
            <w:r>
              <w:rPr>
                <w:rFonts w:ascii="Times New Roman" w:hAnsi="Times New Roman" w:cs="Times New Roman"/>
                <w:b/>
                <w:i/>
                <w:iCs/>
                <w:sz w:val="28"/>
                <w:szCs w:val="28"/>
                <w:vertAlign w:val="subscript"/>
              </w:rPr>
              <w:t>es</w:t>
            </w:r>
            <w:r>
              <w:rPr>
                <w:rFonts w:ascii="Times New Roman" w:hAnsi="Times New Roman" w:cs="Times New Roman"/>
                <w:b/>
                <w:i/>
                <w:iCs/>
                <w:sz w:val="28"/>
                <w:szCs w:val="28"/>
                <w:lang w:val="vi-VN"/>
              </w:rPr>
              <w:t xml:space="preserve"> (mmHg/ml)</w:t>
            </w:r>
          </w:p>
        </w:tc>
        <w:tc>
          <w:tcPr>
            <w:tcW w:w="1664" w:type="pct"/>
            <w:vAlign w:val="center"/>
          </w:tcPr>
          <w:p w14:paraId="2C3BCF07" w14:textId="6C669254" w:rsidR="001F3E57" w:rsidRPr="00DA4ACD" w:rsidRDefault="001F3E57" w:rsidP="004364E7">
            <w:pPr>
              <w:spacing w:after="0" w:line="336" w:lineRule="auto"/>
              <w:jc w:val="center"/>
              <w:rPr>
                <w:rFonts w:ascii="Times New Roman" w:hAnsi="Times New Roman" w:cs="Times New Roman"/>
                <w:sz w:val="28"/>
                <w:szCs w:val="28"/>
              </w:rPr>
            </w:pPr>
            <w:r>
              <w:rPr>
                <w:rFonts w:ascii="Times New Roman" w:hAnsi="Times New Roman" w:cs="Times New Roman"/>
                <w:sz w:val="28"/>
                <w:szCs w:val="28"/>
                <w:lang w:val="vi-VN"/>
              </w:rPr>
              <w:t>-0,</w:t>
            </w:r>
            <w:r w:rsidR="00DA4ACD">
              <w:rPr>
                <w:rFonts w:ascii="Times New Roman" w:hAnsi="Times New Roman" w:cs="Times New Roman"/>
                <w:sz w:val="28"/>
                <w:szCs w:val="28"/>
              </w:rPr>
              <w:t>16</w:t>
            </w:r>
          </w:p>
        </w:tc>
        <w:tc>
          <w:tcPr>
            <w:tcW w:w="1664" w:type="pct"/>
            <w:vAlign w:val="center"/>
          </w:tcPr>
          <w:p w14:paraId="0D820741" w14:textId="159BECB8" w:rsidR="001F3E57" w:rsidRDefault="00DA4ACD" w:rsidP="004364E7">
            <w:pPr>
              <w:spacing w:after="0" w:line="336" w:lineRule="auto"/>
              <w:jc w:val="center"/>
              <w:rPr>
                <w:rFonts w:ascii="Times New Roman" w:hAnsi="Times New Roman" w:cs="Times New Roman"/>
                <w:b/>
                <w:bCs/>
                <w:sz w:val="28"/>
                <w:szCs w:val="28"/>
              </w:rPr>
            </w:pPr>
            <w:r>
              <w:rPr>
                <w:rFonts w:ascii="Times New Roman" w:hAnsi="Times New Roman" w:cs="Times New Roman"/>
                <w:b/>
                <w:bCs/>
                <w:sz w:val="28"/>
                <w:szCs w:val="28"/>
              </w:rPr>
              <w:t>0.05</w:t>
            </w:r>
          </w:p>
        </w:tc>
      </w:tr>
      <w:tr w:rsidR="001F3E57" w14:paraId="1B622D60" w14:textId="77777777" w:rsidTr="0078245F">
        <w:trPr>
          <w:trHeight w:val="586"/>
          <w:jc w:val="center"/>
        </w:trPr>
        <w:tc>
          <w:tcPr>
            <w:tcW w:w="1672" w:type="pct"/>
            <w:vAlign w:val="center"/>
          </w:tcPr>
          <w:p w14:paraId="1945BB48" w14:textId="77777777" w:rsidR="001F3E57" w:rsidRDefault="001F3E57" w:rsidP="004364E7">
            <w:pPr>
              <w:spacing w:after="0" w:line="336" w:lineRule="auto"/>
              <w:jc w:val="center"/>
              <w:rPr>
                <w:rFonts w:ascii="Times New Roman" w:hAnsi="Times New Roman" w:cs="Times New Roman"/>
                <w:b/>
                <w:i/>
                <w:iCs/>
                <w:sz w:val="28"/>
                <w:szCs w:val="28"/>
              </w:rPr>
            </w:pPr>
            <w:r>
              <w:rPr>
                <w:rFonts w:ascii="Times New Roman" w:hAnsi="Times New Roman" w:cs="Times New Roman"/>
                <w:b/>
                <w:i/>
                <w:iCs/>
                <w:sz w:val="28"/>
                <w:szCs w:val="28"/>
              </w:rPr>
              <w:t>VAC</w:t>
            </w:r>
          </w:p>
        </w:tc>
        <w:tc>
          <w:tcPr>
            <w:tcW w:w="1664" w:type="pct"/>
            <w:vAlign w:val="center"/>
          </w:tcPr>
          <w:p w14:paraId="232E7972" w14:textId="0D58A47D" w:rsidR="001F3E57" w:rsidRPr="00DA4ACD" w:rsidRDefault="001F3E57" w:rsidP="004364E7">
            <w:pPr>
              <w:spacing w:after="0" w:line="336" w:lineRule="auto"/>
              <w:jc w:val="center"/>
              <w:rPr>
                <w:rFonts w:ascii="Times New Roman" w:hAnsi="Times New Roman" w:cs="Times New Roman"/>
                <w:sz w:val="28"/>
                <w:szCs w:val="28"/>
              </w:rPr>
            </w:pPr>
            <w:r>
              <w:rPr>
                <w:rFonts w:ascii="Times New Roman" w:hAnsi="Times New Roman" w:cs="Times New Roman"/>
                <w:sz w:val="28"/>
                <w:szCs w:val="28"/>
                <w:lang w:val="vi-VN"/>
              </w:rPr>
              <w:t>0,</w:t>
            </w:r>
            <w:r w:rsidR="00DA4ACD">
              <w:rPr>
                <w:rFonts w:ascii="Times New Roman" w:hAnsi="Times New Roman" w:cs="Times New Roman"/>
                <w:sz w:val="28"/>
                <w:szCs w:val="28"/>
              </w:rPr>
              <w:t>24</w:t>
            </w:r>
          </w:p>
        </w:tc>
        <w:tc>
          <w:tcPr>
            <w:tcW w:w="1664" w:type="pct"/>
            <w:vAlign w:val="center"/>
          </w:tcPr>
          <w:p w14:paraId="48F5DE69" w14:textId="2F3DC192" w:rsidR="001F3E57" w:rsidRDefault="00DA4ACD" w:rsidP="004364E7">
            <w:pPr>
              <w:spacing w:after="0" w:line="336" w:lineRule="auto"/>
              <w:jc w:val="center"/>
              <w:rPr>
                <w:rFonts w:ascii="Times New Roman" w:hAnsi="Times New Roman" w:cs="Times New Roman"/>
                <w:b/>
                <w:bCs/>
                <w:sz w:val="28"/>
                <w:szCs w:val="28"/>
              </w:rPr>
            </w:pPr>
            <w:r>
              <w:rPr>
                <w:rFonts w:ascii="Times New Roman" w:hAnsi="Times New Roman" w:cs="Times New Roman"/>
                <w:b/>
                <w:bCs/>
                <w:sz w:val="28"/>
                <w:szCs w:val="28"/>
              </w:rPr>
              <w:t>0,005</w:t>
            </w:r>
          </w:p>
        </w:tc>
      </w:tr>
      <w:tr w:rsidR="001F3E57" w14:paraId="12A59E7B" w14:textId="77777777" w:rsidTr="0078245F">
        <w:trPr>
          <w:trHeight w:val="608"/>
          <w:jc w:val="center"/>
        </w:trPr>
        <w:tc>
          <w:tcPr>
            <w:tcW w:w="1672" w:type="pct"/>
            <w:vAlign w:val="center"/>
          </w:tcPr>
          <w:p w14:paraId="20737D71" w14:textId="77777777" w:rsidR="001F3E57" w:rsidRDefault="001F3E57" w:rsidP="004364E7">
            <w:pPr>
              <w:spacing w:after="0" w:line="336" w:lineRule="auto"/>
              <w:jc w:val="center"/>
              <w:rPr>
                <w:rFonts w:ascii="Times New Roman" w:hAnsi="Times New Roman" w:cs="Times New Roman"/>
                <w:b/>
                <w:i/>
                <w:iCs/>
                <w:sz w:val="28"/>
                <w:szCs w:val="28"/>
              </w:rPr>
            </w:pPr>
            <w:r>
              <w:rPr>
                <w:rFonts w:ascii="Times New Roman" w:hAnsi="Times New Roman" w:cs="Times New Roman"/>
                <w:b/>
                <w:i/>
                <w:iCs/>
                <w:sz w:val="28"/>
                <w:szCs w:val="28"/>
              </w:rPr>
              <w:t>GLS</w:t>
            </w:r>
          </w:p>
        </w:tc>
        <w:tc>
          <w:tcPr>
            <w:tcW w:w="1664" w:type="pct"/>
            <w:vAlign w:val="center"/>
          </w:tcPr>
          <w:p w14:paraId="09A0090F" w14:textId="2FC5C8C1" w:rsidR="001F3E57" w:rsidRDefault="001F3E57" w:rsidP="004364E7">
            <w:pPr>
              <w:spacing w:after="0" w:line="336" w:lineRule="auto"/>
              <w:jc w:val="center"/>
              <w:rPr>
                <w:rFonts w:ascii="Times New Roman" w:hAnsi="Times New Roman" w:cs="Times New Roman"/>
                <w:sz w:val="28"/>
                <w:szCs w:val="28"/>
              </w:rPr>
            </w:pPr>
            <w:r>
              <w:rPr>
                <w:rFonts w:ascii="Times New Roman" w:hAnsi="Times New Roman" w:cs="Times New Roman"/>
                <w:sz w:val="28"/>
                <w:szCs w:val="28"/>
              </w:rPr>
              <w:t>0,</w:t>
            </w:r>
            <w:r w:rsidR="00DA4ACD">
              <w:rPr>
                <w:rFonts w:ascii="Times New Roman" w:hAnsi="Times New Roman" w:cs="Times New Roman"/>
                <w:sz w:val="28"/>
                <w:szCs w:val="28"/>
              </w:rPr>
              <w:t>32</w:t>
            </w:r>
          </w:p>
        </w:tc>
        <w:tc>
          <w:tcPr>
            <w:tcW w:w="1664" w:type="pct"/>
            <w:vAlign w:val="center"/>
          </w:tcPr>
          <w:p w14:paraId="5B882FFB" w14:textId="77777777" w:rsidR="001F3E57" w:rsidRDefault="001F3E57" w:rsidP="004364E7">
            <w:pPr>
              <w:spacing w:after="0" w:line="336" w:lineRule="auto"/>
              <w:jc w:val="center"/>
              <w:rPr>
                <w:rFonts w:ascii="Times New Roman" w:hAnsi="Times New Roman" w:cs="Times New Roman"/>
                <w:b/>
                <w:bCs/>
                <w:sz w:val="28"/>
                <w:szCs w:val="28"/>
              </w:rPr>
            </w:pPr>
            <w:r>
              <w:rPr>
                <w:rFonts w:ascii="Times New Roman" w:hAnsi="Times New Roman" w:cs="Times New Roman"/>
                <w:b/>
                <w:bCs/>
                <w:sz w:val="28"/>
                <w:szCs w:val="28"/>
              </w:rPr>
              <w:t>&lt; 0,001</w:t>
            </w:r>
          </w:p>
        </w:tc>
      </w:tr>
    </w:tbl>
    <w:p w14:paraId="181BA78E" w14:textId="77777777" w:rsidR="00DA4ACD" w:rsidRDefault="001F3E57" w:rsidP="004364E7">
      <w:pPr>
        <w:spacing w:after="0" w:line="336" w:lineRule="auto"/>
        <w:jc w:val="both"/>
        <w:rPr>
          <w:rFonts w:ascii="Times New Roman" w:eastAsia="Calibri" w:hAnsi="Times New Roman" w:cs="Times New Roman"/>
          <w:i/>
          <w:iCs/>
          <w:color w:val="000000"/>
          <w:kern w:val="0"/>
          <w:sz w:val="28"/>
          <w:szCs w:val="28"/>
          <w14:ligatures w14:val="none"/>
        </w:rPr>
      </w:pPr>
      <w:r>
        <w:rPr>
          <w:rFonts w:ascii="Times New Roman" w:eastAsia="Calibri" w:hAnsi="Times New Roman" w:cs="Times New Roman"/>
          <w:color w:val="000000"/>
          <w:kern w:val="0"/>
          <w:sz w:val="28"/>
          <w:szCs w:val="28"/>
          <w14:ligatures w14:val="none"/>
        </w:rPr>
        <w:tab/>
      </w:r>
      <w:r w:rsidR="00DA4ACD" w:rsidRPr="007044AD">
        <w:rPr>
          <w:rFonts w:ascii="Times New Roman" w:eastAsia="Calibri" w:hAnsi="Times New Roman" w:cs="Times New Roman"/>
          <w:i/>
          <w:iCs/>
          <w:color w:val="000000"/>
          <w:kern w:val="0"/>
          <w:sz w:val="28"/>
          <w:szCs w:val="28"/>
          <w:lang w:val="vi-VN"/>
          <w14:ligatures w14:val="none"/>
        </w:rPr>
        <w:t>(</w:t>
      </w:r>
      <w:r w:rsidR="00DA4ACD" w:rsidRPr="007044AD">
        <w:rPr>
          <w:rFonts w:ascii="Times New Roman" w:eastAsia="Calibri" w:hAnsi="Times New Roman" w:cs="Times New Roman"/>
          <w:i/>
          <w:iCs/>
          <w:color w:val="000000"/>
          <w:kern w:val="0"/>
          <w:sz w:val="28"/>
          <w:szCs w:val="28"/>
          <w:vertAlign w:val="superscript"/>
          <w:lang w:val="vi-VN"/>
          <w14:ligatures w14:val="none"/>
        </w:rPr>
        <w:t>#</w:t>
      </w:r>
      <w:r w:rsidR="00DA4ACD" w:rsidRPr="007044AD">
        <w:rPr>
          <w:rFonts w:ascii="Times New Roman" w:eastAsia="Calibri" w:hAnsi="Times New Roman" w:cs="Times New Roman"/>
          <w:i/>
          <w:iCs/>
          <w:color w:val="000000"/>
          <w:kern w:val="0"/>
          <w:sz w:val="28"/>
          <w:szCs w:val="28"/>
          <w:lang w:val="vi-VN"/>
          <w14:ligatures w14:val="none"/>
        </w:rPr>
        <w:t>:</w:t>
      </w:r>
      <w:r w:rsidR="00DA4ACD" w:rsidRPr="007044AD">
        <w:rPr>
          <w:rFonts w:ascii="Times New Roman" w:eastAsia="Calibri" w:hAnsi="Times New Roman" w:cs="Times New Roman"/>
          <w:i/>
          <w:iCs/>
          <w:color w:val="000000"/>
          <w:kern w:val="0"/>
          <w:sz w:val="28"/>
          <w:szCs w:val="28"/>
          <w14:ligatures w14:val="none"/>
        </w:rPr>
        <w:t xml:space="preserve"> kiểm định</w:t>
      </w:r>
      <w:r w:rsidR="00DA4ACD" w:rsidRPr="007044AD">
        <w:rPr>
          <w:rFonts w:ascii="Times New Roman" w:eastAsia="Calibri" w:hAnsi="Times New Roman" w:cs="Times New Roman"/>
          <w:i/>
          <w:iCs/>
          <w:color w:val="000000"/>
          <w:kern w:val="0"/>
          <w:sz w:val="28"/>
          <w:szCs w:val="28"/>
          <w:lang w:val="vi-VN"/>
          <w14:ligatures w14:val="none"/>
        </w:rPr>
        <w:t xml:space="preserve"> bằng</w:t>
      </w:r>
      <w:r w:rsidR="00DA4ACD">
        <w:rPr>
          <w:rFonts w:ascii="Times New Roman" w:eastAsia="Calibri" w:hAnsi="Times New Roman" w:cs="Times New Roman"/>
          <w:i/>
          <w:iCs/>
          <w:color w:val="000000"/>
          <w:kern w:val="0"/>
          <w:sz w:val="28"/>
          <w:szCs w:val="28"/>
          <w14:ligatures w14:val="none"/>
        </w:rPr>
        <w:t xml:space="preserve"> Spearman</w:t>
      </w:r>
      <w:r w:rsidR="00DA4ACD" w:rsidRPr="007044AD">
        <w:rPr>
          <w:rFonts w:ascii="Times New Roman" w:eastAsia="Calibri" w:hAnsi="Times New Roman" w:cs="Times New Roman"/>
          <w:i/>
          <w:iCs/>
          <w:color w:val="000000"/>
          <w:kern w:val="0"/>
          <w:sz w:val="28"/>
          <w:szCs w:val="28"/>
          <w:lang w:val="vi-VN"/>
          <w14:ligatures w14:val="none"/>
        </w:rPr>
        <w:t>)</w:t>
      </w:r>
    </w:p>
    <w:p w14:paraId="76BD968B" w14:textId="404AFEBE" w:rsidR="001F3E57" w:rsidRDefault="001F3E57" w:rsidP="004364E7">
      <w:pPr>
        <w:spacing w:after="0" w:line="336" w:lineRule="auto"/>
        <w:ind w:firstLine="720"/>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NT-proBNP có mối tương quan thuận, mức độ trung bình với chỉ số VAC và GLS; tương quan nghịch, mức độ yếu với 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(p &lt; 0,001). Không có mối tương quan với chỉ số 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w:t>
      </w:r>
    </w:p>
    <w:p w14:paraId="7F702F95" w14:textId="06648FEE" w:rsidR="001F3E57" w:rsidRDefault="001F3E57" w:rsidP="00C220BA">
      <w:pPr>
        <w:pStyle w:val="ABCD"/>
        <w:spacing w:line="264" w:lineRule="auto"/>
      </w:pPr>
      <w:bookmarkStart w:id="158" w:name="_Toc205919608"/>
      <w:bookmarkStart w:id="159" w:name="_Toc217647665"/>
      <w:r>
        <w:lastRenderedPageBreak/>
        <w:t>Biểu đồ 3.</w:t>
      </w:r>
      <w:r w:rsidR="004364E7">
        <w:t>7</w:t>
      </w:r>
      <w:r>
        <w:t xml:space="preserve">. </w:t>
      </w:r>
      <w:r w:rsidRPr="000C7702">
        <w:t xml:space="preserve">Đường cong ROC </w:t>
      </w:r>
      <w:r w:rsidR="00C47410">
        <w:t>tiên lượng tình trạng suy tim khi ra viện của</w:t>
      </w:r>
      <w:r w:rsidRPr="000C7702">
        <w:t xml:space="preserve"> </w:t>
      </w:r>
      <w:r>
        <w:t>VAC, GLS, NT-proBNP</w:t>
      </w:r>
      <w:bookmarkEnd w:id="158"/>
      <w:bookmarkEnd w:id="159"/>
    </w:p>
    <w:tbl>
      <w:tblPr>
        <w:tblW w:w="0" w:type="auto"/>
        <w:tblLook w:val="04A0" w:firstRow="1" w:lastRow="0" w:firstColumn="1" w:lastColumn="0" w:noHBand="0" w:noVBand="1"/>
      </w:tblPr>
      <w:tblGrid>
        <w:gridCol w:w="8788"/>
      </w:tblGrid>
      <w:tr w:rsidR="001F3E57" w:rsidRPr="00C220BA" w14:paraId="263DB013" w14:textId="77777777" w:rsidTr="00E70B6F">
        <w:trPr>
          <w:trHeight w:val="4143"/>
        </w:trPr>
        <w:tc>
          <w:tcPr>
            <w:tcW w:w="9337" w:type="dxa"/>
            <w:vAlign w:val="center"/>
          </w:tcPr>
          <w:p w14:paraId="3FFB3DED" w14:textId="77777777" w:rsidR="001F3E57" w:rsidRDefault="001F3E57" w:rsidP="00F6675E">
            <w:pPr>
              <w:spacing w:after="0" w:line="288" w:lineRule="auto"/>
              <w:jc w:val="center"/>
              <w:rPr>
                <w:rFonts w:ascii="Times New Roman" w:eastAsia="Calibri" w:hAnsi="Times New Roman"/>
                <w:color w:val="000000"/>
                <w:kern w:val="0"/>
                <w:sz w:val="28"/>
                <w:szCs w:val="28"/>
                <w14:ligatures w14:val="none"/>
              </w:rPr>
            </w:pPr>
            <w:r>
              <w:rPr>
                <w:rFonts w:ascii="Times New Roman" w:eastAsia="Calibri" w:hAnsi="Times New Roman"/>
                <w:noProof/>
                <w:color w:val="000000"/>
                <w:kern w:val="0"/>
                <w:sz w:val="28"/>
                <w:szCs w:val="28"/>
                <w14:ligatures w14:val="none"/>
              </w:rPr>
              <w:drawing>
                <wp:inline distT="0" distB="0" distL="0" distR="0" wp14:anchorId="7776EE3D" wp14:editId="00D55274">
                  <wp:extent cx="4667415" cy="3106613"/>
                  <wp:effectExtent l="0" t="0" r="0" b="0"/>
                  <wp:docPr id="753923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23468" name="Picture 1"/>
                          <pic:cNvPicPr>
                            <a:picLocks noChangeAspect="1"/>
                          </pic:cNvPicPr>
                        </pic:nvPicPr>
                        <pic:blipFill>
                          <a:blip r:embed="rId36"/>
                          <a:stretch>
                            <a:fillRect/>
                          </a:stretch>
                        </pic:blipFill>
                        <pic:spPr>
                          <a:xfrm>
                            <a:off x="0" y="0"/>
                            <a:ext cx="4679924" cy="3114939"/>
                          </a:xfrm>
                          <a:prstGeom prst="rect">
                            <a:avLst/>
                          </a:prstGeom>
                        </pic:spPr>
                      </pic:pic>
                    </a:graphicData>
                  </a:graphic>
                </wp:inline>
              </w:drawing>
            </w:r>
          </w:p>
          <w:p w14:paraId="0DDE5A5F" w14:textId="3B85BC49" w:rsidR="0021510A" w:rsidRPr="00C220BA" w:rsidRDefault="00C220BA" w:rsidP="00F6675E">
            <w:pPr>
              <w:spacing w:after="0" w:line="288" w:lineRule="auto"/>
              <w:jc w:val="both"/>
              <w:rPr>
                <w:rFonts w:ascii="Times New Roman" w:eastAsia="Calibri" w:hAnsi="Times New Roman"/>
                <w:color w:val="000000"/>
                <w:kern w:val="0"/>
                <w:sz w:val="28"/>
                <w:szCs w:val="28"/>
                <w14:ligatures w14:val="none"/>
              </w:rPr>
            </w:pPr>
            <w:r>
              <w:rPr>
                <w:rFonts w:ascii="Times New Roman" w:eastAsia="Calibri" w:hAnsi="Times New Roman"/>
                <w:color w:val="000000"/>
                <w:kern w:val="0"/>
                <w:sz w:val="28"/>
                <w:szCs w:val="28"/>
                <w14:ligatures w14:val="none"/>
              </w:rPr>
              <w:t xml:space="preserve">          </w:t>
            </w:r>
            <w:bookmarkStart w:id="160" w:name="_Hlk223526504"/>
            <w:r w:rsidR="00F6675E">
              <w:rPr>
                <w:rFonts w:ascii="Times New Roman" w:eastAsia="Calibri" w:hAnsi="Times New Roman"/>
                <w:color w:val="000000"/>
                <w:kern w:val="0"/>
                <w:sz w:val="28"/>
                <w:szCs w:val="28"/>
                <w14:ligatures w14:val="none"/>
              </w:rPr>
              <w:t xml:space="preserve">Chỉ số </w:t>
            </w:r>
            <w:r w:rsidRPr="00C220BA">
              <w:rPr>
                <w:rFonts w:ascii="Times New Roman" w:eastAsia="Calibri" w:hAnsi="Times New Roman"/>
                <w:color w:val="000000"/>
                <w:kern w:val="0"/>
                <w:sz w:val="28"/>
                <w:szCs w:val="28"/>
                <w14:ligatures w14:val="none"/>
              </w:rPr>
              <w:t>GLS (AUC 0,88)</w:t>
            </w:r>
            <w:r w:rsidR="00F6675E">
              <w:rPr>
                <w:rFonts w:ascii="Times New Roman" w:eastAsia="Calibri" w:hAnsi="Times New Roman"/>
                <w:color w:val="000000"/>
                <w:kern w:val="0"/>
                <w:sz w:val="28"/>
                <w:szCs w:val="28"/>
                <w14:ligatures w14:val="none"/>
              </w:rPr>
              <w:t xml:space="preserve">, VAC (AUC 0,76) và NT-proBNP (AUC 0,72) khi nhập viện </w:t>
            </w:r>
            <w:r w:rsidRPr="00C220BA">
              <w:rPr>
                <w:rFonts w:ascii="Times New Roman" w:eastAsia="Calibri" w:hAnsi="Times New Roman"/>
                <w:color w:val="000000"/>
                <w:kern w:val="0"/>
                <w:sz w:val="28"/>
                <w:szCs w:val="28"/>
                <w14:ligatures w14:val="none"/>
              </w:rPr>
              <w:t>có giá trị dự báo t</w:t>
            </w:r>
            <w:r>
              <w:rPr>
                <w:rFonts w:ascii="Times New Roman" w:eastAsia="Calibri" w:hAnsi="Times New Roman"/>
                <w:color w:val="000000"/>
                <w:kern w:val="0"/>
                <w:sz w:val="28"/>
                <w:szCs w:val="28"/>
                <w14:ligatures w14:val="none"/>
              </w:rPr>
              <w:t>ình trạng suy tim khi ra viện</w:t>
            </w:r>
            <w:r w:rsidR="00F6675E">
              <w:rPr>
                <w:rFonts w:ascii="Times New Roman" w:eastAsia="Calibri" w:hAnsi="Times New Roman"/>
                <w:color w:val="000000"/>
                <w:kern w:val="0"/>
                <w:sz w:val="28"/>
                <w:szCs w:val="28"/>
                <w14:ligatures w14:val="none"/>
              </w:rPr>
              <w:t>.</w:t>
            </w:r>
            <w:bookmarkEnd w:id="160"/>
          </w:p>
        </w:tc>
      </w:tr>
    </w:tbl>
    <w:p w14:paraId="2798A045" w14:textId="1F4B3F84" w:rsidR="001F3E57" w:rsidRDefault="001F3E57" w:rsidP="00F6675E">
      <w:pPr>
        <w:pStyle w:val="abang"/>
        <w:spacing w:after="0" w:line="288" w:lineRule="auto"/>
        <w:jc w:val="center"/>
      </w:pPr>
      <w:bookmarkStart w:id="161" w:name="_Toc217647576"/>
      <w:r>
        <w:t>Bảng 3.3</w:t>
      </w:r>
      <w:r w:rsidR="004364E7">
        <w:t>6</w:t>
      </w:r>
      <w:r>
        <w:t xml:space="preserve">. </w:t>
      </w:r>
      <w:r w:rsidRPr="000C7702">
        <w:t>Liên quan giữa VAC, GLS</w:t>
      </w:r>
      <w:r>
        <w:t>,</w:t>
      </w:r>
      <w:r w:rsidRPr="000C7702">
        <w:t xml:space="preserve"> NT-proBNP</w:t>
      </w:r>
      <w:r>
        <w:t xml:space="preserve"> với tình trạng suy tim</w:t>
      </w:r>
      <w:r w:rsidR="00C47410">
        <w:t xml:space="preserve"> khi ra viện</w:t>
      </w:r>
      <w:bookmarkEnd w:id="161"/>
    </w:p>
    <w:tbl>
      <w:tblPr>
        <w:tblW w:w="4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551"/>
        <w:gridCol w:w="1136"/>
        <w:gridCol w:w="1167"/>
        <w:gridCol w:w="1167"/>
        <w:gridCol w:w="861"/>
      </w:tblGrid>
      <w:tr w:rsidR="001306C1" w14:paraId="25044772" w14:textId="77777777" w:rsidTr="00B55FA1">
        <w:trPr>
          <w:trHeight w:val="57"/>
          <w:jc w:val="center"/>
        </w:trPr>
        <w:tc>
          <w:tcPr>
            <w:tcW w:w="989" w:type="pct"/>
            <w:vAlign w:val="center"/>
          </w:tcPr>
          <w:p w14:paraId="618BFD7F" w14:textId="77777777"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p w14:paraId="254948F7" w14:textId="77777777"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p>
        </w:tc>
        <w:tc>
          <w:tcPr>
            <w:tcW w:w="1487" w:type="pct"/>
            <w:vAlign w:val="center"/>
          </w:tcPr>
          <w:p w14:paraId="0780F3AA" w14:textId="5E6A7248"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AUC (95% CI)</w:t>
            </w:r>
          </w:p>
        </w:tc>
        <w:tc>
          <w:tcPr>
            <w:tcW w:w="662" w:type="pct"/>
            <w:vAlign w:val="center"/>
          </w:tcPr>
          <w:p w14:paraId="7910829E" w14:textId="3F786A41"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Điểm c</w:t>
            </w:r>
            <w:r>
              <w:rPr>
                <w:rFonts w:ascii="Times New Roman" w:eastAsia="Calibri" w:hAnsi="Times New Roman" w:cs="Times New Roman"/>
                <w:b/>
                <w:bCs/>
                <w:i/>
                <w:iCs/>
                <w:color w:val="000000"/>
                <w:kern w:val="0"/>
                <w:sz w:val="28"/>
                <w:szCs w:val="28"/>
                <w:lang w:val="vi-VN"/>
                <w14:ligatures w14:val="none"/>
              </w:rPr>
              <w:t>ắ</w:t>
            </w:r>
            <w:r>
              <w:rPr>
                <w:rFonts w:ascii="Times New Roman" w:eastAsia="Calibri" w:hAnsi="Times New Roman" w:cs="Times New Roman"/>
                <w:b/>
                <w:bCs/>
                <w:i/>
                <w:iCs/>
                <w:color w:val="000000"/>
                <w:kern w:val="0"/>
                <w:sz w:val="28"/>
                <w:szCs w:val="28"/>
                <w14:ligatures w14:val="none"/>
              </w:rPr>
              <w:t>t</w:t>
            </w:r>
          </w:p>
        </w:tc>
        <w:tc>
          <w:tcPr>
            <w:tcW w:w="680" w:type="pct"/>
            <w:vAlign w:val="center"/>
          </w:tcPr>
          <w:p w14:paraId="300A7838" w14:textId="2E9547C0"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Độ nhạy (%)</w:t>
            </w:r>
          </w:p>
        </w:tc>
        <w:tc>
          <w:tcPr>
            <w:tcW w:w="680" w:type="pct"/>
            <w:vAlign w:val="center"/>
          </w:tcPr>
          <w:p w14:paraId="096FDAA4" w14:textId="7B58FFE7"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Độ đặc hiệu (%)</w:t>
            </w:r>
          </w:p>
        </w:tc>
        <w:tc>
          <w:tcPr>
            <w:tcW w:w="502" w:type="pct"/>
            <w:vAlign w:val="center"/>
          </w:tcPr>
          <w:p w14:paraId="23238724" w14:textId="77777777" w:rsidR="001306C1" w:rsidRDefault="001306C1" w:rsidP="00F6675E">
            <w:pPr>
              <w:spacing w:after="0" w:line="288"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1306C1" w14:paraId="12BD2AEB" w14:textId="77777777" w:rsidTr="00B55FA1">
        <w:trPr>
          <w:trHeight w:val="57"/>
          <w:jc w:val="center"/>
        </w:trPr>
        <w:tc>
          <w:tcPr>
            <w:tcW w:w="989" w:type="pct"/>
            <w:vAlign w:val="center"/>
          </w:tcPr>
          <w:p w14:paraId="3035B250" w14:textId="422B8956"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 (%)</w:t>
            </w:r>
          </w:p>
        </w:tc>
        <w:tc>
          <w:tcPr>
            <w:tcW w:w="1487" w:type="pct"/>
            <w:vAlign w:val="center"/>
          </w:tcPr>
          <w:p w14:paraId="17066EFF" w14:textId="4B0EB75A"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0,88 (0,82 – 0,94)</w:t>
            </w:r>
          </w:p>
        </w:tc>
        <w:tc>
          <w:tcPr>
            <w:tcW w:w="662" w:type="pct"/>
            <w:vAlign w:val="center"/>
          </w:tcPr>
          <w:p w14:paraId="6CDCEE7F" w14:textId="250679A6"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-11,6</w:t>
            </w:r>
          </w:p>
        </w:tc>
        <w:tc>
          <w:tcPr>
            <w:tcW w:w="680" w:type="pct"/>
            <w:vAlign w:val="center"/>
          </w:tcPr>
          <w:p w14:paraId="7EB85C60" w14:textId="7953189A"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82,3</w:t>
            </w:r>
          </w:p>
        </w:tc>
        <w:tc>
          <w:tcPr>
            <w:tcW w:w="680" w:type="pct"/>
            <w:vAlign w:val="center"/>
          </w:tcPr>
          <w:p w14:paraId="72B67160" w14:textId="16E3428E"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84,1</w:t>
            </w:r>
          </w:p>
        </w:tc>
        <w:tc>
          <w:tcPr>
            <w:tcW w:w="502" w:type="pct"/>
            <w:vAlign w:val="center"/>
          </w:tcPr>
          <w:p w14:paraId="5C2857CD" w14:textId="77777777" w:rsidR="001306C1" w:rsidRPr="00B55FA1" w:rsidRDefault="001306C1" w:rsidP="00F6675E">
            <w:pPr>
              <w:spacing w:after="0" w:line="288" w:lineRule="auto"/>
              <w:jc w:val="center"/>
              <w:rPr>
                <w:rFonts w:ascii="Times New Roman" w:eastAsia="Calibri" w:hAnsi="Times New Roman" w:cs="Times New Roman"/>
                <w:b/>
                <w:bCs/>
                <w:color w:val="000000"/>
                <w:kern w:val="0"/>
                <w:sz w:val="28"/>
                <w:szCs w:val="28"/>
                <w14:ligatures w14:val="none"/>
              </w:rPr>
            </w:pPr>
            <w:r w:rsidRPr="00B55FA1">
              <w:rPr>
                <w:rFonts w:ascii="Times New Roman" w:eastAsia="Calibri" w:hAnsi="Times New Roman" w:cs="Times New Roman"/>
                <w:b/>
                <w:bCs/>
                <w:color w:val="000000"/>
                <w:kern w:val="0"/>
                <w:sz w:val="28"/>
                <w:szCs w:val="28"/>
                <w14:ligatures w14:val="none"/>
              </w:rPr>
              <w:t>0.000</w:t>
            </w:r>
          </w:p>
        </w:tc>
      </w:tr>
      <w:tr w:rsidR="001306C1" w14:paraId="2061C052" w14:textId="77777777" w:rsidTr="00B55FA1">
        <w:trPr>
          <w:trHeight w:val="57"/>
          <w:jc w:val="center"/>
        </w:trPr>
        <w:tc>
          <w:tcPr>
            <w:tcW w:w="989" w:type="pct"/>
            <w:vAlign w:val="center"/>
          </w:tcPr>
          <w:p w14:paraId="7E242BDF" w14:textId="77777777"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tc>
        <w:tc>
          <w:tcPr>
            <w:tcW w:w="1487" w:type="pct"/>
            <w:vAlign w:val="center"/>
          </w:tcPr>
          <w:p w14:paraId="4CB3F42F" w14:textId="43FF6DD4"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0,76 (0,68 – 0,84)</w:t>
            </w:r>
          </w:p>
        </w:tc>
        <w:tc>
          <w:tcPr>
            <w:tcW w:w="662" w:type="pct"/>
            <w:vAlign w:val="center"/>
          </w:tcPr>
          <w:p w14:paraId="2EAB97C0" w14:textId="525FCBF6"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0,57</w:t>
            </w:r>
          </w:p>
        </w:tc>
        <w:tc>
          <w:tcPr>
            <w:tcW w:w="680" w:type="pct"/>
            <w:vAlign w:val="center"/>
          </w:tcPr>
          <w:p w14:paraId="02D30738" w14:textId="54447FC5"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82,3</w:t>
            </w:r>
          </w:p>
        </w:tc>
        <w:tc>
          <w:tcPr>
            <w:tcW w:w="680" w:type="pct"/>
            <w:vAlign w:val="center"/>
          </w:tcPr>
          <w:p w14:paraId="07E97114" w14:textId="5D533EDC"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58</w:t>
            </w:r>
          </w:p>
        </w:tc>
        <w:tc>
          <w:tcPr>
            <w:tcW w:w="502" w:type="pct"/>
            <w:vAlign w:val="center"/>
          </w:tcPr>
          <w:p w14:paraId="21A3B4F4" w14:textId="77777777" w:rsidR="001306C1" w:rsidRPr="00B55FA1" w:rsidRDefault="001306C1" w:rsidP="00F6675E">
            <w:pPr>
              <w:spacing w:after="0" w:line="288" w:lineRule="auto"/>
              <w:jc w:val="center"/>
              <w:rPr>
                <w:rFonts w:ascii="Times New Roman" w:eastAsia="Calibri" w:hAnsi="Times New Roman" w:cs="Times New Roman"/>
                <w:b/>
                <w:bCs/>
                <w:color w:val="000000"/>
                <w:kern w:val="0"/>
                <w:sz w:val="28"/>
                <w:szCs w:val="28"/>
                <w14:ligatures w14:val="none"/>
              </w:rPr>
            </w:pPr>
            <w:r w:rsidRPr="00B55FA1">
              <w:rPr>
                <w:rFonts w:ascii="Times New Roman" w:eastAsia="Calibri" w:hAnsi="Times New Roman" w:cs="Times New Roman"/>
                <w:b/>
                <w:bCs/>
                <w:color w:val="000000"/>
                <w:kern w:val="0"/>
                <w:sz w:val="28"/>
                <w:szCs w:val="28"/>
                <w14:ligatures w14:val="none"/>
              </w:rPr>
              <w:t>0.000</w:t>
            </w:r>
          </w:p>
        </w:tc>
      </w:tr>
      <w:tr w:rsidR="001306C1" w14:paraId="3C2BBD5D" w14:textId="77777777" w:rsidTr="00B55FA1">
        <w:trPr>
          <w:trHeight w:val="57"/>
          <w:jc w:val="center"/>
        </w:trPr>
        <w:tc>
          <w:tcPr>
            <w:tcW w:w="989" w:type="pct"/>
            <w:vAlign w:val="center"/>
          </w:tcPr>
          <w:p w14:paraId="611BCECC" w14:textId="77777777" w:rsidR="001306C1" w:rsidRDefault="001306C1" w:rsidP="00F6675E">
            <w:pPr>
              <w:spacing w:after="0" w:line="288" w:lineRule="auto"/>
              <w:jc w:val="center"/>
              <w:rPr>
                <w:rFonts w:ascii="Times New Roman" w:eastAsia="Calibri" w:hAnsi="Times New Roman" w:cs="Times New Roman"/>
                <w:color w:val="000000"/>
                <w:kern w:val="0"/>
                <w:sz w:val="28"/>
                <w:szCs w:val="28"/>
                <w:lang w:val="vi-VN"/>
                <w14:ligatures w14:val="none"/>
              </w:rPr>
            </w:pPr>
            <w:r>
              <w:rPr>
                <w:rFonts w:ascii="Times New Roman" w:eastAsia="Calibri" w:hAnsi="Times New Roman" w:cs="Times New Roman"/>
                <w:color w:val="000000"/>
                <w:kern w:val="0"/>
                <w:sz w:val="28"/>
                <w:szCs w:val="28"/>
                <w14:ligatures w14:val="none"/>
              </w:rPr>
              <w:t>NT-proBNP</w:t>
            </w:r>
            <w:r>
              <w:rPr>
                <w:rFonts w:ascii="Times New Roman" w:eastAsia="Calibri" w:hAnsi="Times New Roman" w:cs="Times New Roman"/>
                <w:color w:val="000000"/>
                <w:kern w:val="0"/>
                <w:sz w:val="28"/>
                <w:szCs w:val="28"/>
                <w:lang w:val="vi-VN"/>
                <w14:ligatures w14:val="none"/>
              </w:rPr>
              <w:t xml:space="preserve"> (pg/ml)</w:t>
            </w:r>
          </w:p>
        </w:tc>
        <w:tc>
          <w:tcPr>
            <w:tcW w:w="1487" w:type="pct"/>
            <w:vAlign w:val="center"/>
          </w:tcPr>
          <w:p w14:paraId="02D94D1E" w14:textId="12622806"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0,72 (0,63 – 0,81)</w:t>
            </w:r>
          </w:p>
        </w:tc>
        <w:tc>
          <w:tcPr>
            <w:tcW w:w="662" w:type="pct"/>
            <w:vAlign w:val="center"/>
          </w:tcPr>
          <w:p w14:paraId="657025AD" w14:textId="2C2A512D"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1421</w:t>
            </w:r>
          </w:p>
        </w:tc>
        <w:tc>
          <w:tcPr>
            <w:tcW w:w="680" w:type="pct"/>
            <w:vAlign w:val="center"/>
          </w:tcPr>
          <w:p w14:paraId="3FE15923" w14:textId="55D6812E"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46,8</w:t>
            </w:r>
          </w:p>
        </w:tc>
        <w:tc>
          <w:tcPr>
            <w:tcW w:w="680" w:type="pct"/>
            <w:vAlign w:val="center"/>
          </w:tcPr>
          <w:p w14:paraId="1A625D61" w14:textId="72058090" w:rsidR="001306C1" w:rsidRDefault="001306C1" w:rsidP="00F6675E">
            <w:pPr>
              <w:spacing w:after="0" w:line="288"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92,8</w:t>
            </w:r>
          </w:p>
        </w:tc>
        <w:tc>
          <w:tcPr>
            <w:tcW w:w="502" w:type="pct"/>
            <w:vAlign w:val="center"/>
          </w:tcPr>
          <w:p w14:paraId="4AA52290" w14:textId="77777777" w:rsidR="001306C1" w:rsidRPr="00B55FA1" w:rsidRDefault="001306C1" w:rsidP="00F6675E">
            <w:pPr>
              <w:spacing w:after="0" w:line="288" w:lineRule="auto"/>
              <w:jc w:val="center"/>
              <w:rPr>
                <w:rFonts w:ascii="Times New Roman" w:eastAsia="Calibri" w:hAnsi="Times New Roman" w:cs="Times New Roman"/>
                <w:b/>
                <w:bCs/>
                <w:color w:val="000000"/>
                <w:kern w:val="0"/>
                <w:sz w:val="28"/>
                <w:szCs w:val="28"/>
                <w14:ligatures w14:val="none"/>
              </w:rPr>
            </w:pPr>
            <w:r w:rsidRPr="00B55FA1">
              <w:rPr>
                <w:rFonts w:ascii="Times New Roman" w:eastAsia="Calibri" w:hAnsi="Times New Roman" w:cs="Times New Roman"/>
                <w:b/>
                <w:bCs/>
                <w:color w:val="000000"/>
                <w:kern w:val="0"/>
                <w:sz w:val="28"/>
                <w:szCs w:val="28"/>
                <w14:ligatures w14:val="none"/>
              </w:rPr>
              <w:t>0.000</w:t>
            </w:r>
          </w:p>
        </w:tc>
      </w:tr>
    </w:tbl>
    <w:p w14:paraId="537C79EC" w14:textId="71CB6AFE" w:rsidR="00E70B6F" w:rsidRDefault="00E70B6F" w:rsidP="00F6675E">
      <w:pPr>
        <w:pStyle w:val="Caption"/>
        <w:keepNext/>
        <w:spacing w:after="0" w:line="288" w:lineRule="auto"/>
        <w:ind w:firstLine="720"/>
        <w:jc w:val="both"/>
      </w:pPr>
      <w:r>
        <w:rPr>
          <w:rFonts w:eastAsia="Calibri" w:cs="Times New Roman"/>
          <w:kern w:val="0"/>
          <w:szCs w:val="28"/>
          <w14:ligatures w14:val="none"/>
        </w:rPr>
        <w:t>Khi so sánh với nồng độ NT-proBNP, diện tích dưới đường cong ROC (AUC) của GLS là 0,88, VAC là 0,76 (p = 0,000), trong khi của NT-proBNP là 0,72. Điều này chứng tỏ GLS có khả năng dự báo suy tim ở mức độ mạnh (p = 0,000), VAC và N</w:t>
      </w:r>
      <w:r w:rsidR="00B55FA1">
        <w:rPr>
          <w:rFonts w:eastAsia="Calibri" w:cs="Times New Roman"/>
          <w:kern w:val="0"/>
          <w:szCs w:val="28"/>
          <w14:ligatures w14:val="none"/>
        </w:rPr>
        <w:t>T</w:t>
      </w:r>
      <w:r>
        <w:rPr>
          <w:rFonts w:eastAsia="Calibri" w:cs="Times New Roman"/>
          <w:kern w:val="0"/>
          <w:szCs w:val="28"/>
          <w14:ligatures w14:val="none"/>
        </w:rPr>
        <w:t xml:space="preserve">-proBNP có khả năng dự báo suy tim ở mức độ trung bình (p = 0,000). Với điểm cắt VAC = 0,57 (độ nhạy 82,3%, độ đặc hiệu 58%) </w:t>
      </w:r>
      <w:r w:rsidR="00F6675E">
        <w:rPr>
          <w:rFonts w:eastAsia="Calibri" w:cs="Times New Roman"/>
          <w:kern w:val="0"/>
          <w:szCs w:val="28"/>
          <w14:ligatures w14:val="none"/>
        </w:rPr>
        <w:t xml:space="preserve">, </w:t>
      </w:r>
      <w:r>
        <w:rPr>
          <w:rFonts w:eastAsia="Calibri" w:cs="Times New Roman"/>
          <w:kern w:val="0"/>
          <w:szCs w:val="28"/>
          <w14:ligatures w14:val="none"/>
        </w:rPr>
        <w:t>NT-proBNP = 1412 pg/ml (độ nhạy 46,8%, độ đặc hiệu 92,8%)</w:t>
      </w:r>
      <w:r w:rsidR="00F6675E">
        <w:rPr>
          <w:rFonts w:eastAsia="Calibri" w:cs="Times New Roman"/>
          <w:kern w:val="0"/>
          <w:szCs w:val="28"/>
          <w14:ligatures w14:val="none"/>
        </w:rPr>
        <w:t>,</w:t>
      </w:r>
      <w:r>
        <w:rPr>
          <w:rFonts w:eastAsia="Calibri" w:cs="Times New Roman"/>
          <w:kern w:val="0"/>
          <w:szCs w:val="28"/>
          <w14:ligatures w14:val="none"/>
        </w:rPr>
        <w:t xml:space="preserve"> GLS = -11,6</w:t>
      </w:r>
      <w:r w:rsidR="00F6675E">
        <w:rPr>
          <w:rFonts w:eastAsia="Calibri" w:cs="Times New Roman"/>
          <w:kern w:val="0"/>
          <w:szCs w:val="28"/>
          <w14:ligatures w14:val="none"/>
        </w:rPr>
        <w:t xml:space="preserve">% </w:t>
      </w:r>
      <w:r>
        <w:rPr>
          <w:rFonts w:eastAsia="Calibri" w:cs="Times New Roman"/>
          <w:kern w:val="0"/>
          <w:szCs w:val="28"/>
          <w14:ligatures w14:val="none"/>
        </w:rPr>
        <w:t xml:space="preserve">(độ nhạy 82,3%, độ đặc hiệu 84,1%) có giá trị tiên lượng tình trạng suy tim </w:t>
      </w:r>
      <w:r w:rsidR="00F6675E">
        <w:rPr>
          <w:rFonts w:eastAsia="Calibri" w:cs="Times New Roman"/>
          <w:kern w:val="0"/>
          <w:szCs w:val="28"/>
          <w14:ligatures w14:val="none"/>
        </w:rPr>
        <w:t>khi ra viện.</w:t>
      </w:r>
    </w:p>
    <w:p w14:paraId="5E650549" w14:textId="77777777" w:rsidR="00E6332C" w:rsidRDefault="00E6332C" w:rsidP="00F6675E">
      <w:pPr>
        <w:spacing w:after="0" w:line="288" w:lineRule="auto"/>
        <w:rPr>
          <w:rFonts w:ascii="Times New Roman" w:hAnsi="Times New Roman"/>
          <w:bCs/>
          <w:color w:val="000000"/>
          <w:sz w:val="28"/>
          <w:szCs w:val="18"/>
          <w:lang w:val="vi-VN"/>
        </w:rPr>
      </w:pPr>
      <w:r>
        <w:rPr>
          <w:lang w:val="vi-VN"/>
        </w:rPr>
        <w:br w:type="page"/>
      </w:r>
    </w:p>
    <w:p w14:paraId="10D29C30" w14:textId="190AF608" w:rsidR="000C7702" w:rsidRPr="000C7702" w:rsidRDefault="000C7702" w:rsidP="001306C1">
      <w:pPr>
        <w:pStyle w:val="abang"/>
        <w:spacing w:after="0" w:line="288" w:lineRule="auto"/>
        <w:jc w:val="center"/>
        <w:rPr>
          <w:lang w:val="vi-VN"/>
        </w:rPr>
      </w:pPr>
      <w:bookmarkStart w:id="162" w:name="_Toc217647577"/>
      <w:r w:rsidRPr="000C7702">
        <w:rPr>
          <w:lang w:val="vi-VN"/>
        </w:rPr>
        <w:lastRenderedPageBreak/>
        <w:t>Bảng 3</w:t>
      </w:r>
      <w:r w:rsidR="00343B07">
        <w:rPr>
          <w:lang w:val="vi-VN"/>
        </w:rPr>
        <w:t>.</w:t>
      </w:r>
      <w:r w:rsidR="00C016B1" w:rsidRPr="00C715C0">
        <w:rPr>
          <w:lang w:val="vi-VN"/>
        </w:rPr>
        <w:t>3</w:t>
      </w:r>
      <w:r w:rsidR="00B55FA1" w:rsidRPr="00CA10B7">
        <w:rPr>
          <w:lang w:val="vi-VN"/>
        </w:rPr>
        <w:t>7</w:t>
      </w:r>
      <w:r w:rsidRPr="000C7702">
        <w:rPr>
          <w:lang w:val="vi-VN"/>
        </w:rPr>
        <w:t>. Liên quan giữa E</w:t>
      </w:r>
      <w:r w:rsidRPr="000C7702">
        <w:rPr>
          <w:vertAlign w:val="subscript"/>
          <w:lang w:val="vi-VN"/>
        </w:rPr>
        <w:t>a</w:t>
      </w:r>
      <w:r w:rsidRPr="000C7702">
        <w:rPr>
          <w:lang w:val="vi-VN"/>
        </w:rPr>
        <w:t>, E</w:t>
      </w:r>
      <w:r w:rsidRPr="000C7702">
        <w:rPr>
          <w:vertAlign w:val="subscript"/>
          <w:lang w:val="vi-VN"/>
        </w:rPr>
        <w:t>es</w:t>
      </w:r>
      <w:r w:rsidRPr="000C7702">
        <w:rPr>
          <w:lang w:val="vi-VN"/>
        </w:rPr>
        <w:t>, VAC, GLS</w:t>
      </w:r>
      <w:r w:rsidR="00E93DFF" w:rsidRPr="00E93DFF">
        <w:rPr>
          <w:lang w:val="vi-VN"/>
        </w:rPr>
        <w:t xml:space="preserve"> khi nhập viện</w:t>
      </w:r>
      <w:r w:rsidRPr="000C7702">
        <w:rPr>
          <w:lang w:val="vi-VN"/>
        </w:rPr>
        <w:t xml:space="preserve"> với chỉ số Dd</w:t>
      </w:r>
      <w:bookmarkEnd w:id="162"/>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3"/>
        <w:gridCol w:w="2302"/>
        <w:gridCol w:w="1896"/>
        <w:gridCol w:w="1321"/>
      </w:tblGrid>
      <w:tr w:rsidR="00AF4DA2" w14:paraId="698B3894" w14:textId="77777777" w:rsidTr="001306C1">
        <w:trPr>
          <w:trHeight w:val="20"/>
          <w:jc w:val="center"/>
        </w:trPr>
        <w:tc>
          <w:tcPr>
            <w:tcW w:w="1792" w:type="pct"/>
            <w:tcBorders>
              <w:tl2br w:val="single" w:sz="4" w:space="0" w:color="auto"/>
            </w:tcBorders>
            <w:vAlign w:val="center"/>
          </w:tcPr>
          <w:p w14:paraId="115E4FCA" w14:textId="239F1950" w:rsidR="00AF4DA2" w:rsidRDefault="00E70B6F"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sidRPr="00C715C0">
              <w:rPr>
                <w:rFonts w:ascii="Times New Roman" w:eastAsia="Calibri" w:hAnsi="Times New Roman" w:cs="Times New Roman"/>
                <w:b/>
                <w:bCs/>
                <w:i/>
                <w:iCs/>
                <w:color w:val="000000"/>
                <w:kern w:val="0"/>
                <w:sz w:val="28"/>
                <w:szCs w:val="28"/>
                <w:lang w:val="vi-VN"/>
                <w14:ligatures w14:val="none"/>
              </w:rPr>
              <w:t xml:space="preserve">                      </w:t>
            </w:r>
            <w:r w:rsidR="00E31232">
              <w:rPr>
                <w:rFonts w:ascii="Times New Roman" w:eastAsia="Calibri" w:hAnsi="Times New Roman" w:cs="Times New Roman"/>
                <w:b/>
                <w:bCs/>
                <w:i/>
                <w:iCs/>
                <w:color w:val="000000"/>
                <w:kern w:val="0"/>
                <w:sz w:val="28"/>
                <w:szCs w:val="28"/>
                <w14:ligatures w14:val="none"/>
              </w:rPr>
              <w:t>Dd</w:t>
            </w:r>
          </w:p>
          <w:p w14:paraId="6A27BF30" w14:textId="77777777" w:rsidR="00AF4DA2" w:rsidRDefault="00E31232" w:rsidP="001306C1">
            <w:pPr>
              <w:spacing w:after="0" w:line="288" w:lineRule="auto"/>
              <w:contextualSpacing/>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338" w:type="pct"/>
            <w:vAlign w:val="center"/>
          </w:tcPr>
          <w:p w14:paraId="11DE873B" w14:textId="77777777" w:rsidR="00AF4DA2" w:rsidRDefault="00E31232"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Dd &lt; 50 mm</w:t>
            </w:r>
          </w:p>
          <w:p w14:paraId="20F6A067" w14:textId="77777777" w:rsidR="00AF4DA2" w:rsidRDefault="00E31232"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(n = 101)</w:t>
            </w:r>
          </w:p>
        </w:tc>
        <w:tc>
          <w:tcPr>
            <w:tcW w:w="1102" w:type="pct"/>
            <w:vAlign w:val="center"/>
          </w:tcPr>
          <w:p w14:paraId="30744B36" w14:textId="77777777" w:rsidR="00AF4DA2" w:rsidRDefault="00E31232"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 xml:space="preserve">Dd </w:t>
            </w:r>
            <w:r>
              <w:rPr>
                <w:rFonts w:ascii="Times New Roman" w:eastAsia="Calibri" w:hAnsi="Times New Roman" w:cs="Times New Roman"/>
                <w:b/>
                <w:bCs/>
                <w:i/>
                <w:iCs/>
                <w:color w:val="000000"/>
                <w:kern w:val="0"/>
                <w:sz w:val="28"/>
                <w:szCs w:val="28"/>
                <w14:ligatures w14:val="none"/>
              </w:rPr>
              <w:sym w:font="Symbol" w:char="F0B3"/>
            </w:r>
            <w:r>
              <w:rPr>
                <w:rFonts w:ascii="Times New Roman" w:eastAsia="Calibri" w:hAnsi="Times New Roman" w:cs="Times New Roman"/>
                <w:b/>
                <w:bCs/>
                <w:i/>
                <w:iCs/>
                <w:color w:val="000000"/>
                <w:kern w:val="0"/>
                <w:sz w:val="28"/>
                <w:szCs w:val="28"/>
                <w14:ligatures w14:val="none"/>
              </w:rPr>
              <w:t xml:space="preserve"> 50 mm</w:t>
            </w:r>
          </w:p>
          <w:p w14:paraId="78762E81" w14:textId="77777777" w:rsidR="00AF4DA2" w:rsidRDefault="00E31232"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(n = 35)</w:t>
            </w:r>
          </w:p>
        </w:tc>
        <w:tc>
          <w:tcPr>
            <w:tcW w:w="768" w:type="pct"/>
            <w:vAlign w:val="center"/>
          </w:tcPr>
          <w:p w14:paraId="68E30D89" w14:textId="77777777" w:rsidR="00AF4DA2" w:rsidRDefault="00E31232" w:rsidP="001306C1">
            <w:pPr>
              <w:spacing w:after="0" w:line="288" w:lineRule="auto"/>
              <w:contextualSpacing/>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65A97FF1" w14:textId="77777777" w:rsidTr="001306C1">
        <w:trPr>
          <w:trHeight w:val="20"/>
          <w:jc w:val="center"/>
        </w:trPr>
        <w:tc>
          <w:tcPr>
            <w:tcW w:w="1792" w:type="pct"/>
            <w:vAlign w:val="center"/>
          </w:tcPr>
          <w:p w14:paraId="1D06709E"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 xml:space="preserve"> (mmHg/ml)</w:t>
            </w:r>
          </w:p>
          <w:p w14:paraId="1B1B11A0"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bCs/>
                <w:iCs/>
                <w:color w:val="000000"/>
                <w:kern w:val="0"/>
                <w:sz w:val="28"/>
                <w:szCs w:val="28"/>
                <w14:ligatures w14:val="none"/>
              </w:rPr>
              <w:t>Trung vị</w:t>
            </w:r>
            <w:r>
              <w:rPr>
                <w:rFonts w:ascii="Times New Roman" w:eastAsia="Calibri" w:hAnsi="Times New Roman" w:cs="Times New Roman"/>
                <w:bCs/>
                <w:iCs/>
                <w:color w:val="000000"/>
                <w:kern w:val="0"/>
                <w:sz w:val="28"/>
                <w:szCs w:val="28"/>
                <w:lang w:val="vi-VN"/>
                <w14:ligatures w14:val="none"/>
              </w:rPr>
              <w:t xml:space="preserve"> </w:t>
            </w:r>
            <w:r>
              <w:rPr>
                <w:rFonts w:ascii="Times New Roman" w:eastAsia="Calibri" w:hAnsi="Times New Roman" w:cs="Times New Roman"/>
                <w:bCs/>
                <w:iCs/>
                <w:color w:val="000000"/>
                <w:kern w:val="0"/>
                <w:sz w:val="28"/>
                <w:szCs w:val="28"/>
                <w14:ligatures w14:val="none"/>
              </w:rPr>
              <w:t>(KTP</w:t>
            </w:r>
            <w:r>
              <w:rPr>
                <w:rFonts w:ascii="Times New Roman" w:eastAsia="Calibri" w:hAnsi="Times New Roman" w:cs="Times New Roman"/>
                <w:bCs/>
                <w:iCs/>
                <w:color w:val="000000"/>
                <w:kern w:val="0"/>
                <w:sz w:val="28"/>
                <w:szCs w:val="28"/>
                <w:lang w:val="vi-VN"/>
                <w14:ligatures w14:val="none"/>
              </w:rPr>
              <w:t>V</w:t>
            </w:r>
            <w:r>
              <w:rPr>
                <w:rFonts w:ascii="Times New Roman" w:eastAsia="Calibri" w:hAnsi="Times New Roman" w:cs="Times New Roman"/>
                <w:bCs/>
                <w:iCs/>
                <w:color w:val="000000"/>
                <w:kern w:val="0"/>
                <w:sz w:val="28"/>
                <w:szCs w:val="28"/>
                <w14:ligatures w14:val="none"/>
              </w:rPr>
              <w:t>)</w:t>
            </w:r>
          </w:p>
        </w:tc>
        <w:tc>
          <w:tcPr>
            <w:tcW w:w="1338" w:type="pct"/>
            <w:vAlign w:val="center"/>
          </w:tcPr>
          <w:p w14:paraId="787FF1C0"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3,36</w:t>
            </w:r>
          </w:p>
          <w:p w14:paraId="5F6A4FA7"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(1,33 – 9,63)</w:t>
            </w:r>
          </w:p>
        </w:tc>
        <w:tc>
          <w:tcPr>
            <w:tcW w:w="1102" w:type="pct"/>
            <w:vAlign w:val="center"/>
          </w:tcPr>
          <w:p w14:paraId="0C7EB215"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2,61</w:t>
            </w:r>
          </w:p>
          <w:p w14:paraId="73827F21"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(1,33 – 5,96)</w:t>
            </w:r>
          </w:p>
        </w:tc>
        <w:tc>
          <w:tcPr>
            <w:tcW w:w="768" w:type="pct"/>
            <w:vAlign w:val="center"/>
          </w:tcPr>
          <w:p w14:paraId="70541B55" w14:textId="77777777" w:rsidR="00AF4DA2" w:rsidRPr="007B5566" w:rsidRDefault="00E31232" w:rsidP="001306C1">
            <w:pPr>
              <w:spacing w:after="0" w:line="288" w:lineRule="auto"/>
              <w:contextualSpacing/>
              <w:jc w:val="center"/>
              <w:rPr>
                <w:rFonts w:ascii="Times New Roman" w:eastAsia="Calibri" w:hAnsi="Times New Roman" w:cs="Times New Roman"/>
                <w:b/>
                <w:bCs/>
                <w:color w:val="000000"/>
                <w:kern w:val="0"/>
                <w:sz w:val="28"/>
                <w:szCs w:val="28"/>
                <w14:ligatures w14:val="none"/>
              </w:rPr>
            </w:pPr>
            <w:r w:rsidRPr="007B5566">
              <w:rPr>
                <w:rFonts w:ascii="Times New Roman" w:eastAsia="Calibri" w:hAnsi="Times New Roman" w:cs="Times New Roman"/>
                <w:b/>
                <w:bCs/>
                <w:color w:val="000000"/>
                <w:kern w:val="0"/>
                <w:sz w:val="28"/>
                <w:szCs w:val="28"/>
                <w14:ligatures w14:val="none"/>
              </w:rPr>
              <w:t>&lt; 0,001</w:t>
            </w:r>
          </w:p>
        </w:tc>
      </w:tr>
      <w:tr w:rsidR="00AF4DA2" w14:paraId="1111AEAE" w14:textId="77777777" w:rsidTr="001306C1">
        <w:trPr>
          <w:trHeight w:val="20"/>
          <w:jc w:val="center"/>
        </w:trPr>
        <w:tc>
          <w:tcPr>
            <w:tcW w:w="1792" w:type="pct"/>
            <w:vAlign w:val="center"/>
          </w:tcPr>
          <w:p w14:paraId="329E2854"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(mmHg/ml)</w:t>
            </w:r>
          </w:p>
          <w:p w14:paraId="787DE7F1" w14:textId="77777777" w:rsidR="00AF4DA2" w:rsidRDefault="00E31232" w:rsidP="001306C1">
            <w:pPr>
              <w:spacing w:after="0" w:line="288" w:lineRule="auto"/>
              <w:contextualSpacing/>
              <w:jc w:val="center"/>
              <w:rPr>
                <w:rFonts w:ascii="Times New Roman" w:eastAsia="Calibri" w:hAnsi="Times New Roman" w:cs="Times New Roman"/>
                <w:bCs/>
                <w:iCs/>
                <w:color w:val="000000"/>
                <w:kern w:val="0"/>
                <w:sz w:val="28"/>
                <w:szCs w:val="28"/>
                <w14:ligatures w14:val="none"/>
              </w:rPr>
            </w:pPr>
            <w:r>
              <w:rPr>
                <w:rFonts w:ascii="Times New Roman" w:eastAsia="Calibri" w:hAnsi="Times New Roman" w:cs="Times New Roman"/>
                <w:bCs/>
                <w:iCs/>
                <w:color w:val="000000"/>
                <w:kern w:val="0"/>
                <w:sz w:val="28"/>
                <w:szCs w:val="28"/>
                <w14:ligatures w14:val="none"/>
              </w:rPr>
              <w:t>Trung vị</w:t>
            </w:r>
            <w:r>
              <w:rPr>
                <w:rFonts w:ascii="Times New Roman" w:eastAsia="Calibri" w:hAnsi="Times New Roman" w:cs="Times New Roman"/>
                <w:bCs/>
                <w:iCs/>
                <w:color w:val="000000"/>
                <w:kern w:val="0"/>
                <w:sz w:val="28"/>
                <w:szCs w:val="28"/>
                <w:lang w:val="vi-VN"/>
                <w14:ligatures w14:val="none"/>
              </w:rPr>
              <w:t xml:space="preserve"> </w:t>
            </w:r>
            <w:r>
              <w:rPr>
                <w:rFonts w:ascii="Times New Roman" w:eastAsia="Calibri" w:hAnsi="Times New Roman" w:cs="Times New Roman"/>
                <w:bCs/>
                <w:iCs/>
                <w:color w:val="000000"/>
                <w:kern w:val="0"/>
                <w:sz w:val="28"/>
                <w:szCs w:val="28"/>
                <w14:ligatures w14:val="none"/>
              </w:rPr>
              <w:t>(KTPV)</w:t>
            </w:r>
          </w:p>
        </w:tc>
        <w:tc>
          <w:tcPr>
            <w:tcW w:w="1338" w:type="pct"/>
            <w:vAlign w:val="center"/>
          </w:tcPr>
          <w:p w14:paraId="1138090E"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5,6</w:t>
            </w:r>
          </w:p>
          <w:p w14:paraId="2DC02558"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(2,4 – 16,2)</w:t>
            </w:r>
          </w:p>
        </w:tc>
        <w:tc>
          <w:tcPr>
            <w:tcW w:w="1102" w:type="pct"/>
            <w:vAlign w:val="center"/>
          </w:tcPr>
          <w:p w14:paraId="3F6570D8"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3,97</w:t>
            </w:r>
          </w:p>
          <w:p w14:paraId="31A6DA13"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(0,57 – 11,43)</w:t>
            </w:r>
          </w:p>
        </w:tc>
        <w:tc>
          <w:tcPr>
            <w:tcW w:w="768" w:type="pct"/>
            <w:vAlign w:val="center"/>
          </w:tcPr>
          <w:p w14:paraId="6908C8F1" w14:textId="77777777" w:rsidR="00AF4DA2" w:rsidRPr="007B5566" w:rsidRDefault="00E31232" w:rsidP="001306C1">
            <w:pPr>
              <w:spacing w:after="0" w:line="288" w:lineRule="auto"/>
              <w:contextualSpacing/>
              <w:jc w:val="center"/>
              <w:rPr>
                <w:rFonts w:ascii="Times New Roman" w:eastAsia="Calibri" w:hAnsi="Times New Roman" w:cs="Times New Roman"/>
                <w:b/>
                <w:bCs/>
                <w:color w:val="000000"/>
                <w:kern w:val="0"/>
                <w:sz w:val="28"/>
                <w:szCs w:val="28"/>
                <w14:ligatures w14:val="none"/>
              </w:rPr>
            </w:pPr>
            <w:r w:rsidRPr="007B5566">
              <w:rPr>
                <w:rFonts w:ascii="Times New Roman" w:eastAsia="Calibri" w:hAnsi="Times New Roman" w:cs="Times New Roman"/>
                <w:b/>
                <w:bCs/>
                <w:color w:val="000000"/>
                <w:kern w:val="0"/>
                <w:sz w:val="28"/>
                <w:szCs w:val="28"/>
                <w14:ligatures w14:val="none"/>
              </w:rPr>
              <w:t>&lt; 0,001</w:t>
            </w:r>
          </w:p>
        </w:tc>
      </w:tr>
      <w:tr w:rsidR="00AF4DA2" w14:paraId="47717B38" w14:textId="77777777" w:rsidTr="001306C1">
        <w:trPr>
          <w:trHeight w:val="20"/>
          <w:jc w:val="center"/>
        </w:trPr>
        <w:tc>
          <w:tcPr>
            <w:tcW w:w="1792" w:type="pct"/>
            <w:vAlign w:val="center"/>
          </w:tcPr>
          <w:p w14:paraId="6E66F69D"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p w14:paraId="7F0FE815" w14:textId="77777777" w:rsidR="00AF4DA2" w:rsidRDefault="00E31232" w:rsidP="001306C1">
            <w:pPr>
              <w:spacing w:after="0" w:line="288" w:lineRule="auto"/>
              <w:jc w:val="center"/>
              <w:rPr>
                <w:rFonts w:ascii="Times New Roman" w:eastAsia="Calibri" w:hAnsi="Times New Roman" w:cs="Times New Roman"/>
                <w:bCs/>
                <w:iCs/>
                <w:color w:val="000000"/>
                <w:kern w:val="0"/>
                <w:sz w:val="28"/>
                <w:szCs w:val="28"/>
                <w14:ligatures w14:val="none"/>
              </w:rPr>
            </w:pPr>
            <w:r>
              <w:rPr>
                <w:rFonts w:ascii="Times New Roman" w:eastAsia="Calibri" w:hAnsi="Times New Roman" w:cs="Times New Roman"/>
                <w:bCs/>
                <w:iCs/>
                <w:color w:val="000000"/>
                <w:kern w:val="0"/>
                <w:sz w:val="28"/>
                <w:szCs w:val="28"/>
                <w14:ligatures w14:val="none"/>
              </w:rPr>
              <w:t>Trung vị</w:t>
            </w:r>
            <w:r>
              <w:rPr>
                <w:rFonts w:ascii="Times New Roman" w:eastAsia="Calibri" w:hAnsi="Times New Roman" w:cs="Times New Roman"/>
                <w:bCs/>
                <w:iCs/>
                <w:color w:val="000000"/>
                <w:kern w:val="0"/>
                <w:sz w:val="28"/>
                <w:szCs w:val="28"/>
                <w:lang w:val="vi-VN"/>
                <w14:ligatures w14:val="none"/>
              </w:rPr>
              <w:t xml:space="preserve"> </w:t>
            </w:r>
            <w:r>
              <w:rPr>
                <w:rFonts w:ascii="Times New Roman" w:eastAsia="Calibri" w:hAnsi="Times New Roman" w:cs="Times New Roman"/>
                <w:bCs/>
                <w:iCs/>
                <w:color w:val="000000"/>
                <w:kern w:val="0"/>
                <w:sz w:val="28"/>
                <w:szCs w:val="28"/>
                <w14:ligatures w14:val="none"/>
              </w:rPr>
              <w:t>(KTPV)</w:t>
            </w:r>
          </w:p>
        </w:tc>
        <w:tc>
          <w:tcPr>
            <w:tcW w:w="1338" w:type="pct"/>
            <w:vAlign w:val="center"/>
          </w:tcPr>
          <w:p w14:paraId="204761FF"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0,58</w:t>
            </w:r>
          </w:p>
          <w:p w14:paraId="6D872A8F"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(0,36 – 1,18)</w:t>
            </w:r>
          </w:p>
        </w:tc>
        <w:tc>
          <w:tcPr>
            <w:tcW w:w="1102" w:type="pct"/>
            <w:vAlign w:val="center"/>
          </w:tcPr>
          <w:p w14:paraId="75788F41"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0,69</w:t>
            </w:r>
          </w:p>
          <w:p w14:paraId="2D1CB29E"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(0,4 – 2,32)</w:t>
            </w:r>
          </w:p>
        </w:tc>
        <w:tc>
          <w:tcPr>
            <w:tcW w:w="768" w:type="pct"/>
            <w:vAlign w:val="center"/>
          </w:tcPr>
          <w:p w14:paraId="40FD1092" w14:textId="77777777" w:rsidR="00AF4DA2" w:rsidRPr="007B5566" w:rsidRDefault="00E31232" w:rsidP="001306C1">
            <w:pPr>
              <w:spacing w:after="0" w:line="288" w:lineRule="auto"/>
              <w:contextualSpacing/>
              <w:jc w:val="center"/>
              <w:rPr>
                <w:rFonts w:ascii="Times New Roman" w:eastAsia="Calibri" w:hAnsi="Times New Roman" w:cs="Times New Roman"/>
                <w:b/>
                <w:bCs/>
                <w:color w:val="000000"/>
                <w:kern w:val="0"/>
                <w:sz w:val="28"/>
                <w:szCs w:val="28"/>
                <w14:ligatures w14:val="none"/>
              </w:rPr>
            </w:pPr>
            <w:r w:rsidRPr="007B5566">
              <w:rPr>
                <w:rFonts w:ascii="Times New Roman" w:eastAsia="Calibri" w:hAnsi="Times New Roman" w:cs="Times New Roman"/>
                <w:b/>
                <w:bCs/>
                <w:color w:val="000000"/>
                <w:kern w:val="0"/>
                <w:sz w:val="28"/>
                <w:szCs w:val="28"/>
                <w14:ligatures w14:val="none"/>
              </w:rPr>
              <w:t>0,002</w:t>
            </w:r>
          </w:p>
        </w:tc>
      </w:tr>
      <w:tr w:rsidR="00AF4DA2" w14:paraId="4D02582E" w14:textId="77777777" w:rsidTr="001306C1">
        <w:trPr>
          <w:trHeight w:val="20"/>
          <w:jc w:val="center"/>
        </w:trPr>
        <w:tc>
          <w:tcPr>
            <w:tcW w:w="1792" w:type="pct"/>
            <w:vAlign w:val="center"/>
          </w:tcPr>
          <w:p w14:paraId="6790E670" w14:textId="77777777" w:rsidR="00AF4DA2" w:rsidRDefault="00E31232" w:rsidP="001306C1">
            <w:pPr>
              <w:keepNext/>
              <w:keepLines/>
              <w:spacing w:after="0" w:line="288" w:lineRule="auto"/>
              <w:jc w:val="center"/>
              <w:outlineLvl w:val="3"/>
              <w:rPr>
                <w:rFonts w:ascii="Times New Roman" w:eastAsia="Yu Gothic Light" w:hAnsi="Times New Roman" w:cs="Times New Roman"/>
                <w:color w:val="000000"/>
                <w:kern w:val="0"/>
                <w:sz w:val="28"/>
                <w:szCs w:val="28"/>
                <w14:ligatures w14:val="none"/>
              </w:rPr>
            </w:pPr>
            <w:r>
              <w:rPr>
                <w:rFonts w:ascii="Times New Roman" w:eastAsia="Yu Gothic Light" w:hAnsi="Times New Roman" w:cs="Times New Roman"/>
                <w:color w:val="000000"/>
                <w:kern w:val="0"/>
                <w:sz w:val="28"/>
                <w:szCs w:val="28"/>
                <w14:ligatures w14:val="none"/>
              </w:rPr>
              <w:t>GLS (%)</w:t>
            </w:r>
          </w:p>
          <w:p w14:paraId="3CE54163"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Trung vị (KTPV)</w:t>
            </w:r>
          </w:p>
        </w:tc>
        <w:tc>
          <w:tcPr>
            <w:tcW w:w="1338" w:type="pct"/>
            <w:vAlign w:val="center"/>
          </w:tcPr>
          <w:p w14:paraId="420A3F9E"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-12,4</w:t>
            </w:r>
          </w:p>
          <w:p w14:paraId="1E376346"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(-19,2) – (-5,4)</w:t>
            </w:r>
          </w:p>
        </w:tc>
        <w:tc>
          <w:tcPr>
            <w:tcW w:w="1102" w:type="pct"/>
            <w:vAlign w:val="center"/>
          </w:tcPr>
          <w:p w14:paraId="4DE823DC"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-10,9</w:t>
            </w:r>
          </w:p>
          <w:p w14:paraId="5DB487EF" w14:textId="77777777" w:rsidR="00AF4DA2" w:rsidRDefault="00E31232" w:rsidP="001306C1">
            <w:pPr>
              <w:spacing w:after="0" w:line="288" w:lineRule="auto"/>
              <w:contextualSpacing/>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(-17,5) – (-4,9)</w:t>
            </w:r>
          </w:p>
        </w:tc>
        <w:tc>
          <w:tcPr>
            <w:tcW w:w="768" w:type="pct"/>
            <w:vAlign w:val="center"/>
          </w:tcPr>
          <w:p w14:paraId="71CFD3EE" w14:textId="77777777" w:rsidR="00AF4DA2" w:rsidRPr="007B5566" w:rsidRDefault="00E31232" w:rsidP="001306C1">
            <w:pPr>
              <w:spacing w:after="0" w:line="288" w:lineRule="auto"/>
              <w:contextualSpacing/>
              <w:jc w:val="center"/>
              <w:rPr>
                <w:rFonts w:ascii="Times New Roman" w:eastAsia="Calibri" w:hAnsi="Times New Roman" w:cs="Times New Roman"/>
                <w:b/>
                <w:bCs/>
                <w:color w:val="000000"/>
                <w:kern w:val="0"/>
                <w:sz w:val="28"/>
                <w:szCs w:val="28"/>
                <w14:ligatures w14:val="none"/>
              </w:rPr>
            </w:pPr>
            <w:r w:rsidRPr="007B5566">
              <w:rPr>
                <w:rFonts w:ascii="Times New Roman" w:eastAsia="Calibri" w:hAnsi="Times New Roman" w:cs="Times New Roman"/>
                <w:b/>
                <w:bCs/>
                <w:color w:val="000000"/>
                <w:kern w:val="0"/>
                <w:sz w:val="28"/>
                <w:szCs w:val="28"/>
                <w14:ligatures w14:val="none"/>
              </w:rPr>
              <w:t>0,015</w:t>
            </w:r>
          </w:p>
        </w:tc>
      </w:tr>
    </w:tbl>
    <w:p w14:paraId="62156E50" w14:textId="77777777" w:rsidR="001306C1" w:rsidRDefault="001306C1" w:rsidP="001306C1">
      <w:pPr>
        <w:spacing w:after="0" w:line="288"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Mann</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Whitney U</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p>
    <w:p w14:paraId="076AE574" w14:textId="32773AEE" w:rsidR="00E70B6F" w:rsidRDefault="00E31232" w:rsidP="001306C1">
      <w:pPr>
        <w:spacing w:after="0" w:line="288" w:lineRule="auto"/>
        <w:jc w:val="both"/>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ab/>
        <w:t>E</w:t>
      </w:r>
      <w:r>
        <w:rPr>
          <w:rFonts w:ascii="Times New Roman" w:eastAsia="Calibri" w:hAnsi="Times New Roman" w:cs="Times New Roman"/>
          <w:color w:val="000000"/>
          <w:kern w:val="0"/>
          <w:sz w:val="28"/>
          <w:szCs w:val="28"/>
          <w:vertAlign w:val="subscript"/>
          <w14:ligatures w14:val="none"/>
        </w:rPr>
        <w:t>a</w:t>
      </w:r>
      <w:r>
        <w:rPr>
          <w:rFonts w:ascii="Times New Roman" w:eastAsia="Calibri" w:hAnsi="Times New Roman" w:cs="Times New Roman"/>
          <w:color w:val="000000"/>
          <w:kern w:val="0"/>
          <w:sz w:val="28"/>
          <w:szCs w:val="28"/>
          <w14:ligatures w14:val="none"/>
        </w:rPr>
        <w:t>, E</w:t>
      </w:r>
      <w:r>
        <w:rPr>
          <w:rFonts w:ascii="Times New Roman" w:eastAsia="Calibri" w:hAnsi="Times New Roman" w:cs="Times New Roman"/>
          <w:color w:val="000000"/>
          <w:kern w:val="0"/>
          <w:sz w:val="28"/>
          <w:szCs w:val="28"/>
          <w:vertAlign w:val="subscript"/>
          <w14:ligatures w14:val="none"/>
        </w:rPr>
        <w:t>es</w:t>
      </w:r>
      <w:r>
        <w:rPr>
          <w:rFonts w:ascii="Times New Roman" w:eastAsia="Calibri" w:hAnsi="Times New Roman" w:cs="Times New Roman"/>
          <w:color w:val="000000"/>
          <w:kern w:val="0"/>
          <w:sz w:val="28"/>
          <w:szCs w:val="28"/>
          <w14:ligatures w14:val="none"/>
        </w:rPr>
        <w:t xml:space="preserve"> ở nhóm Dd ≥ 50mm thấp hơn có ý nghĩa so với nhóm Dd &lt; 50mm, ngược lại VAC ở nhóm Dd ≥ 50mm cao hơn so với nhóm Dd &lt; 50mm, khác biệt là có ý nghĩa với p &lt; 0,05. Nhóm Dd ≥ 50mm có chỉ số GLS giảm thấp hơn có ý nghĩa so với nhóm Dd &lt; 50mm (p &lt; 0,05).</w:t>
      </w:r>
    </w:p>
    <w:p w14:paraId="1A1E5A06" w14:textId="4A123A72" w:rsidR="00E70B6F" w:rsidRPr="003E4F13" w:rsidRDefault="00E70B6F" w:rsidP="001306C1">
      <w:pPr>
        <w:pStyle w:val="abang"/>
        <w:spacing w:after="0" w:line="288" w:lineRule="auto"/>
        <w:jc w:val="center"/>
        <w:rPr>
          <w:i/>
        </w:rPr>
      </w:pPr>
      <w:bookmarkStart w:id="163" w:name="_Toc217647578"/>
      <w:r w:rsidRPr="003E4F13">
        <w:t>Bảng 3.3</w:t>
      </w:r>
      <w:r w:rsidR="00B55FA1">
        <w:rPr>
          <w:iCs/>
        </w:rPr>
        <w:t>8</w:t>
      </w:r>
      <w:r w:rsidRPr="003E4F13">
        <w:t>. Tương quan giữa E</w:t>
      </w:r>
      <w:r w:rsidRPr="003E4F13">
        <w:rPr>
          <w:vertAlign w:val="subscript"/>
        </w:rPr>
        <w:t>es</w:t>
      </w:r>
      <w:r w:rsidRPr="003E4F13">
        <w:t xml:space="preserve">, VAC, GLS với LVEF (Bi-plane) </w:t>
      </w:r>
      <w:r w:rsidR="00E93DFF">
        <w:t xml:space="preserve">khi nhập viện </w:t>
      </w:r>
      <w:r w:rsidRPr="003E4F13">
        <w:t>và một số chỉ số đánh giá chức năng tâm thu thất trái</w:t>
      </w:r>
      <w:bookmarkEnd w:id="1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2533"/>
        <w:gridCol w:w="2939"/>
        <w:gridCol w:w="1275"/>
      </w:tblGrid>
      <w:tr w:rsidR="00E70B6F" w14:paraId="1191F631" w14:textId="77777777" w:rsidTr="009E124A">
        <w:trPr>
          <w:trHeight w:val="340"/>
          <w:jc w:val="center"/>
        </w:trPr>
        <w:tc>
          <w:tcPr>
            <w:tcW w:w="1157" w:type="pct"/>
            <w:tcBorders>
              <w:top w:val="single" w:sz="4" w:space="0" w:color="auto"/>
              <w:left w:val="single" w:sz="4" w:space="0" w:color="auto"/>
              <w:bottom w:val="single" w:sz="4" w:space="0" w:color="auto"/>
              <w:right w:val="single" w:sz="4" w:space="0" w:color="auto"/>
            </w:tcBorders>
            <w:vAlign w:val="center"/>
          </w:tcPr>
          <w:p w14:paraId="45D24F57" w14:textId="77777777" w:rsidR="00E70B6F" w:rsidRDefault="00E70B6F" w:rsidP="00F35F50">
            <w:pPr>
              <w:keepNext/>
              <w:spacing w:after="0" w:line="360" w:lineRule="auto"/>
              <w:contextualSpacing/>
              <w:jc w:val="center"/>
              <w:rPr>
                <w:rFonts w:ascii="Times New Roman" w:eastAsia="Times New Roman" w:hAnsi="Times New Roman" w:cs="Times New Roman"/>
                <w:b/>
                <w:i/>
                <w:iCs/>
                <w:color w:val="000000"/>
                <w:kern w:val="0"/>
                <w:sz w:val="28"/>
                <w:szCs w:val="28"/>
                <w:lang w:val="vi-VN"/>
                <w14:ligatures w14:val="none"/>
              </w:rPr>
            </w:pPr>
            <w:r>
              <w:rPr>
                <w:rFonts w:ascii="Times New Roman" w:eastAsia="Times New Roman" w:hAnsi="Times New Roman" w:cs="Times New Roman"/>
                <w:b/>
                <w:i/>
                <w:iCs/>
                <w:color w:val="000000"/>
                <w:kern w:val="0"/>
                <w:sz w:val="28"/>
                <w:szCs w:val="28"/>
                <w:lang w:val="vi-VN"/>
                <w14:ligatures w14:val="none"/>
              </w:rPr>
              <w:t>Thông số</w:t>
            </w:r>
          </w:p>
        </w:tc>
        <w:tc>
          <w:tcPr>
            <w:tcW w:w="1443" w:type="pct"/>
            <w:tcBorders>
              <w:top w:val="single" w:sz="4" w:space="0" w:color="auto"/>
              <w:left w:val="single" w:sz="4" w:space="0" w:color="auto"/>
              <w:bottom w:val="single" w:sz="4" w:space="0" w:color="auto"/>
              <w:right w:val="single" w:sz="4" w:space="0" w:color="auto"/>
            </w:tcBorders>
            <w:vAlign w:val="center"/>
          </w:tcPr>
          <w:p w14:paraId="303AA030" w14:textId="77777777" w:rsidR="00E70B6F" w:rsidRDefault="00E70B6F" w:rsidP="00F35F50">
            <w:pPr>
              <w:keepNext/>
              <w:spacing w:after="0" w:line="360" w:lineRule="auto"/>
              <w:contextualSpacing/>
              <w:jc w:val="center"/>
              <w:rPr>
                <w:rFonts w:ascii="Times New Roman" w:eastAsia="Times New Roman" w:hAnsi="Times New Roman" w:cs="Times New Roman"/>
                <w:b/>
                <w:i/>
                <w:iCs/>
                <w:color w:val="000000"/>
                <w:kern w:val="0"/>
                <w:sz w:val="28"/>
                <w:szCs w:val="28"/>
                <w14:ligatures w14:val="none"/>
              </w:rPr>
            </w:pPr>
            <w:r>
              <w:rPr>
                <w:rFonts w:ascii="Times New Roman" w:eastAsia="Times New Roman" w:hAnsi="Times New Roman" w:cs="Times New Roman"/>
                <w:b/>
                <w:i/>
                <w:iCs/>
                <w:color w:val="000000"/>
                <w:kern w:val="0"/>
                <w:sz w:val="28"/>
                <w:szCs w:val="28"/>
                <w14:ligatures w14:val="none"/>
              </w:rPr>
              <w:t>Chỉ số</w:t>
            </w:r>
          </w:p>
        </w:tc>
        <w:tc>
          <w:tcPr>
            <w:tcW w:w="1674" w:type="pct"/>
            <w:tcBorders>
              <w:top w:val="single" w:sz="4" w:space="0" w:color="auto"/>
              <w:left w:val="single" w:sz="4" w:space="0" w:color="auto"/>
              <w:bottom w:val="single" w:sz="4" w:space="0" w:color="auto"/>
              <w:right w:val="single" w:sz="4" w:space="0" w:color="auto"/>
            </w:tcBorders>
            <w:vAlign w:val="center"/>
          </w:tcPr>
          <w:p w14:paraId="54201446" w14:textId="77777777" w:rsidR="00E70B6F" w:rsidRDefault="00E70B6F" w:rsidP="00F35F50">
            <w:pPr>
              <w:keepNext/>
              <w:spacing w:after="0" w:line="360" w:lineRule="auto"/>
              <w:contextualSpacing/>
              <w:jc w:val="center"/>
              <w:rPr>
                <w:rFonts w:ascii="Times New Roman" w:eastAsia="Times New Roman" w:hAnsi="Times New Roman" w:cs="Times New Roman"/>
                <w:b/>
                <w:i/>
                <w:iCs/>
                <w:color w:val="000000"/>
                <w:kern w:val="0"/>
                <w:sz w:val="28"/>
                <w:szCs w:val="28"/>
                <w:lang w:val="vi-VN"/>
                <w14:ligatures w14:val="none"/>
              </w:rPr>
            </w:pPr>
            <w:r>
              <w:rPr>
                <w:rFonts w:ascii="Times New Roman" w:eastAsia="Times New Roman" w:hAnsi="Times New Roman" w:cs="Times New Roman"/>
                <w:b/>
                <w:i/>
                <w:iCs/>
                <w:color w:val="000000"/>
                <w:kern w:val="0"/>
                <w:sz w:val="28"/>
                <w:szCs w:val="28"/>
                <w:lang w:val="vi-VN"/>
                <w14:ligatures w14:val="none"/>
              </w:rPr>
              <w:t>Hệ số tương quan r</w:t>
            </w:r>
          </w:p>
        </w:tc>
        <w:tc>
          <w:tcPr>
            <w:tcW w:w="726" w:type="pct"/>
            <w:tcBorders>
              <w:top w:val="single" w:sz="4" w:space="0" w:color="auto"/>
              <w:left w:val="single" w:sz="4" w:space="0" w:color="auto"/>
              <w:bottom w:val="single" w:sz="4" w:space="0" w:color="auto"/>
              <w:right w:val="single" w:sz="4" w:space="0" w:color="auto"/>
            </w:tcBorders>
            <w:vAlign w:val="center"/>
          </w:tcPr>
          <w:p w14:paraId="6DB69C2A" w14:textId="77777777" w:rsidR="00E70B6F" w:rsidRDefault="00E70B6F" w:rsidP="00F35F50">
            <w:pPr>
              <w:keepNext/>
              <w:spacing w:after="0" w:line="360" w:lineRule="auto"/>
              <w:contextualSpacing/>
              <w:jc w:val="center"/>
              <w:rPr>
                <w:rFonts w:ascii="Times New Roman" w:eastAsia="Times New Roman" w:hAnsi="Times New Roman" w:cs="Times New Roman"/>
                <w:b/>
                <w:i/>
                <w:iCs/>
                <w:color w:val="000000"/>
                <w:kern w:val="0"/>
                <w:sz w:val="28"/>
                <w:szCs w:val="28"/>
                <w:lang w:val="vi-VN"/>
                <w14:ligatures w14:val="none"/>
              </w:rPr>
            </w:pPr>
            <w:r>
              <w:rPr>
                <w:rFonts w:ascii="Times New Roman" w:eastAsia="Times New Roman" w:hAnsi="Times New Roman" w:cs="Times New Roman"/>
                <w:b/>
                <w:i/>
                <w:iCs/>
                <w:color w:val="000000"/>
                <w:kern w:val="0"/>
                <w:sz w:val="28"/>
                <w:szCs w:val="28"/>
                <w:lang w:val="vi-VN"/>
                <w14:ligatures w14:val="none"/>
              </w:rPr>
              <w:t>p</w:t>
            </w:r>
          </w:p>
        </w:tc>
      </w:tr>
      <w:tr w:rsidR="00E70B6F" w14:paraId="2CA24F61" w14:textId="77777777" w:rsidTr="009E124A">
        <w:trPr>
          <w:trHeight w:val="340"/>
          <w:jc w:val="center"/>
        </w:trPr>
        <w:tc>
          <w:tcPr>
            <w:tcW w:w="1157" w:type="pct"/>
            <w:vMerge w:val="restart"/>
            <w:tcBorders>
              <w:left w:val="single" w:sz="4" w:space="0" w:color="auto"/>
              <w:right w:val="single" w:sz="4" w:space="0" w:color="auto"/>
            </w:tcBorders>
            <w:vAlign w:val="center"/>
          </w:tcPr>
          <w:p w14:paraId="279E5DBD"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E</w:t>
            </w:r>
            <w:r>
              <w:rPr>
                <w:rFonts w:ascii="Times New Roman" w:eastAsia="Times New Roman" w:hAnsi="Times New Roman" w:cs="Times New Roman"/>
                <w:color w:val="000000"/>
                <w:kern w:val="0"/>
                <w:sz w:val="28"/>
                <w:szCs w:val="28"/>
                <w:vertAlign w:val="subscript"/>
                <w:lang w:val="vi-VN"/>
                <w14:ligatures w14:val="none"/>
              </w:rPr>
              <w:t>es</w:t>
            </w:r>
          </w:p>
        </w:tc>
        <w:tc>
          <w:tcPr>
            <w:tcW w:w="1443" w:type="pct"/>
            <w:tcBorders>
              <w:top w:val="single" w:sz="4" w:space="0" w:color="auto"/>
              <w:left w:val="single" w:sz="4" w:space="0" w:color="auto"/>
              <w:bottom w:val="single" w:sz="4" w:space="0" w:color="auto"/>
              <w:right w:val="single" w:sz="4" w:space="0" w:color="auto"/>
            </w:tcBorders>
            <w:vAlign w:val="center"/>
          </w:tcPr>
          <w:p w14:paraId="017EEE63"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LVEF (Bi-plane)</w:t>
            </w:r>
          </w:p>
        </w:tc>
        <w:tc>
          <w:tcPr>
            <w:tcW w:w="1674" w:type="pct"/>
            <w:tcBorders>
              <w:top w:val="single" w:sz="4" w:space="0" w:color="auto"/>
              <w:left w:val="single" w:sz="4" w:space="0" w:color="auto"/>
              <w:bottom w:val="single" w:sz="4" w:space="0" w:color="auto"/>
              <w:right w:val="single" w:sz="4" w:space="0" w:color="auto"/>
            </w:tcBorders>
            <w:vAlign w:val="center"/>
          </w:tcPr>
          <w:p w14:paraId="7D8BED74"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0,177</w:t>
            </w:r>
          </w:p>
        </w:tc>
        <w:tc>
          <w:tcPr>
            <w:tcW w:w="726" w:type="pct"/>
            <w:tcBorders>
              <w:top w:val="single" w:sz="4" w:space="0" w:color="auto"/>
              <w:left w:val="single" w:sz="4" w:space="0" w:color="auto"/>
              <w:bottom w:val="single" w:sz="4" w:space="0" w:color="auto"/>
              <w:right w:val="single" w:sz="4" w:space="0" w:color="auto"/>
            </w:tcBorders>
            <w:vAlign w:val="center"/>
          </w:tcPr>
          <w:p w14:paraId="7C2182C2"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0,039</w:t>
            </w:r>
          </w:p>
        </w:tc>
      </w:tr>
      <w:tr w:rsidR="00E70B6F" w14:paraId="6132FA17" w14:textId="77777777" w:rsidTr="009E124A">
        <w:trPr>
          <w:trHeight w:val="340"/>
          <w:jc w:val="center"/>
        </w:trPr>
        <w:tc>
          <w:tcPr>
            <w:tcW w:w="1157" w:type="pct"/>
            <w:vMerge/>
            <w:tcBorders>
              <w:left w:val="single" w:sz="4" w:space="0" w:color="auto"/>
              <w:right w:val="single" w:sz="4" w:space="0" w:color="auto"/>
            </w:tcBorders>
            <w:vAlign w:val="center"/>
          </w:tcPr>
          <w:p w14:paraId="69CBFC4D"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519AFB6D"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CO (l/phút)</w:t>
            </w:r>
          </w:p>
        </w:tc>
        <w:tc>
          <w:tcPr>
            <w:tcW w:w="1674" w:type="pct"/>
            <w:tcBorders>
              <w:top w:val="single" w:sz="4" w:space="0" w:color="auto"/>
              <w:left w:val="single" w:sz="4" w:space="0" w:color="auto"/>
              <w:bottom w:val="single" w:sz="4" w:space="0" w:color="auto"/>
              <w:right w:val="single" w:sz="4" w:space="0" w:color="auto"/>
            </w:tcBorders>
            <w:vAlign w:val="center"/>
          </w:tcPr>
          <w:p w14:paraId="41AC5C30"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- 0,122</w:t>
            </w:r>
          </w:p>
        </w:tc>
        <w:tc>
          <w:tcPr>
            <w:tcW w:w="726" w:type="pct"/>
            <w:tcBorders>
              <w:top w:val="single" w:sz="4" w:space="0" w:color="auto"/>
              <w:left w:val="single" w:sz="4" w:space="0" w:color="auto"/>
              <w:bottom w:val="single" w:sz="4" w:space="0" w:color="auto"/>
              <w:right w:val="single" w:sz="4" w:space="0" w:color="auto"/>
            </w:tcBorders>
            <w:vAlign w:val="center"/>
          </w:tcPr>
          <w:p w14:paraId="0C59843E"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lang w:val="vi-VN"/>
                <w14:ligatures w14:val="none"/>
              </w:rPr>
              <w:t>0,</w:t>
            </w:r>
            <w:r>
              <w:rPr>
                <w:rFonts w:ascii="Times New Roman" w:eastAsia="Times New Roman" w:hAnsi="Times New Roman" w:cs="Times New Roman"/>
                <w:color w:val="000000"/>
                <w:kern w:val="0"/>
                <w:sz w:val="28"/>
                <w:szCs w:val="28"/>
                <w14:ligatures w14:val="none"/>
              </w:rPr>
              <w:t>159</w:t>
            </w:r>
          </w:p>
        </w:tc>
      </w:tr>
      <w:tr w:rsidR="00E70B6F" w14:paraId="38A8A2CB" w14:textId="77777777" w:rsidTr="009E124A">
        <w:trPr>
          <w:trHeight w:val="340"/>
          <w:jc w:val="center"/>
        </w:trPr>
        <w:tc>
          <w:tcPr>
            <w:tcW w:w="1157" w:type="pct"/>
            <w:vMerge/>
            <w:tcBorders>
              <w:left w:val="single" w:sz="4" w:space="0" w:color="auto"/>
              <w:right w:val="single" w:sz="4" w:space="0" w:color="auto"/>
            </w:tcBorders>
            <w:vAlign w:val="center"/>
          </w:tcPr>
          <w:p w14:paraId="7BB12DB4"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57333B10"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IVCT (ms )</w:t>
            </w:r>
          </w:p>
        </w:tc>
        <w:tc>
          <w:tcPr>
            <w:tcW w:w="1674" w:type="pct"/>
            <w:tcBorders>
              <w:top w:val="single" w:sz="4" w:space="0" w:color="auto"/>
              <w:left w:val="single" w:sz="4" w:space="0" w:color="auto"/>
              <w:bottom w:val="single" w:sz="4" w:space="0" w:color="auto"/>
              <w:right w:val="single" w:sz="4" w:space="0" w:color="auto"/>
            </w:tcBorders>
            <w:vAlign w:val="center"/>
          </w:tcPr>
          <w:p w14:paraId="636DCB92"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- 0,31</w:t>
            </w:r>
          </w:p>
        </w:tc>
        <w:tc>
          <w:tcPr>
            <w:tcW w:w="726" w:type="pct"/>
            <w:tcBorders>
              <w:top w:val="single" w:sz="4" w:space="0" w:color="auto"/>
              <w:left w:val="single" w:sz="4" w:space="0" w:color="auto"/>
              <w:bottom w:val="single" w:sz="4" w:space="0" w:color="auto"/>
              <w:right w:val="single" w:sz="4" w:space="0" w:color="auto"/>
            </w:tcBorders>
            <w:vAlign w:val="center"/>
          </w:tcPr>
          <w:p w14:paraId="06279C6D"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&lt; 0,001</w:t>
            </w:r>
          </w:p>
        </w:tc>
      </w:tr>
      <w:tr w:rsidR="00E70B6F" w14:paraId="1AF7C66D" w14:textId="77777777" w:rsidTr="009E124A">
        <w:trPr>
          <w:trHeight w:val="340"/>
          <w:jc w:val="center"/>
        </w:trPr>
        <w:tc>
          <w:tcPr>
            <w:tcW w:w="1157" w:type="pct"/>
            <w:vMerge w:val="restart"/>
            <w:tcBorders>
              <w:left w:val="single" w:sz="4" w:space="0" w:color="auto"/>
              <w:right w:val="single" w:sz="4" w:space="0" w:color="auto"/>
            </w:tcBorders>
            <w:vAlign w:val="center"/>
          </w:tcPr>
          <w:p w14:paraId="387A0B21"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VAC (E</w:t>
            </w:r>
            <w:r>
              <w:rPr>
                <w:rFonts w:ascii="Times New Roman" w:eastAsia="Times New Roman" w:hAnsi="Times New Roman" w:cs="Times New Roman"/>
                <w:color w:val="000000"/>
                <w:kern w:val="0"/>
                <w:sz w:val="28"/>
                <w:szCs w:val="28"/>
                <w:vertAlign w:val="subscript"/>
                <w:lang w:val="vi-VN"/>
                <w14:ligatures w14:val="none"/>
              </w:rPr>
              <w:t>a</w:t>
            </w:r>
            <w:r>
              <w:rPr>
                <w:rFonts w:ascii="Times New Roman" w:eastAsia="Times New Roman" w:hAnsi="Times New Roman" w:cs="Times New Roman"/>
                <w:color w:val="000000"/>
                <w:kern w:val="0"/>
                <w:sz w:val="28"/>
                <w:szCs w:val="28"/>
                <w:lang w:val="vi-VN"/>
                <w14:ligatures w14:val="none"/>
              </w:rPr>
              <w:t>/E</w:t>
            </w:r>
            <w:r>
              <w:rPr>
                <w:rFonts w:ascii="Times New Roman" w:eastAsia="Times New Roman" w:hAnsi="Times New Roman" w:cs="Times New Roman"/>
                <w:color w:val="000000"/>
                <w:kern w:val="0"/>
                <w:sz w:val="28"/>
                <w:szCs w:val="28"/>
                <w:vertAlign w:val="subscript"/>
                <w:lang w:val="vi-VN"/>
                <w14:ligatures w14:val="none"/>
              </w:rPr>
              <w:t>es</w:t>
            </w:r>
            <w:r>
              <w:rPr>
                <w:rFonts w:ascii="Times New Roman" w:eastAsia="Times New Roman" w:hAnsi="Times New Roman" w:cs="Times New Roman"/>
                <w:color w:val="000000"/>
                <w:kern w:val="0"/>
                <w:sz w:val="28"/>
                <w:szCs w:val="28"/>
                <w:lang w:val="vi-VN"/>
                <w14:ligatures w14:val="none"/>
              </w:rPr>
              <w:t>)</w:t>
            </w:r>
          </w:p>
        </w:tc>
        <w:tc>
          <w:tcPr>
            <w:tcW w:w="1443" w:type="pct"/>
            <w:tcBorders>
              <w:top w:val="single" w:sz="4" w:space="0" w:color="auto"/>
              <w:left w:val="single" w:sz="4" w:space="0" w:color="auto"/>
              <w:bottom w:val="single" w:sz="4" w:space="0" w:color="auto"/>
              <w:right w:val="single" w:sz="4" w:space="0" w:color="auto"/>
            </w:tcBorders>
            <w:vAlign w:val="center"/>
          </w:tcPr>
          <w:p w14:paraId="3D09D278"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LVEF (Bi-plane)</w:t>
            </w:r>
          </w:p>
        </w:tc>
        <w:tc>
          <w:tcPr>
            <w:tcW w:w="1674" w:type="pct"/>
            <w:tcBorders>
              <w:top w:val="single" w:sz="4" w:space="0" w:color="auto"/>
              <w:left w:val="single" w:sz="4" w:space="0" w:color="auto"/>
              <w:bottom w:val="single" w:sz="4" w:space="0" w:color="auto"/>
              <w:right w:val="single" w:sz="4" w:space="0" w:color="auto"/>
            </w:tcBorders>
            <w:vAlign w:val="center"/>
          </w:tcPr>
          <w:p w14:paraId="3CDC2B7F"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-0,568</w:t>
            </w:r>
          </w:p>
        </w:tc>
        <w:tc>
          <w:tcPr>
            <w:tcW w:w="726" w:type="pct"/>
            <w:tcBorders>
              <w:top w:val="single" w:sz="4" w:space="0" w:color="auto"/>
              <w:left w:val="single" w:sz="4" w:space="0" w:color="auto"/>
              <w:bottom w:val="single" w:sz="4" w:space="0" w:color="auto"/>
              <w:right w:val="single" w:sz="4" w:space="0" w:color="auto"/>
            </w:tcBorders>
            <w:vAlign w:val="center"/>
          </w:tcPr>
          <w:p w14:paraId="657D822C"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&lt; 0,001</w:t>
            </w:r>
          </w:p>
        </w:tc>
      </w:tr>
      <w:tr w:rsidR="00E70B6F" w14:paraId="790DC321" w14:textId="77777777" w:rsidTr="009E124A">
        <w:trPr>
          <w:trHeight w:val="340"/>
          <w:jc w:val="center"/>
        </w:trPr>
        <w:tc>
          <w:tcPr>
            <w:tcW w:w="1157" w:type="pct"/>
            <w:vMerge/>
            <w:tcBorders>
              <w:left w:val="single" w:sz="4" w:space="0" w:color="auto"/>
              <w:right w:val="single" w:sz="4" w:space="0" w:color="auto"/>
            </w:tcBorders>
            <w:vAlign w:val="center"/>
          </w:tcPr>
          <w:p w14:paraId="2E84016A"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193713BB"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CO (l/phút)</w:t>
            </w:r>
          </w:p>
        </w:tc>
        <w:tc>
          <w:tcPr>
            <w:tcW w:w="1674" w:type="pct"/>
            <w:tcBorders>
              <w:top w:val="single" w:sz="4" w:space="0" w:color="auto"/>
              <w:left w:val="single" w:sz="4" w:space="0" w:color="auto"/>
              <w:bottom w:val="single" w:sz="4" w:space="0" w:color="auto"/>
              <w:right w:val="single" w:sz="4" w:space="0" w:color="auto"/>
            </w:tcBorders>
            <w:vAlign w:val="center"/>
          </w:tcPr>
          <w:p w14:paraId="70FCA6B3"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-0,36</w:t>
            </w:r>
          </w:p>
        </w:tc>
        <w:tc>
          <w:tcPr>
            <w:tcW w:w="726" w:type="pct"/>
            <w:tcBorders>
              <w:top w:val="single" w:sz="4" w:space="0" w:color="auto"/>
              <w:left w:val="single" w:sz="4" w:space="0" w:color="auto"/>
              <w:bottom w:val="single" w:sz="4" w:space="0" w:color="auto"/>
              <w:right w:val="single" w:sz="4" w:space="0" w:color="auto"/>
            </w:tcBorders>
            <w:vAlign w:val="center"/>
          </w:tcPr>
          <w:p w14:paraId="279422F4"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0,682</w:t>
            </w:r>
          </w:p>
        </w:tc>
      </w:tr>
      <w:tr w:rsidR="00E70B6F" w14:paraId="3ACE7AA3" w14:textId="77777777" w:rsidTr="009E124A">
        <w:trPr>
          <w:trHeight w:val="340"/>
          <w:jc w:val="center"/>
        </w:trPr>
        <w:tc>
          <w:tcPr>
            <w:tcW w:w="1157" w:type="pct"/>
            <w:vMerge/>
            <w:tcBorders>
              <w:left w:val="single" w:sz="4" w:space="0" w:color="auto"/>
              <w:right w:val="single" w:sz="4" w:space="0" w:color="auto"/>
            </w:tcBorders>
            <w:vAlign w:val="center"/>
          </w:tcPr>
          <w:p w14:paraId="2003B6B0"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49842E6A"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IVCT (ms )</w:t>
            </w:r>
          </w:p>
        </w:tc>
        <w:tc>
          <w:tcPr>
            <w:tcW w:w="1674" w:type="pct"/>
            <w:tcBorders>
              <w:top w:val="single" w:sz="4" w:space="0" w:color="auto"/>
              <w:left w:val="single" w:sz="4" w:space="0" w:color="auto"/>
              <w:bottom w:val="single" w:sz="4" w:space="0" w:color="auto"/>
              <w:right w:val="single" w:sz="4" w:space="0" w:color="auto"/>
            </w:tcBorders>
            <w:vAlign w:val="center"/>
          </w:tcPr>
          <w:p w14:paraId="6EF5865A"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0,481</w:t>
            </w:r>
          </w:p>
        </w:tc>
        <w:tc>
          <w:tcPr>
            <w:tcW w:w="726" w:type="pct"/>
            <w:tcBorders>
              <w:top w:val="single" w:sz="4" w:space="0" w:color="auto"/>
              <w:left w:val="single" w:sz="4" w:space="0" w:color="auto"/>
              <w:bottom w:val="single" w:sz="4" w:space="0" w:color="auto"/>
              <w:right w:val="single" w:sz="4" w:space="0" w:color="auto"/>
            </w:tcBorders>
            <w:vAlign w:val="center"/>
          </w:tcPr>
          <w:p w14:paraId="5C300F79"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&lt; 0,001</w:t>
            </w:r>
          </w:p>
        </w:tc>
      </w:tr>
      <w:tr w:rsidR="00E70B6F" w14:paraId="319BA315" w14:textId="77777777" w:rsidTr="009E124A">
        <w:trPr>
          <w:trHeight w:val="340"/>
          <w:jc w:val="center"/>
        </w:trPr>
        <w:tc>
          <w:tcPr>
            <w:tcW w:w="1157" w:type="pct"/>
            <w:vMerge w:val="restart"/>
            <w:tcBorders>
              <w:left w:val="single" w:sz="4" w:space="0" w:color="auto"/>
              <w:right w:val="single" w:sz="4" w:space="0" w:color="auto"/>
            </w:tcBorders>
            <w:vAlign w:val="center"/>
          </w:tcPr>
          <w:p w14:paraId="1E43855A"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GLS</w:t>
            </w:r>
          </w:p>
        </w:tc>
        <w:tc>
          <w:tcPr>
            <w:tcW w:w="1443" w:type="pct"/>
            <w:tcBorders>
              <w:top w:val="single" w:sz="4" w:space="0" w:color="auto"/>
              <w:left w:val="single" w:sz="4" w:space="0" w:color="auto"/>
              <w:bottom w:val="single" w:sz="4" w:space="0" w:color="auto"/>
              <w:right w:val="single" w:sz="4" w:space="0" w:color="auto"/>
            </w:tcBorders>
            <w:vAlign w:val="center"/>
          </w:tcPr>
          <w:p w14:paraId="1F5F81C6"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14:ligatures w14:val="none"/>
              </w:rPr>
              <w:t>LVEF (Bi-plane)</w:t>
            </w:r>
          </w:p>
        </w:tc>
        <w:tc>
          <w:tcPr>
            <w:tcW w:w="1674" w:type="pct"/>
            <w:tcBorders>
              <w:top w:val="single" w:sz="4" w:space="0" w:color="auto"/>
              <w:left w:val="single" w:sz="4" w:space="0" w:color="auto"/>
              <w:bottom w:val="single" w:sz="4" w:space="0" w:color="auto"/>
              <w:right w:val="single" w:sz="4" w:space="0" w:color="auto"/>
            </w:tcBorders>
            <w:vAlign w:val="center"/>
          </w:tcPr>
          <w:p w14:paraId="2E02459F"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-0,749</w:t>
            </w:r>
          </w:p>
        </w:tc>
        <w:tc>
          <w:tcPr>
            <w:tcW w:w="726" w:type="pct"/>
            <w:tcBorders>
              <w:top w:val="single" w:sz="4" w:space="0" w:color="auto"/>
              <w:left w:val="single" w:sz="4" w:space="0" w:color="auto"/>
              <w:bottom w:val="single" w:sz="4" w:space="0" w:color="auto"/>
              <w:right w:val="single" w:sz="4" w:space="0" w:color="auto"/>
            </w:tcBorders>
            <w:vAlign w:val="center"/>
          </w:tcPr>
          <w:p w14:paraId="2835C38C"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&lt; 0,001</w:t>
            </w:r>
          </w:p>
        </w:tc>
      </w:tr>
      <w:tr w:rsidR="00E70B6F" w14:paraId="3D4B4F7B" w14:textId="77777777" w:rsidTr="009E124A">
        <w:trPr>
          <w:trHeight w:val="340"/>
          <w:jc w:val="center"/>
        </w:trPr>
        <w:tc>
          <w:tcPr>
            <w:tcW w:w="1157" w:type="pct"/>
            <w:vMerge/>
            <w:tcBorders>
              <w:left w:val="single" w:sz="4" w:space="0" w:color="auto"/>
              <w:right w:val="single" w:sz="4" w:space="0" w:color="auto"/>
            </w:tcBorders>
            <w:vAlign w:val="center"/>
          </w:tcPr>
          <w:p w14:paraId="3ACC3293"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46BCF1FE"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CO (l/phút)</w:t>
            </w:r>
          </w:p>
        </w:tc>
        <w:tc>
          <w:tcPr>
            <w:tcW w:w="1674" w:type="pct"/>
            <w:tcBorders>
              <w:top w:val="single" w:sz="4" w:space="0" w:color="auto"/>
              <w:left w:val="single" w:sz="4" w:space="0" w:color="auto"/>
              <w:bottom w:val="single" w:sz="4" w:space="0" w:color="auto"/>
              <w:right w:val="single" w:sz="4" w:space="0" w:color="auto"/>
            </w:tcBorders>
            <w:vAlign w:val="center"/>
          </w:tcPr>
          <w:p w14:paraId="599C66C7"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-0,152</w:t>
            </w:r>
          </w:p>
        </w:tc>
        <w:tc>
          <w:tcPr>
            <w:tcW w:w="726" w:type="pct"/>
            <w:tcBorders>
              <w:top w:val="single" w:sz="4" w:space="0" w:color="auto"/>
              <w:left w:val="single" w:sz="4" w:space="0" w:color="auto"/>
              <w:bottom w:val="single" w:sz="4" w:space="0" w:color="auto"/>
              <w:right w:val="single" w:sz="4" w:space="0" w:color="auto"/>
            </w:tcBorders>
            <w:vAlign w:val="center"/>
          </w:tcPr>
          <w:p w14:paraId="601FC166"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0,08</w:t>
            </w:r>
          </w:p>
        </w:tc>
      </w:tr>
      <w:tr w:rsidR="00E70B6F" w14:paraId="44AEA48C" w14:textId="77777777" w:rsidTr="009E124A">
        <w:trPr>
          <w:trHeight w:val="340"/>
          <w:jc w:val="center"/>
        </w:trPr>
        <w:tc>
          <w:tcPr>
            <w:tcW w:w="1157" w:type="pct"/>
            <w:vMerge/>
            <w:tcBorders>
              <w:left w:val="single" w:sz="4" w:space="0" w:color="auto"/>
              <w:right w:val="single" w:sz="4" w:space="0" w:color="auto"/>
            </w:tcBorders>
            <w:vAlign w:val="center"/>
          </w:tcPr>
          <w:p w14:paraId="0D34EAF8"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p>
        </w:tc>
        <w:tc>
          <w:tcPr>
            <w:tcW w:w="1443" w:type="pct"/>
            <w:tcBorders>
              <w:top w:val="single" w:sz="4" w:space="0" w:color="auto"/>
              <w:left w:val="single" w:sz="4" w:space="0" w:color="auto"/>
              <w:bottom w:val="single" w:sz="4" w:space="0" w:color="auto"/>
              <w:right w:val="single" w:sz="4" w:space="0" w:color="auto"/>
            </w:tcBorders>
            <w:vAlign w:val="center"/>
          </w:tcPr>
          <w:p w14:paraId="4226D1EF" w14:textId="77777777" w:rsidR="00E70B6F" w:rsidRDefault="00E70B6F" w:rsidP="00F35F50">
            <w:pPr>
              <w:keepNext/>
              <w:spacing w:after="0" w:line="360" w:lineRule="auto"/>
              <w:contextualSpacing/>
              <w:jc w:val="center"/>
              <w:rPr>
                <w:rFonts w:ascii="Times New Roman" w:eastAsia="Times New Roman" w:hAnsi="Times New Roman" w:cs="Times New Roman"/>
                <w:color w:val="000000"/>
                <w:kern w:val="0"/>
                <w:sz w:val="28"/>
                <w:szCs w:val="28"/>
                <w:lang w:val="vi-VN"/>
                <w14:ligatures w14:val="none"/>
              </w:rPr>
            </w:pPr>
            <w:r>
              <w:rPr>
                <w:rFonts w:ascii="Times New Roman" w:eastAsia="Times New Roman" w:hAnsi="Times New Roman" w:cs="Times New Roman"/>
                <w:color w:val="000000"/>
                <w:kern w:val="0"/>
                <w:sz w:val="28"/>
                <w:szCs w:val="28"/>
                <w:lang w:val="vi-VN"/>
                <w14:ligatures w14:val="none"/>
              </w:rPr>
              <w:t>IVCT (ms )</w:t>
            </w:r>
          </w:p>
        </w:tc>
        <w:tc>
          <w:tcPr>
            <w:tcW w:w="1674" w:type="pct"/>
            <w:tcBorders>
              <w:top w:val="single" w:sz="4" w:space="0" w:color="auto"/>
              <w:left w:val="single" w:sz="4" w:space="0" w:color="auto"/>
              <w:bottom w:val="single" w:sz="4" w:space="0" w:color="auto"/>
              <w:right w:val="single" w:sz="4" w:space="0" w:color="auto"/>
            </w:tcBorders>
            <w:vAlign w:val="center"/>
          </w:tcPr>
          <w:p w14:paraId="66508D3F" w14:textId="77777777" w:rsidR="00E70B6F" w:rsidRDefault="00E70B6F" w:rsidP="00F35F50">
            <w:pPr>
              <w:spacing w:after="0" w:line="36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0,184</w:t>
            </w:r>
          </w:p>
        </w:tc>
        <w:tc>
          <w:tcPr>
            <w:tcW w:w="726" w:type="pct"/>
            <w:tcBorders>
              <w:top w:val="single" w:sz="4" w:space="0" w:color="auto"/>
              <w:left w:val="single" w:sz="4" w:space="0" w:color="auto"/>
              <w:bottom w:val="single" w:sz="4" w:space="0" w:color="auto"/>
              <w:right w:val="single" w:sz="4" w:space="0" w:color="auto"/>
            </w:tcBorders>
            <w:vAlign w:val="center"/>
          </w:tcPr>
          <w:p w14:paraId="3B479868" w14:textId="77777777" w:rsidR="00E70B6F" w:rsidRDefault="00E70B6F" w:rsidP="00F35F50">
            <w:pPr>
              <w:keepNext/>
              <w:spacing w:after="0" w:line="360" w:lineRule="auto"/>
              <w:contextualSpacing/>
              <w:jc w:val="center"/>
              <w:rPr>
                <w:rFonts w:ascii="Times New Roman" w:eastAsia="Times New Roman" w:hAnsi="Times New Roman" w:cs="Times New Roman"/>
                <w:b/>
                <w:bCs/>
                <w:color w:val="000000"/>
                <w:kern w:val="0"/>
                <w:sz w:val="28"/>
                <w:szCs w:val="28"/>
                <w14:ligatures w14:val="none"/>
              </w:rPr>
            </w:pPr>
            <w:r>
              <w:rPr>
                <w:rFonts w:ascii="Times New Roman" w:eastAsia="Times New Roman" w:hAnsi="Times New Roman" w:cs="Times New Roman"/>
                <w:b/>
                <w:bCs/>
                <w:color w:val="000000"/>
                <w:kern w:val="0"/>
                <w:sz w:val="28"/>
                <w:szCs w:val="28"/>
                <w14:ligatures w14:val="none"/>
              </w:rPr>
              <w:t>0,034</w:t>
            </w:r>
          </w:p>
        </w:tc>
      </w:tr>
    </w:tbl>
    <w:p w14:paraId="0558646E" w14:textId="77777777" w:rsidR="00AF4DA2" w:rsidRPr="00F72B20" w:rsidRDefault="00E31232" w:rsidP="00BC4E91">
      <w:pPr>
        <w:spacing w:after="0" w:line="264" w:lineRule="auto"/>
        <w:jc w:val="both"/>
        <w:rPr>
          <w:rFonts w:ascii="Times New Roman" w:eastAsia="Calibri" w:hAnsi="Times New Roman" w:cs="Times New Roman"/>
          <w:kern w:val="0"/>
          <w:sz w:val="28"/>
          <w:szCs w:val="28"/>
          <w14:ligatures w14:val="none"/>
        </w:rPr>
      </w:pPr>
      <w:r w:rsidRPr="00F72B20">
        <w:rPr>
          <w:rFonts w:ascii="Times New Roman" w:eastAsia="Calibri" w:hAnsi="Times New Roman" w:cs="Times New Roman"/>
          <w:kern w:val="0"/>
          <w:sz w:val="28"/>
          <w:szCs w:val="28"/>
          <w14:ligatures w14:val="none"/>
        </w:rPr>
        <w:tab/>
        <w:t>- E</w:t>
      </w:r>
      <w:r w:rsidRPr="00F72B20">
        <w:rPr>
          <w:rFonts w:ascii="Times New Roman" w:eastAsia="Calibri" w:hAnsi="Times New Roman" w:cs="Times New Roman"/>
          <w:kern w:val="0"/>
          <w:sz w:val="28"/>
          <w:szCs w:val="28"/>
          <w:vertAlign w:val="subscript"/>
          <w14:ligatures w14:val="none"/>
        </w:rPr>
        <w:t>es</w:t>
      </w:r>
      <w:r w:rsidRPr="00F72B20">
        <w:rPr>
          <w:rFonts w:ascii="Times New Roman" w:eastAsia="Calibri" w:hAnsi="Times New Roman" w:cs="Times New Roman"/>
          <w:kern w:val="0"/>
          <w:sz w:val="28"/>
          <w:szCs w:val="28"/>
          <w14:ligatures w14:val="none"/>
        </w:rPr>
        <w:t xml:space="preserve"> tương quan thuận, mức độ yếu với LVEF (BP) (r = 0,177, p = 0,03) và tương quan nghịch, mức độ trung bình với IVCT (r = -0,31, p &lt; 0,001).</w:t>
      </w:r>
    </w:p>
    <w:p w14:paraId="2B118C6E" w14:textId="77777777" w:rsidR="00AF4DA2" w:rsidRPr="00F72B20" w:rsidRDefault="00E31232" w:rsidP="00F35F50">
      <w:pPr>
        <w:spacing w:after="0" w:line="360" w:lineRule="auto"/>
        <w:jc w:val="both"/>
        <w:rPr>
          <w:rFonts w:ascii="Times New Roman" w:eastAsia="Calibri" w:hAnsi="Times New Roman" w:cs="Times New Roman"/>
          <w:kern w:val="0"/>
          <w:sz w:val="28"/>
          <w:szCs w:val="28"/>
          <w14:ligatures w14:val="none"/>
        </w:rPr>
      </w:pPr>
      <w:r w:rsidRPr="00F72B20">
        <w:rPr>
          <w:rFonts w:ascii="Times New Roman" w:eastAsia="Calibri" w:hAnsi="Times New Roman" w:cs="Times New Roman"/>
          <w:kern w:val="0"/>
          <w:sz w:val="28"/>
          <w:szCs w:val="28"/>
          <w14:ligatures w14:val="none"/>
        </w:rPr>
        <w:lastRenderedPageBreak/>
        <w:tab/>
        <w:t>- VAC tương quan nghịch, mức độ mạnh với LVEF (BP) (r = -0,568, p &lt; 0,001) và tương quan thuận, mức độ trung bình với IVCT (r = 0,481, p &lt; 0,001).</w:t>
      </w:r>
    </w:p>
    <w:p w14:paraId="757432EA" w14:textId="5AC8032B" w:rsidR="00C12E3F" w:rsidRDefault="00E31232" w:rsidP="001306C1">
      <w:pPr>
        <w:spacing w:after="0" w:line="360" w:lineRule="auto"/>
        <w:jc w:val="both"/>
        <w:rPr>
          <w:rFonts w:ascii="Times New Roman" w:eastAsia="Calibri" w:hAnsi="Times New Roman" w:cs="Times New Roman"/>
          <w:kern w:val="0"/>
          <w:sz w:val="28"/>
          <w:szCs w:val="28"/>
          <w14:ligatures w14:val="none"/>
        </w:rPr>
      </w:pPr>
      <w:r w:rsidRPr="00F72B20">
        <w:rPr>
          <w:rFonts w:ascii="Times New Roman" w:eastAsia="Calibri" w:hAnsi="Times New Roman" w:cs="Times New Roman"/>
          <w:kern w:val="0"/>
          <w:sz w:val="28"/>
          <w:szCs w:val="28"/>
          <w14:ligatures w14:val="none"/>
        </w:rPr>
        <w:tab/>
        <w:t>- GLS tương quan nghịch, mức độ mạnh với LVEF (BP) (r = -0,749, p &lt; 0,001) và tương quan thuận mức độ yếu với IVCT (r = 0,184, p &lt; 0,05).</w:t>
      </w:r>
    </w:p>
    <w:p w14:paraId="2D02785D" w14:textId="4741B515" w:rsidR="00C12E3F" w:rsidRPr="00394EB6" w:rsidRDefault="00C12E3F" w:rsidP="00F35F50">
      <w:pPr>
        <w:pStyle w:val="abang"/>
        <w:spacing w:line="360" w:lineRule="auto"/>
        <w:jc w:val="center"/>
      </w:pPr>
      <w:bookmarkStart w:id="164" w:name="_Toc217647579"/>
      <w:r w:rsidRPr="00394EB6">
        <w:rPr>
          <w:rStyle w:val="abangChar"/>
          <w:bCs/>
        </w:rPr>
        <w:t>Bảng 3.3</w:t>
      </w:r>
      <w:r w:rsidR="00B55FA1">
        <w:rPr>
          <w:rStyle w:val="abangChar"/>
          <w:bCs/>
        </w:rPr>
        <w:t>9</w:t>
      </w:r>
      <w:r w:rsidRPr="00394EB6">
        <w:t xml:space="preserve">. Mối liên quan giữa Ea, Ees, VAC </w:t>
      </w:r>
      <w:r w:rsidR="00E93DFF">
        <w:t xml:space="preserve">khi nhập viện </w:t>
      </w:r>
      <w:r w:rsidRPr="00394EB6">
        <w:t>với số nhánh động mạch vành tổn thương</w:t>
      </w:r>
      <w:bookmarkEnd w:id="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2382"/>
        <w:gridCol w:w="2433"/>
        <w:gridCol w:w="2014"/>
      </w:tblGrid>
      <w:tr w:rsidR="00C12E3F" w14:paraId="46117191" w14:textId="77777777" w:rsidTr="000228F4">
        <w:tc>
          <w:tcPr>
            <w:tcW w:w="1110" w:type="pct"/>
            <w:vAlign w:val="center"/>
          </w:tcPr>
          <w:p w14:paraId="52D04719" w14:textId="77777777" w:rsidR="00C12E3F" w:rsidRDefault="00C12E3F" w:rsidP="00F35F50">
            <w:pPr>
              <w:keepNext/>
              <w:spacing w:after="120" w:line="360" w:lineRule="auto"/>
              <w:jc w:val="center"/>
              <w:rPr>
                <w:rFonts w:ascii="Times New Roman" w:eastAsia="Calibri" w:hAnsi="Times New Roman" w:cs="Times New Roman"/>
                <w:b/>
                <w:i/>
                <w:iCs/>
                <w:color w:val="000000"/>
                <w:kern w:val="0"/>
                <w:sz w:val="28"/>
                <w:szCs w:val="28"/>
                <w:lang w:val="vi-VN" w:eastAsia="vi-VN"/>
                <w14:ligatures w14:val="none"/>
              </w:rPr>
            </w:pPr>
            <w:r>
              <w:rPr>
                <w:rFonts w:ascii="Times New Roman" w:eastAsia="Calibri" w:hAnsi="Times New Roman" w:cs="Times New Roman"/>
                <w:b/>
                <w:i/>
                <w:iCs/>
                <w:color w:val="000000"/>
                <w:kern w:val="0"/>
                <w:sz w:val="28"/>
                <w:szCs w:val="28"/>
                <w:lang w:val="vi-VN" w:eastAsia="vi-VN"/>
                <w14:ligatures w14:val="none"/>
              </w:rPr>
              <w:t>Số nhánh ĐMV tổn thương</w:t>
            </w:r>
          </w:p>
        </w:tc>
        <w:tc>
          <w:tcPr>
            <w:tcW w:w="1357" w:type="pct"/>
            <w:vAlign w:val="center"/>
          </w:tcPr>
          <w:p w14:paraId="1B447695"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eastAsia="vi-VN"/>
                <w14:ligatures w14:val="none"/>
              </w:rPr>
              <w:t>E</w:t>
            </w:r>
            <w:r>
              <w:rPr>
                <w:rFonts w:ascii="Times New Roman" w:eastAsia="Calibri" w:hAnsi="Times New Roman" w:cs="Times New Roman"/>
                <w:b/>
                <w:i/>
                <w:iCs/>
                <w:color w:val="000000"/>
                <w:kern w:val="0"/>
                <w:sz w:val="28"/>
                <w:szCs w:val="28"/>
                <w:vertAlign w:val="subscript"/>
                <w:lang w:eastAsia="vi-VN"/>
                <w14:ligatures w14:val="none"/>
              </w:rPr>
              <w:t>a</w:t>
            </w:r>
            <w:r>
              <w:rPr>
                <w:rFonts w:ascii="Times New Roman" w:eastAsia="Calibri" w:hAnsi="Times New Roman" w:cs="Times New Roman"/>
                <w:b/>
                <w:i/>
                <w:iCs/>
                <w:color w:val="000000"/>
                <w:kern w:val="0"/>
                <w:sz w:val="28"/>
                <w:szCs w:val="28"/>
                <w:lang w:val="vi-VN" w:eastAsia="vi-VN"/>
                <w14:ligatures w14:val="none"/>
              </w:rPr>
              <w:t xml:space="preserve"> </w:t>
            </w:r>
            <w:r>
              <w:rPr>
                <w:rFonts w:ascii="Times New Roman" w:eastAsia="Calibri" w:hAnsi="Times New Roman" w:cs="Times New Roman"/>
                <w:b/>
                <w:i/>
                <w:iCs/>
                <w:color w:val="000000"/>
                <w:kern w:val="0"/>
                <w:sz w:val="28"/>
                <w:szCs w:val="28"/>
                <w:lang w:val="vi-VN"/>
                <w14:ligatures w14:val="none"/>
              </w:rPr>
              <w:t>(mmHg/ml)</w:t>
            </w:r>
          </w:p>
          <w:p w14:paraId="2C85E635"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val="vi-VN"/>
                <w14:ligatures w14:val="none"/>
              </w:rPr>
              <w:t>Trung vị</w:t>
            </w:r>
          </w:p>
          <w:p w14:paraId="27DD3BF3" w14:textId="77777777" w:rsidR="00C12E3F" w:rsidRDefault="00C12E3F" w:rsidP="00F35F50">
            <w:pPr>
              <w:keepNext/>
              <w:spacing w:after="120" w:line="360" w:lineRule="auto"/>
              <w:jc w:val="center"/>
              <w:rPr>
                <w:rFonts w:ascii="Times New Roman" w:eastAsia="Calibri" w:hAnsi="Times New Roman" w:cs="Times New Roman"/>
                <w:b/>
                <w:i/>
                <w:iCs/>
                <w:color w:val="000000"/>
                <w:kern w:val="0"/>
                <w:sz w:val="28"/>
                <w:szCs w:val="28"/>
                <w:lang w:eastAsia="vi-VN"/>
                <w14:ligatures w14:val="none"/>
              </w:rPr>
            </w:pPr>
            <w:r>
              <w:rPr>
                <w:rFonts w:ascii="Times New Roman" w:eastAsia="Calibri" w:hAnsi="Times New Roman" w:cs="Times New Roman"/>
                <w:b/>
                <w:i/>
                <w:iCs/>
                <w:color w:val="000000"/>
                <w:kern w:val="0"/>
                <w:sz w:val="28"/>
                <w:szCs w:val="28"/>
                <w:lang w:val="vi-VN"/>
                <w14:ligatures w14:val="none"/>
              </w:rPr>
              <w:t>(KTPV)</w:t>
            </w:r>
          </w:p>
        </w:tc>
        <w:tc>
          <w:tcPr>
            <w:tcW w:w="1386" w:type="pct"/>
            <w:vAlign w:val="center"/>
          </w:tcPr>
          <w:p w14:paraId="6D5191B2"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eastAsia="vi-VN"/>
                <w14:ligatures w14:val="none"/>
              </w:rPr>
              <w:t>E</w:t>
            </w:r>
            <w:r>
              <w:rPr>
                <w:rFonts w:ascii="Times New Roman" w:eastAsia="Calibri" w:hAnsi="Times New Roman" w:cs="Times New Roman"/>
                <w:b/>
                <w:i/>
                <w:iCs/>
                <w:color w:val="000000"/>
                <w:kern w:val="0"/>
                <w:sz w:val="28"/>
                <w:szCs w:val="28"/>
                <w:vertAlign w:val="subscript"/>
                <w:lang w:eastAsia="vi-VN"/>
                <w14:ligatures w14:val="none"/>
              </w:rPr>
              <w:t>es</w:t>
            </w:r>
            <w:r>
              <w:rPr>
                <w:rFonts w:ascii="Times New Roman" w:eastAsia="Calibri" w:hAnsi="Times New Roman" w:cs="Times New Roman"/>
                <w:b/>
                <w:i/>
                <w:iCs/>
                <w:color w:val="000000"/>
                <w:kern w:val="0"/>
                <w:sz w:val="28"/>
                <w:szCs w:val="28"/>
                <w:lang w:val="vi-VN" w:eastAsia="vi-VN"/>
                <w14:ligatures w14:val="none"/>
              </w:rPr>
              <w:t xml:space="preserve"> </w:t>
            </w:r>
            <w:r>
              <w:rPr>
                <w:rFonts w:ascii="Times New Roman" w:eastAsia="Calibri" w:hAnsi="Times New Roman" w:cs="Times New Roman"/>
                <w:b/>
                <w:i/>
                <w:iCs/>
                <w:color w:val="000000"/>
                <w:kern w:val="0"/>
                <w:sz w:val="28"/>
                <w:szCs w:val="28"/>
                <w:lang w:val="vi-VN"/>
                <w14:ligatures w14:val="none"/>
              </w:rPr>
              <w:t>(mmHg/ml)</w:t>
            </w:r>
          </w:p>
          <w:p w14:paraId="6D4F513F"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val="vi-VN"/>
                <w14:ligatures w14:val="none"/>
              </w:rPr>
              <w:t>Trung vị</w:t>
            </w:r>
          </w:p>
          <w:p w14:paraId="16ECDA32" w14:textId="77777777" w:rsidR="00C12E3F" w:rsidRDefault="00C12E3F" w:rsidP="00F35F50">
            <w:pPr>
              <w:keepNext/>
              <w:spacing w:after="120" w:line="360" w:lineRule="auto"/>
              <w:jc w:val="center"/>
              <w:rPr>
                <w:rFonts w:ascii="Times New Roman" w:eastAsia="Calibri" w:hAnsi="Times New Roman" w:cs="Times New Roman"/>
                <w:b/>
                <w:i/>
                <w:iCs/>
                <w:color w:val="000000"/>
                <w:kern w:val="0"/>
                <w:sz w:val="28"/>
                <w:szCs w:val="28"/>
                <w:lang w:eastAsia="vi-VN"/>
                <w14:ligatures w14:val="none"/>
              </w:rPr>
            </w:pPr>
            <w:r>
              <w:rPr>
                <w:rFonts w:ascii="Times New Roman" w:eastAsia="Calibri" w:hAnsi="Times New Roman" w:cs="Times New Roman"/>
                <w:b/>
                <w:i/>
                <w:iCs/>
                <w:color w:val="000000"/>
                <w:kern w:val="0"/>
                <w:sz w:val="28"/>
                <w:szCs w:val="28"/>
                <w:lang w:val="vi-VN"/>
                <w14:ligatures w14:val="none"/>
              </w:rPr>
              <w:t>(KTPV)</w:t>
            </w:r>
          </w:p>
        </w:tc>
        <w:tc>
          <w:tcPr>
            <w:tcW w:w="1147" w:type="pct"/>
            <w:vAlign w:val="center"/>
          </w:tcPr>
          <w:p w14:paraId="177B70D4"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eastAsia="vi-VN"/>
                <w14:ligatures w14:val="none"/>
              </w:rPr>
              <w:t>VAC</w:t>
            </w:r>
          </w:p>
          <w:p w14:paraId="75A4457C" w14:textId="77777777" w:rsidR="00C12E3F" w:rsidRDefault="00C12E3F" w:rsidP="00F35F50">
            <w:pPr>
              <w:spacing w:after="120" w:line="360" w:lineRule="auto"/>
              <w:contextualSpacing/>
              <w:jc w:val="center"/>
              <w:rPr>
                <w:rFonts w:ascii="Times New Roman" w:eastAsia="Calibri" w:hAnsi="Times New Roman" w:cs="Times New Roman"/>
                <w:b/>
                <w:i/>
                <w:iCs/>
                <w:color w:val="000000"/>
                <w:kern w:val="0"/>
                <w:sz w:val="28"/>
                <w:szCs w:val="28"/>
                <w:lang w:val="vi-VN"/>
                <w14:ligatures w14:val="none"/>
              </w:rPr>
            </w:pPr>
            <w:r>
              <w:rPr>
                <w:rFonts w:ascii="Times New Roman" w:eastAsia="Calibri" w:hAnsi="Times New Roman" w:cs="Times New Roman"/>
                <w:b/>
                <w:i/>
                <w:iCs/>
                <w:color w:val="000000"/>
                <w:kern w:val="0"/>
                <w:sz w:val="28"/>
                <w:szCs w:val="28"/>
                <w:lang w:val="vi-VN"/>
                <w14:ligatures w14:val="none"/>
              </w:rPr>
              <w:t>Trung vị</w:t>
            </w:r>
          </w:p>
          <w:p w14:paraId="3A0AA966" w14:textId="77777777" w:rsidR="00C12E3F" w:rsidRDefault="00C12E3F" w:rsidP="00F35F50">
            <w:pPr>
              <w:keepNext/>
              <w:spacing w:after="120" w:line="360" w:lineRule="auto"/>
              <w:jc w:val="center"/>
              <w:rPr>
                <w:rFonts w:ascii="Times New Roman" w:eastAsia="Calibri" w:hAnsi="Times New Roman" w:cs="Times New Roman"/>
                <w:b/>
                <w:i/>
                <w:iCs/>
                <w:color w:val="000000"/>
                <w:kern w:val="0"/>
                <w:sz w:val="28"/>
                <w:szCs w:val="28"/>
                <w:lang w:eastAsia="vi-VN"/>
                <w14:ligatures w14:val="none"/>
              </w:rPr>
            </w:pPr>
            <w:r>
              <w:rPr>
                <w:rFonts w:ascii="Times New Roman" w:eastAsia="Calibri" w:hAnsi="Times New Roman" w:cs="Times New Roman"/>
                <w:b/>
                <w:i/>
                <w:iCs/>
                <w:color w:val="000000"/>
                <w:kern w:val="0"/>
                <w:sz w:val="28"/>
                <w:szCs w:val="28"/>
                <w:lang w:val="vi-VN"/>
                <w14:ligatures w14:val="none"/>
              </w:rPr>
              <w:t>(KTPV)</w:t>
            </w:r>
          </w:p>
        </w:tc>
      </w:tr>
      <w:tr w:rsidR="00C12E3F" w14:paraId="4F18A1D2" w14:textId="77777777" w:rsidTr="000228F4">
        <w:tc>
          <w:tcPr>
            <w:tcW w:w="1110" w:type="pct"/>
            <w:vAlign w:val="center"/>
          </w:tcPr>
          <w:p w14:paraId="263E9467" w14:textId="77777777" w:rsidR="00C12E3F" w:rsidRDefault="00C12E3F" w:rsidP="00F35F50">
            <w:pPr>
              <w:keepNext/>
              <w:spacing w:after="120" w:line="360" w:lineRule="auto"/>
              <w:jc w:val="center"/>
              <w:rPr>
                <w:rFonts w:ascii="Times New Roman" w:eastAsia="Calibri" w:hAnsi="Times New Roman" w:cs="Times New Roman"/>
                <w:bCs/>
                <w:color w:val="000000"/>
                <w:kern w:val="0"/>
                <w:sz w:val="28"/>
                <w:szCs w:val="28"/>
                <w:lang w:val="vi-VN" w:eastAsia="vi-VN"/>
                <w14:ligatures w14:val="none"/>
              </w:rPr>
            </w:pPr>
            <w:r>
              <w:rPr>
                <w:rFonts w:ascii="Times New Roman" w:eastAsia="Calibri" w:hAnsi="Times New Roman" w:cs="Times New Roman"/>
                <w:bCs/>
                <w:color w:val="000000"/>
                <w:kern w:val="0"/>
                <w:sz w:val="28"/>
                <w:szCs w:val="28"/>
                <w:lang w:eastAsia="vi-VN"/>
                <w14:ligatures w14:val="none"/>
              </w:rPr>
              <w:t>Một nhánh</w:t>
            </w:r>
          </w:p>
          <w:p w14:paraId="49D00D42" w14:textId="77777777" w:rsidR="00C12E3F" w:rsidRDefault="00C12E3F" w:rsidP="00F35F50">
            <w:pPr>
              <w:keepNext/>
              <w:spacing w:after="120" w:line="360" w:lineRule="auto"/>
              <w:jc w:val="center"/>
              <w:rPr>
                <w:rFonts w:ascii="Times New Roman" w:eastAsia="Calibri" w:hAnsi="Times New Roman" w:cs="Times New Roman"/>
                <w:bCs/>
                <w:color w:val="000000"/>
                <w:kern w:val="0"/>
                <w:sz w:val="28"/>
                <w:szCs w:val="28"/>
                <w:lang w:eastAsia="vi-VN"/>
                <w14:ligatures w14:val="none"/>
              </w:rPr>
            </w:pPr>
            <w:r>
              <w:rPr>
                <w:rFonts w:ascii="Times New Roman" w:eastAsia="Calibri" w:hAnsi="Times New Roman" w:cs="Times New Roman"/>
                <w:bCs/>
                <w:color w:val="000000"/>
                <w:kern w:val="0"/>
                <w:sz w:val="28"/>
                <w:szCs w:val="28"/>
                <w:lang w:eastAsia="vi-VN"/>
                <w14:ligatures w14:val="none"/>
              </w:rPr>
              <w:t xml:space="preserve">(n = </w:t>
            </w:r>
            <w:r>
              <w:rPr>
                <w:rFonts w:ascii="Times New Roman" w:eastAsia="Calibri" w:hAnsi="Times New Roman" w:cs="Times New Roman"/>
                <w:bCs/>
                <w:color w:val="000000"/>
                <w:kern w:val="0"/>
                <w:sz w:val="28"/>
                <w:szCs w:val="28"/>
                <w:lang w:val="vi-VN" w:eastAsia="vi-VN"/>
                <w14:ligatures w14:val="none"/>
              </w:rPr>
              <w:t>5</w:t>
            </w:r>
            <w:r>
              <w:rPr>
                <w:rFonts w:ascii="Times New Roman" w:eastAsia="Calibri" w:hAnsi="Times New Roman" w:cs="Times New Roman"/>
                <w:bCs/>
                <w:color w:val="000000"/>
                <w:kern w:val="0"/>
                <w:sz w:val="28"/>
                <w:szCs w:val="28"/>
                <w:lang w:eastAsia="vi-VN"/>
                <w14:ligatures w14:val="none"/>
              </w:rPr>
              <w:t>3)</w:t>
            </w:r>
          </w:p>
        </w:tc>
        <w:tc>
          <w:tcPr>
            <w:tcW w:w="1357" w:type="pct"/>
            <w:vAlign w:val="center"/>
          </w:tcPr>
          <w:p w14:paraId="4D996EA6"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eastAsia="vi-VN"/>
                <w14:ligatures w14:val="none"/>
              </w:rPr>
              <w:t>3</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35</w:t>
            </w:r>
          </w:p>
          <w:p w14:paraId="1236AFB2"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1</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41</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9</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63</w:t>
            </w:r>
            <w:r>
              <w:rPr>
                <w:rFonts w:ascii="Times New Roman" w:eastAsia="Calibri" w:hAnsi="Times New Roman" w:cs="Times New Roman"/>
                <w:color w:val="000000"/>
                <w:kern w:val="0"/>
                <w:sz w:val="28"/>
                <w:szCs w:val="28"/>
                <w:lang w:val="vi-VN" w:eastAsia="vi-VN"/>
                <w14:ligatures w14:val="none"/>
              </w:rPr>
              <w:t>)</w:t>
            </w:r>
          </w:p>
        </w:tc>
        <w:tc>
          <w:tcPr>
            <w:tcW w:w="1386" w:type="pct"/>
            <w:vAlign w:val="center"/>
          </w:tcPr>
          <w:p w14:paraId="56FF0DE3"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eastAsia="vi-VN"/>
                <w14:ligatures w14:val="none"/>
              </w:rPr>
              <w:t>5</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39</w:t>
            </w:r>
          </w:p>
          <w:p w14:paraId="11C4AF95"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(1,</w:t>
            </w:r>
            <w:r>
              <w:rPr>
                <w:rFonts w:ascii="Times New Roman" w:eastAsia="Calibri" w:hAnsi="Times New Roman" w:cs="Times New Roman"/>
                <w:color w:val="000000"/>
                <w:kern w:val="0"/>
                <w:sz w:val="28"/>
                <w:szCs w:val="28"/>
                <w:lang w:eastAsia="vi-VN"/>
                <w14:ligatures w14:val="none"/>
              </w:rPr>
              <w:t>19</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16</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25</w:t>
            </w:r>
            <w:r>
              <w:rPr>
                <w:rFonts w:ascii="Times New Roman" w:eastAsia="Calibri" w:hAnsi="Times New Roman" w:cs="Times New Roman"/>
                <w:color w:val="000000"/>
                <w:kern w:val="0"/>
                <w:sz w:val="28"/>
                <w:szCs w:val="28"/>
                <w:lang w:val="vi-VN" w:eastAsia="vi-VN"/>
                <w14:ligatures w14:val="none"/>
              </w:rPr>
              <w:t>)</w:t>
            </w:r>
          </w:p>
        </w:tc>
        <w:tc>
          <w:tcPr>
            <w:tcW w:w="1147" w:type="pct"/>
            <w:vAlign w:val="center"/>
          </w:tcPr>
          <w:p w14:paraId="4190B31B"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63</w:t>
            </w:r>
          </w:p>
          <w:p w14:paraId="6733F3B0"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37</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1</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35</w:t>
            </w:r>
            <w:r>
              <w:rPr>
                <w:rFonts w:ascii="Times New Roman" w:eastAsia="Calibri" w:hAnsi="Times New Roman" w:cs="Times New Roman"/>
                <w:color w:val="000000"/>
                <w:kern w:val="0"/>
                <w:sz w:val="28"/>
                <w:szCs w:val="28"/>
                <w:lang w:val="vi-VN" w:eastAsia="vi-VN"/>
                <w14:ligatures w14:val="none"/>
              </w:rPr>
              <w:t>)</w:t>
            </w:r>
          </w:p>
        </w:tc>
      </w:tr>
      <w:tr w:rsidR="00C12E3F" w14:paraId="4A8B5EB7" w14:textId="77777777" w:rsidTr="000228F4">
        <w:tc>
          <w:tcPr>
            <w:tcW w:w="1110" w:type="pct"/>
            <w:vAlign w:val="center"/>
          </w:tcPr>
          <w:p w14:paraId="7F04CAEE" w14:textId="77777777" w:rsidR="00C12E3F" w:rsidRDefault="00C12E3F" w:rsidP="00F35F50">
            <w:pPr>
              <w:keepNext/>
              <w:spacing w:after="120" w:line="360" w:lineRule="auto"/>
              <w:jc w:val="center"/>
              <w:rPr>
                <w:rFonts w:ascii="Times New Roman" w:eastAsia="Calibri" w:hAnsi="Times New Roman" w:cs="Times New Roman"/>
                <w:bCs/>
                <w:color w:val="000000"/>
                <w:kern w:val="0"/>
                <w:sz w:val="28"/>
                <w:szCs w:val="28"/>
                <w:lang w:eastAsia="vi-VN"/>
                <w14:ligatures w14:val="none"/>
              </w:rPr>
            </w:pPr>
            <w:r>
              <w:rPr>
                <w:rFonts w:ascii="Times New Roman" w:eastAsia="Calibri" w:hAnsi="Times New Roman" w:cs="Times New Roman"/>
                <w:bCs/>
                <w:color w:val="000000"/>
                <w:kern w:val="0"/>
                <w:sz w:val="28"/>
                <w:szCs w:val="28"/>
                <w:lang w:eastAsia="vi-VN"/>
                <w14:ligatures w14:val="none"/>
              </w:rPr>
              <w:t>Đa nhánh</w:t>
            </w:r>
          </w:p>
          <w:p w14:paraId="75E9FDE6" w14:textId="77777777" w:rsidR="00C12E3F" w:rsidRDefault="00C12E3F" w:rsidP="00F35F50">
            <w:pPr>
              <w:keepNext/>
              <w:spacing w:after="120" w:line="360" w:lineRule="auto"/>
              <w:jc w:val="center"/>
              <w:rPr>
                <w:rFonts w:ascii="Times New Roman" w:eastAsia="Calibri" w:hAnsi="Times New Roman" w:cs="Times New Roman"/>
                <w:bCs/>
                <w:color w:val="000000"/>
                <w:kern w:val="0"/>
                <w:sz w:val="28"/>
                <w:szCs w:val="28"/>
                <w:lang w:val="vi-VN" w:eastAsia="vi-VN"/>
                <w14:ligatures w14:val="none"/>
              </w:rPr>
            </w:pPr>
            <w:r>
              <w:rPr>
                <w:rFonts w:ascii="Times New Roman" w:eastAsia="Calibri" w:hAnsi="Times New Roman" w:cs="Times New Roman"/>
                <w:bCs/>
                <w:color w:val="000000"/>
                <w:kern w:val="0"/>
                <w:sz w:val="28"/>
                <w:szCs w:val="28"/>
                <w:lang w:eastAsia="vi-VN"/>
                <w14:ligatures w14:val="none"/>
              </w:rPr>
              <w:t>(n = 83)</w:t>
            </w:r>
          </w:p>
        </w:tc>
        <w:tc>
          <w:tcPr>
            <w:tcW w:w="1357" w:type="pct"/>
            <w:vAlign w:val="center"/>
          </w:tcPr>
          <w:p w14:paraId="2CBE610F"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eastAsia="vi-VN"/>
                <w14:ligatures w14:val="none"/>
              </w:rPr>
              <w:t>3</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19</w:t>
            </w:r>
          </w:p>
          <w:p w14:paraId="1E9E43B5"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(1,</w:t>
            </w:r>
            <w:r>
              <w:rPr>
                <w:rFonts w:ascii="Times New Roman" w:eastAsia="Calibri" w:hAnsi="Times New Roman" w:cs="Times New Roman"/>
                <w:color w:val="000000"/>
                <w:kern w:val="0"/>
                <w:sz w:val="28"/>
                <w:szCs w:val="28"/>
                <w:lang w:eastAsia="vi-VN"/>
                <w14:ligatures w14:val="none"/>
              </w:rPr>
              <w:t>33</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5</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96</w:t>
            </w:r>
            <w:r>
              <w:rPr>
                <w:rFonts w:ascii="Times New Roman" w:eastAsia="Calibri" w:hAnsi="Times New Roman" w:cs="Times New Roman"/>
                <w:color w:val="000000"/>
                <w:kern w:val="0"/>
                <w:sz w:val="28"/>
                <w:szCs w:val="28"/>
                <w:lang w:val="vi-VN" w:eastAsia="vi-VN"/>
                <w14:ligatures w14:val="none"/>
              </w:rPr>
              <w:t>)</w:t>
            </w:r>
          </w:p>
        </w:tc>
        <w:tc>
          <w:tcPr>
            <w:tcW w:w="1386" w:type="pct"/>
            <w:vAlign w:val="center"/>
          </w:tcPr>
          <w:p w14:paraId="389846A1"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eastAsia="vi-VN"/>
                <w14:ligatures w14:val="none"/>
              </w:rPr>
              <w:t>5</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23</w:t>
            </w:r>
          </w:p>
          <w:p w14:paraId="44DA5A17"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0</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57</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11</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43</w:t>
            </w:r>
            <w:r>
              <w:rPr>
                <w:rFonts w:ascii="Times New Roman" w:eastAsia="Calibri" w:hAnsi="Times New Roman" w:cs="Times New Roman"/>
                <w:color w:val="000000"/>
                <w:kern w:val="0"/>
                <w:sz w:val="28"/>
                <w:szCs w:val="28"/>
                <w:lang w:val="vi-VN" w:eastAsia="vi-VN"/>
                <w14:ligatures w14:val="none"/>
              </w:rPr>
              <w:t>)</w:t>
            </w:r>
          </w:p>
        </w:tc>
        <w:tc>
          <w:tcPr>
            <w:tcW w:w="1147" w:type="pct"/>
            <w:vAlign w:val="center"/>
          </w:tcPr>
          <w:p w14:paraId="07BF08C3"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59</w:t>
            </w:r>
          </w:p>
          <w:p w14:paraId="46BFE39A"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val="vi-VN"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36</w:t>
            </w:r>
            <w:r>
              <w:rPr>
                <w:rFonts w:ascii="Times New Roman" w:eastAsia="Calibri" w:hAnsi="Times New Roman" w:cs="Times New Roman"/>
                <w:color w:val="000000"/>
                <w:kern w:val="0"/>
                <w:sz w:val="28"/>
                <w:szCs w:val="28"/>
                <w:lang w:val="vi-VN" w:eastAsia="vi-VN"/>
                <w14:ligatures w14:val="none"/>
              </w:rPr>
              <w:t xml:space="preserve"> – </w:t>
            </w:r>
            <w:r>
              <w:rPr>
                <w:rFonts w:ascii="Times New Roman" w:eastAsia="Calibri" w:hAnsi="Times New Roman" w:cs="Times New Roman"/>
                <w:color w:val="000000"/>
                <w:kern w:val="0"/>
                <w:sz w:val="28"/>
                <w:szCs w:val="28"/>
                <w:lang w:eastAsia="vi-VN"/>
                <w14:ligatures w14:val="none"/>
              </w:rPr>
              <w:t>2</w:t>
            </w:r>
            <w:r>
              <w:rPr>
                <w:rFonts w:ascii="Times New Roman" w:eastAsia="Calibri" w:hAnsi="Times New Roman" w:cs="Times New Roman"/>
                <w:color w:val="000000"/>
                <w:kern w:val="0"/>
                <w:sz w:val="28"/>
                <w:szCs w:val="28"/>
                <w:lang w:val="vi-VN" w:eastAsia="vi-VN"/>
                <w14:ligatures w14:val="none"/>
              </w:rPr>
              <w:t>,</w:t>
            </w:r>
            <w:r>
              <w:rPr>
                <w:rFonts w:ascii="Times New Roman" w:eastAsia="Calibri" w:hAnsi="Times New Roman" w:cs="Times New Roman"/>
                <w:color w:val="000000"/>
                <w:kern w:val="0"/>
                <w:sz w:val="28"/>
                <w:szCs w:val="28"/>
                <w:lang w:eastAsia="vi-VN"/>
                <w14:ligatures w14:val="none"/>
              </w:rPr>
              <w:t>32</w:t>
            </w:r>
            <w:r>
              <w:rPr>
                <w:rFonts w:ascii="Times New Roman" w:eastAsia="Calibri" w:hAnsi="Times New Roman" w:cs="Times New Roman"/>
                <w:color w:val="000000"/>
                <w:kern w:val="0"/>
                <w:sz w:val="28"/>
                <w:szCs w:val="28"/>
                <w:lang w:val="vi-VN" w:eastAsia="vi-VN"/>
                <w14:ligatures w14:val="none"/>
              </w:rPr>
              <w:t>)</w:t>
            </w:r>
          </w:p>
        </w:tc>
      </w:tr>
      <w:tr w:rsidR="00C12E3F" w14:paraId="5FAEBF2A" w14:textId="77777777" w:rsidTr="000228F4">
        <w:trPr>
          <w:trHeight w:val="631"/>
        </w:trPr>
        <w:tc>
          <w:tcPr>
            <w:tcW w:w="1110" w:type="pct"/>
            <w:vAlign w:val="center"/>
          </w:tcPr>
          <w:p w14:paraId="5FBD6F2A" w14:textId="77777777" w:rsidR="00C12E3F" w:rsidRDefault="00C12E3F" w:rsidP="00F35F50">
            <w:pPr>
              <w:keepNext/>
              <w:spacing w:after="120" w:line="360" w:lineRule="auto"/>
              <w:jc w:val="center"/>
              <w:rPr>
                <w:rFonts w:ascii="Times New Roman" w:eastAsia="Calibri" w:hAnsi="Times New Roman" w:cs="Times New Roman"/>
                <w:bCs/>
                <w:color w:val="000000"/>
                <w:kern w:val="0"/>
                <w:sz w:val="28"/>
                <w:szCs w:val="28"/>
                <w:lang w:eastAsia="vi-VN"/>
                <w14:ligatures w14:val="none"/>
              </w:rPr>
            </w:pPr>
            <w:r>
              <w:rPr>
                <w:rFonts w:ascii="Times New Roman" w:eastAsia="Calibri" w:hAnsi="Times New Roman" w:cs="Times New Roman"/>
                <w:bCs/>
                <w:color w:val="000000"/>
                <w:kern w:val="0"/>
                <w:sz w:val="28"/>
                <w:szCs w:val="28"/>
                <w:lang w:eastAsia="vi-VN"/>
                <w14:ligatures w14:val="none"/>
              </w:rPr>
              <w:t>p</w:t>
            </w:r>
          </w:p>
        </w:tc>
        <w:tc>
          <w:tcPr>
            <w:tcW w:w="1357" w:type="pct"/>
            <w:vAlign w:val="center"/>
          </w:tcPr>
          <w:p w14:paraId="015E928D"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lang w:val="vi-VN"/>
                <w14:ligatures w14:val="none"/>
              </w:rPr>
              <w:t>0,</w:t>
            </w:r>
            <w:r>
              <w:rPr>
                <w:rFonts w:ascii="Times New Roman" w:eastAsia="Calibri" w:hAnsi="Times New Roman" w:cs="Times New Roman"/>
                <w:color w:val="000000"/>
                <w:kern w:val="0"/>
                <w:sz w:val="28"/>
                <w:szCs w:val="28"/>
                <w14:ligatures w14:val="none"/>
              </w:rPr>
              <w:t>259</w:t>
            </w:r>
          </w:p>
        </w:tc>
        <w:tc>
          <w:tcPr>
            <w:tcW w:w="1386" w:type="pct"/>
            <w:vAlign w:val="center"/>
          </w:tcPr>
          <w:p w14:paraId="2428DB1B"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686</w:t>
            </w:r>
          </w:p>
        </w:tc>
        <w:tc>
          <w:tcPr>
            <w:tcW w:w="1147" w:type="pct"/>
            <w:vAlign w:val="center"/>
          </w:tcPr>
          <w:p w14:paraId="4E6A50E8" w14:textId="77777777" w:rsidR="00C12E3F" w:rsidRDefault="00C12E3F" w:rsidP="00F35F50">
            <w:pPr>
              <w:keepNext/>
              <w:spacing w:after="120" w:line="360" w:lineRule="auto"/>
              <w:jc w:val="center"/>
              <w:rPr>
                <w:rFonts w:ascii="Times New Roman" w:eastAsia="Calibri" w:hAnsi="Times New Roman" w:cs="Times New Roman"/>
                <w:color w:val="000000"/>
                <w:kern w:val="0"/>
                <w:sz w:val="28"/>
                <w:szCs w:val="28"/>
                <w:lang w:eastAsia="vi-VN"/>
                <w14:ligatures w14:val="none"/>
              </w:rPr>
            </w:pPr>
            <w:r>
              <w:rPr>
                <w:rFonts w:ascii="Times New Roman" w:eastAsia="Calibri" w:hAnsi="Times New Roman" w:cs="Times New Roman"/>
                <w:color w:val="000000"/>
                <w:kern w:val="0"/>
                <w:sz w:val="28"/>
                <w:szCs w:val="28"/>
                <w:lang w:val="vi-VN" w:eastAsia="vi-VN"/>
                <w14:ligatures w14:val="none"/>
              </w:rPr>
              <w:t>0,</w:t>
            </w:r>
            <w:r>
              <w:rPr>
                <w:rFonts w:ascii="Times New Roman" w:eastAsia="Calibri" w:hAnsi="Times New Roman" w:cs="Times New Roman"/>
                <w:color w:val="000000"/>
                <w:kern w:val="0"/>
                <w:sz w:val="28"/>
                <w:szCs w:val="28"/>
                <w:lang w:eastAsia="vi-VN"/>
                <w14:ligatures w14:val="none"/>
              </w:rPr>
              <w:t>383</w:t>
            </w:r>
          </w:p>
        </w:tc>
      </w:tr>
    </w:tbl>
    <w:p w14:paraId="654C4197" w14:textId="77777777" w:rsidR="003F4152" w:rsidRDefault="003F4152" w:rsidP="003F4152">
      <w:pPr>
        <w:spacing w:after="0" w:line="288" w:lineRule="auto"/>
        <w:jc w:val="both"/>
        <w:rPr>
          <w:rFonts w:ascii="Times New Roman" w:eastAsia="Calibri" w:hAnsi="Times New Roman" w:cs="Times New Roman"/>
          <w:kern w:val="0"/>
          <w:sz w:val="28"/>
          <w:szCs w:val="28"/>
          <w14:ligatures w14:val="none"/>
        </w:rPr>
      </w:pP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vertAlign w:val="superscript"/>
          <w:lang w:val="vi-VN"/>
          <w14:ligatures w14:val="none"/>
        </w:rPr>
        <w:t>#</w:t>
      </w:r>
      <w:r w:rsidRPr="007044AD">
        <w:rPr>
          <w:rFonts w:ascii="Times New Roman" w:eastAsia="Calibri" w:hAnsi="Times New Roman" w:cs="Times New Roman"/>
          <w:i/>
          <w:iCs/>
          <w:color w:val="000000"/>
          <w:kern w:val="0"/>
          <w:sz w:val="28"/>
          <w:szCs w:val="28"/>
          <w:lang w:val="vi-VN"/>
          <w14:ligatures w14:val="none"/>
        </w:rPr>
        <w:t>:</w:t>
      </w:r>
      <w:r w:rsidRPr="007044AD">
        <w:rPr>
          <w:rFonts w:ascii="Times New Roman" w:eastAsia="Calibri" w:hAnsi="Times New Roman" w:cs="Times New Roman"/>
          <w:i/>
          <w:iCs/>
          <w:color w:val="000000"/>
          <w:kern w:val="0"/>
          <w:sz w:val="28"/>
          <w:szCs w:val="28"/>
          <w14:ligatures w14:val="none"/>
        </w:rPr>
        <w:t xml:space="preserve"> kiểm định</w:t>
      </w:r>
      <w:r w:rsidRPr="007044AD">
        <w:rPr>
          <w:rFonts w:ascii="Times New Roman" w:eastAsia="Calibri" w:hAnsi="Times New Roman" w:cs="Times New Roman"/>
          <w:i/>
          <w:iCs/>
          <w:color w:val="000000"/>
          <w:kern w:val="0"/>
          <w:sz w:val="28"/>
          <w:szCs w:val="28"/>
          <w:lang w:val="vi-VN"/>
          <w14:ligatures w14:val="none"/>
        </w:rPr>
        <w:t xml:space="preserve"> bằng</w:t>
      </w:r>
      <w:r w:rsidRPr="007044AD">
        <w:rPr>
          <w:rFonts w:ascii="Times New Roman" w:eastAsia="Calibri" w:hAnsi="Times New Roman" w:cs="Times New Roman"/>
          <w:i/>
          <w:iCs/>
          <w:color w:val="000000"/>
          <w:kern w:val="0"/>
          <w:sz w:val="28"/>
          <w:szCs w:val="28"/>
          <w14:ligatures w14:val="none"/>
        </w:rPr>
        <w:t xml:space="preserve"> Mann</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t>
      </w:r>
      <w:r w:rsidRPr="007044AD">
        <w:rPr>
          <w:rFonts w:ascii="Times New Roman" w:eastAsia="Calibri" w:hAnsi="Times New Roman" w:cs="Times New Roman"/>
          <w:i/>
          <w:iCs/>
          <w:color w:val="000000"/>
          <w:kern w:val="0"/>
          <w:sz w:val="28"/>
          <w:szCs w:val="28"/>
          <w:lang w:val="vi-VN"/>
          <w14:ligatures w14:val="none"/>
        </w:rPr>
        <w:t xml:space="preserve"> </w:t>
      </w:r>
      <w:r w:rsidRPr="007044AD">
        <w:rPr>
          <w:rFonts w:ascii="Times New Roman" w:eastAsia="Calibri" w:hAnsi="Times New Roman" w:cs="Times New Roman"/>
          <w:i/>
          <w:iCs/>
          <w:color w:val="000000"/>
          <w:kern w:val="0"/>
          <w:sz w:val="28"/>
          <w:szCs w:val="28"/>
          <w14:ligatures w14:val="none"/>
        </w:rPr>
        <w:t>Whitney U</w:t>
      </w:r>
      <w:r w:rsidRPr="007044AD">
        <w:rPr>
          <w:rFonts w:ascii="Times New Roman" w:eastAsia="Calibri" w:hAnsi="Times New Roman" w:cs="Times New Roman"/>
          <w:i/>
          <w:iCs/>
          <w:color w:val="000000"/>
          <w:kern w:val="0"/>
          <w:sz w:val="28"/>
          <w:szCs w:val="28"/>
          <w:lang w:val="vi-VN"/>
          <w14:ligatures w14:val="none"/>
        </w:rPr>
        <w:t>)</w:t>
      </w:r>
      <w:r>
        <w:rPr>
          <w:rFonts w:ascii="Times New Roman" w:eastAsia="Calibri" w:hAnsi="Times New Roman" w:cs="Times New Roman"/>
          <w:kern w:val="0"/>
          <w:sz w:val="28"/>
          <w:szCs w:val="28"/>
          <w14:ligatures w14:val="none"/>
        </w:rPr>
        <w:tab/>
      </w:r>
    </w:p>
    <w:p w14:paraId="44EA931F" w14:textId="05D23C43" w:rsidR="00C12E3F" w:rsidRPr="00F72B20" w:rsidRDefault="00C12E3F" w:rsidP="00F35F50">
      <w:pPr>
        <w:spacing w:after="12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color w:val="000000"/>
          <w:kern w:val="0"/>
          <w:sz w:val="28"/>
          <w:szCs w:val="28"/>
          <w:lang w:val="vi-VN"/>
          <w14:ligatures w14:val="none"/>
        </w:rPr>
        <w:t>E</w:t>
      </w:r>
      <w:r>
        <w:rPr>
          <w:rFonts w:ascii="Times New Roman" w:eastAsia="Calibri" w:hAnsi="Times New Roman" w:cs="Times New Roman"/>
          <w:color w:val="000000"/>
          <w:kern w:val="0"/>
          <w:sz w:val="28"/>
          <w:szCs w:val="28"/>
          <w:vertAlign w:val="subscript"/>
          <w:lang w:val="vi-VN"/>
          <w14:ligatures w14:val="none"/>
        </w:rPr>
        <w:t>a</w:t>
      </w:r>
      <w:r>
        <w:rPr>
          <w:rFonts w:ascii="Times New Roman" w:eastAsia="Calibri" w:hAnsi="Times New Roman" w:cs="Times New Roman"/>
          <w:color w:val="000000"/>
          <w:kern w:val="0"/>
          <w:sz w:val="28"/>
          <w:szCs w:val="28"/>
          <w:lang w:val="vi-VN"/>
          <w14:ligatures w14:val="none"/>
        </w:rPr>
        <w:t>, E</w:t>
      </w:r>
      <w:r>
        <w:rPr>
          <w:rFonts w:ascii="Times New Roman" w:eastAsia="Calibri" w:hAnsi="Times New Roman" w:cs="Times New Roman"/>
          <w:color w:val="000000"/>
          <w:kern w:val="0"/>
          <w:sz w:val="28"/>
          <w:szCs w:val="28"/>
          <w:vertAlign w:val="subscript"/>
          <w:lang w:val="vi-VN"/>
          <w14:ligatures w14:val="none"/>
        </w:rPr>
        <w:t>es</w:t>
      </w:r>
      <w:r>
        <w:rPr>
          <w:rFonts w:ascii="Times New Roman" w:eastAsia="Calibri" w:hAnsi="Times New Roman" w:cs="Times New Roman"/>
          <w:color w:val="000000"/>
          <w:kern w:val="0"/>
          <w:sz w:val="28"/>
          <w:szCs w:val="28"/>
          <w14:ligatures w14:val="none"/>
        </w:rPr>
        <w:t xml:space="preserve">, </w:t>
      </w:r>
      <w:r>
        <w:rPr>
          <w:rFonts w:ascii="Times New Roman" w:eastAsia="Calibri" w:hAnsi="Times New Roman" w:cs="Times New Roman"/>
          <w:color w:val="000000"/>
          <w:kern w:val="0"/>
          <w:sz w:val="28"/>
          <w:szCs w:val="28"/>
          <w:lang w:val="vi-VN"/>
          <w14:ligatures w14:val="none"/>
        </w:rPr>
        <w:t>VAC không có mối liên quan với số nhánh ĐMV bị tổn thương (p &gt; 0,05)</w:t>
      </w:r>
      <w:r>
        <w:rPr>
          <w:rFonts w:ascii="Times New Roman" w:eastAsia="Calibri" w:hAnsi="Times New Roman" w:cs="Times New Roman"/>
          <w:color w:val="000000"/>
          <w:kern w:val="0"/>
          <w:sz w:val="28"/>
          <w:szCs w:val="28"/>
          <w14:ligatures w14:val="none"/>
        </w:rPr>
        <w:t>.</w:t>
      </w:r>
    </w:p>
    <w:p w14:paraId="7A67C96E" w14:textId="77777777" w:rsidR="00F35F50" w:rsidRDefault="00F35F50" w:rsidP="00F35F50">
      <w:pPr>
        <w:spacing w:after="0" w:line="360" w:lineRule="auto"/>
        <w:rPr>
          <w:rFonts w:ascii="Times New Roman" w:eastAsiaTheme="majorEastAsia" w:hAnsi="Times New Roman" w:cstheme="majorBidi"/>
          <w:b/>
          <w:i/>
          <w:sz w:val="28"/>
          <w:szCs w:val="28"/>
        </w:rPr>
      </w:pPr>
      <w:r>
        <w:br w:type="page"/>
      </w:r>
    </w:p>
    <w:p w14:paraId="2F197E1D" w14:textId="412EA19C" w:rsidR="00AF4DA2" w:rsidRDefault="001306C1" w:rsidP="00BE01F2">
      <w:pPr>
        <w:pStyle w:val="Heading3"/>
        <w:spacing w:before="0" w:after="0" w:line="360" w:lineRule="auto"/>
        <w:jc w:val="both"/>
      </w:pPr>
      <w:bookmarkStart w:id="165" w:name="_Toc217647327"/>
      <w:r>
        <w:lastRenderedPageBreak/>
        <w:t>3.</w:t>
      </w:r>
      <w:r w:rsidR="00AA6F3D">
        <w:t>3</w:t>
      </w:r>
      <w:r>
        <w:t xml:space="preserve">.4. Mối liên quan giữa </w:t>
      </w:r>
      <w:r w:rsidR="00E243BD">
        <w:t>nồng độ Osteoprotegerin, Matrix Metalloproteinase – 2 huyết tương, sức căng dọc thất trái, tương hợp thất trái – động mạch</w:t>
      </w:r>
      <w:r w:rsidR="00E31232">
        <w:t xml:space="preserve"> v</w:t>
      </w:r>
      <w:r w:rsidR="00AD72FE">
        <w:t>ới một số</w:t>
      </w:r>
      <w:r w:rsidR="00E31232">
        <w:t xml:space="preserve"> biến cố tim mạch</w:t>
      </w:r>
      <w:r w:rsidR="00AD72FE">
        <w:t xml:space="preserve"> trong 12 tháng ở bệnh nhân nhồi máu cơ tim cấp.</w:t>
      </w:r>
      <w:bookmarkEnd w:id="165"/>
    </w:p>
    <w:p w14:paraId="513DC0EE" w14:textId="24E2BB9E" w:rsidR="00BE01F2" w:rsidRDefault="00BE01F2" w:rsidP="00BE01F2">
      <w:pPr>
        <w:spacing w:after="0" w:line="360" w:lineRule="auto"/>
        <w:ind w:firstLine="720"/>
        <w:jc w:val="both"/>
        <w:rPr>
          <w:rFonts w:ascii="Times New Roman" w:hAnsi="Times New Roman" w:cs="Times New Roman"/>
          <w:sz w:val="28"/>
          <w:szCs w:val="28"/>
        </w:rPr>
      </w:pPr>
      <w:r w:rsidRPr="00BE01F2">
        <w:rPr>
          <w:rFonts w:ascii="Times New Roman" w:hAnsi="Times New Roman" w:cs="Times New Roman"/>
          <w:sz w:val="28"/>
          <w:szCs w:val="28"/>
        </w:rPr>
        <w:t xml:space="preserve">Các biến cố tim mạch chính (Major adverse cardiac events – MACE) bao gồm: tử vong do mọi nguyên nhân, tái nhập viện do suy tim, tái nhồi máu cơ tim và đột quỵ </w:t>
      </w:r>
      <w:r w:rsidR="00CA10B7">
        <w:rPr>
          <w:rFonts w:ascii="Times New Roman" w:hAnsi="Times New Roman" w:cs="Times New Roman"/>
          <w:sz w:val="28"/>
          <w:szCs w:val="28"/>
        </w:rPr>
        <w:t xml:space="preserve">nhồi máu </w:t>
      </w:r>
      <w:r w:rsidRPr="00BE01F2">
        <w:rPr>
          <w:rFonts w:ascii="Times New Roman" w:hAnsi="Times New Roman" w:cs="Times New Roman"/>
          <w:sz w:val="28"/>
          <w:szCs w:val="28"/>
        </w:rPr>
        <w:t>não.</w:t>
      </w:r>
    </w:p>
    <w:p w14:paraId="5108A058" w14:textId="441A93C9" w:rsidR="00CA10B7" w:rsidRDefault="00CA10B7" w:rsidP="00CA10B7">
      <w:pPr>
        <w:pStyle w:val="abang"/>
        <w:jc w:val="center"/>
      </w:pPr>
      <w:bookmarkStart w:id="166" w:name="_Toc217647580"/>
      <w:r>
        <w:t xml:space="preserve">Bảng 3.40. </w:t>
      </w:r>
      <w:r w:rsidRPr="00CA10B7">
        <w:t xml:space="preserve">Các biến cố tim mạch </w:t>
      </w:r>
      <w:r>
        <w:t>trong 12 tháng ở nhóm NMCT (n = 136)</w:t>
      </w:r>
      <w:bookmarkEnd w:id="166"/>
    </w:p>
    <w:tbl>
      <w:tblPr>
        <w:tblStyle w:val="TableGrid"/>
        <w:tblW w:w="0" w:type="auto"/>
        <w:tblLook w:val="04A0" w:firstRow="1" w:lastRow="0" w:firstColumn="1" w:lastColumn="0" w:noHBand="0" w:noVBand="1"/>
      </w:tblPr>
      <w:tblGrid>
        <w:gridCol w:w="1271"/>
        <w:gridCol w:w="4536"/>
        <w:gridCol w:w="1418"/>
        <w:gridCol w:w="1553"/>
      </w:tblGrid>
      <w:tr w:rsidR="00CA10B7" w14:paraId="4FE515A4" w14:textId="77777777" w:rsidTr="00CA10B7">
        <w:tc>
          <w:tcPr>
            <w:tcW w:w="5807" w:type="dxa"/>
            <w:gridSpan w:val="2"/>
            <w:vAlign w:val="center"/>
          </w:tcPr>
          <w:p w14:paraId="18B44AAC" w14:textId="6D7EF7A2" w:rsidR="00CA10B7" w:rsidRPr="00CA10B7" w:rsidRDefault="00CA10B7" w:rsidP="00CA10B7">
            <w:pPr>
              <w:spacing w:after="0" w:line="360" w:lineRule="auto"/>
              <w:jc w:val="center"/>
              <w:rPr>
                <w:rFonts w:ascii="Times New Roman" w:hAnsi="Times New Roman" w:cs="Times New Roman"/>
                <w:b/>
                <w:bCs/>
                <w:sz w:val="28"/>
                <w:szCs w:val="28"/>
              </w:rPr>
            </w:pPr>
            <w:r w:rsidRPr="00CA10B7">
              <w:rPr>
                <w:rFonts w:ascii="Times New Roman" w:hAnsi="Times New Roman" w:cs="Times New Roman"/>
                <w:b/>
                <w:bCs/>
                <w:sz w:val="28"/>
                <w:szCs w:val="28"/>
              </w:rPr>
              <w:t>Biến cố</w:t>
            </w:r>
          </w:p>
        </w:tc>
        <w:tc>
          <w:tcPr>
            <w:tcW w:w="1418" w:type="dxa"/>
            <w:vAlign w:val="center"/>
          </w:tcPr>
          <w:p w14:paraId="57A17177" w14:textId="3AEEFFE2" w:rsidR="00CA10B7" w:rsidRPr="00CA10B7" w:rsidRDefault="00CA10B7" w:rsidP="00CA10B7">
            <w:pPr>
              <w:spacing w:after="0" w:line="360" w:lineRule="auto"/>
              <w:jc w:val="center"/>
              <w:rPr>
                <w:rFonts w:ascii="Times New Roman" w:hAnsi="Times New Roman" w:cs="Times New Roman"/>
                <w:b/>
                <w:bCs/>
                <w:sz w:val="28"/>
                <w:szCs w:val="28"/>
              </w:rPr>
            </w:pPr>
            <w:r w:rsidRPr="00CA10B7">
              <w:rPr>
                <w:rFonts w:ascii="Times New Roman" w:hAnsi="Times New Roman" w:cs="Times New Roman"/>
                <w:b/>
                <w:bCs/>
                <w:sz w:val="28"/>
                <w:szCs w:val="28"/>
              </w:rPr>
              <w:t>n</w:t>
            </w:r>
          </w:p>
        </w:tc>
        <w:tc>
          <w:tcPr>
            <w:tcW w:w="1553" w:type="dxa"/>
            <w:vAlign w:val="center"/>
          </w:tcPr>
          <w:p w14:paraId="678AB8EC" w14:textId="7DDB48A8" w:rsidR="00CA10B7" w:rsidRPr="00CA10B7" w:rsidRDefault="00CA10B7" w:rsidP="00CA10B7">
            <w:pPr>
              <w:spacing w:after="0" w:line="360" w:lineRule="auto"/>
              <w:jc w:val="center"/>
              <w:rPr>
                <w:rFonts w:ascii="Times New Roman" w:hAnsi="Times New Roman" w:cs="Times New Roman"/>
                <w:b/>
                <w:bCs/>
                <w:sz w:val="28"/>
                <w:szCs w:val="28"/>
              </w:rPr>
            </w:pPr>
            <w:r w:rsidRPr="00CA10B7">
              <w:rPr>
                <w:rFonts w:ascii="Times New Roman" w:hAnsi="Times New Roman" w:cs="Times New Roman"/>
                <w:b/>
                <w:bCs/>
                <w:sz w:val="28"/>
                <w:szCs w:val="28"/>
              </w:rPr>
              <w:t>%</w:t>
            </w:r>
          </w:p>
        </w:tc>
      </w:tr>
      <w:tr w:rsidR="00CA10B7" w:rsidRPr="00CA10B7" w14:paraId="5D207F84" w14:textId="77777777" w:rsidTr="00E1535D">
        <w:tc>
          <w:tcPr>
            <w:tcW w:w="5807" w:type="dxa"/>
            <w:gridSpan w:val="2"/>
            <w:vAlign w:val="center"/>
          </w:tcPr>
          <w:p w14:paraId="0F21CF70" w14:textId="2D839364" w:rsidR="00CA10B7" w:rsidRPr="00CA10B7" w:rsidRDefault="00CA10B7" w:rsidP="00CA10B7">
            <w:pPr>
              <w:spacing w:after="0" w:line="360" w:lineRule="auto"/>
              <w:jc w:val="both"/>
              <w:rPr>
                <w:rFonts w:ascii="Times New Roman" w:hAnsi="Times New Roman" w:cs="Times New Roman"/>
                <w:sz w:val="28"/>
                <w:szCs w:val="28"/>
              </w:rPr>
            </w:pPr>
            <w:r w:rsidRPr="00CA10B7">
              <w:rPr>
                <w:rFonts w:ascii="Times New Roman" w:hAnsi="Times New Roman" w:cs="Times New Roman"/>
                <w:sz w:val="28"/>
                <w:szCs w:val="28"/>
              </w:rPr>
              <w:t xml:space="preserve">Các biến cố tim mạch </w:t>
            </w:r>
            <w:r>
              <w:rPr>
                <w:rFonts w:ascii="Times New Roman" w:hAnsi="Times New Roman" w:cs="Times New Roman"/>
                <w:sz w:val="28"/>
                <w:szCs w:val="28"/>
              </w:rPr>
              <w:t>chính (MACE)</w:t>
            </w:r>
          </w:p>
        </w:tc>
        <w:tc>
          <w:tcPr>
            <w:tcW w:w="1418" w:type="dxa"/>
            <w:vAlign w:val="center"/>
          </w:tcPr>
          <w:p w14:paraId="1F1FC1E6" w14:textId="0861B835" w:rsidR="00CA10B7" w:rsidRPr="00CA10B7" w:rsidRDefault="00CA10B7" w:rsidP="00CA10B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1553" w:type="dxa"/>
            <w:vAlign w:val="center"/>
          </w:tcPr>
          <w:p w14:paraId="205E4F9A" w14:textId="64901E04" w:rsidR="00CA10B7" w:rsidRPr="00CA10B7" w:rsidRDefault="00CA10B7" w:rsidP="00CA10B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14,7</w:t>
            </w:r>
          </w:p>
        </w:tc>
      </w:tr>
      <w:tr w:rsidR="00CA10B7" w:rsidRPr="00CA10B7" w14:paraId="4AE660A0" w14:textId="77777777" w:rsidTr="00CA10B7">
        <w:tc>
          <w:tcPr>
            <w:tcW w:w="1271" w:type="dxa"/>
            <w:vMerge w:val="restart"/>
            <w:vAlign w:val="center"/>
          </w:tcPr>
          <w:p w14:paraId="42C8CA1D" w14:textId="77777777" w:rsidR="00CA10B7" w:rsidRPr="00CA10B7" w:rsidRDefault="00CA10B7" w:rsidP="00CA10B7">
            <w:pPr>
              <w:spacing w:after="0" w:line="360" w:lineRule="auto"/>
              <w:jc w:val="center"/>
              <w:rPr>
                <w:rFonts w:ascii="Times New Roman" w:hAnsi="Times New Roman" w:cs="Times New Roman"/>
                <w:sz w:val="28"/>
                <w:szCs w:val="28"/>
              </w:rPr>
            </w:pPr>
          </w:p>
        </w:tc>
        <w:tc>
          <w:tcPr>
            <w:tcW w:w="4536" w:type="dxa"/>
            <w:vAlign w:val="center"/>
          </w:tcPr>
          <w:p w14:paraId="2BFE883D" w14:textId="2E700804" w:rsidR="00CA10B7" w:rsidRPr="00CA10B7" w:rsidRDefault="00CA10B7" w:rsidP="00CA10B7">
            <w:pPr>
              <w:spacing w:after="0" w:line="360" w:lineRule="auto"/>
              <w:jc w:val="both"/>
              <w:rPr>
                <w:rFonts w:ascii="Times New Roman" w:hAnsi="Times New Roman" w:cs="Times New Roman"/>
                <w:sz w:val="28"/>
                <w:szCs w:val="28"/>
                <w:lang w:val="pt-BR"/>
              </w:rPr>
            </w:pPr>
            <w:r w:rsidRPr="00CA10B7">
              <w:rPr>
                <w:rFonts w:ascii="Times New Roman" w:hAnsi="Times New Roman" w:cs="Times New Roman"/>
                <w:sz w:val="28"/>
                <w:szCs w:val="28"/>
                <w:lang w:val="pt-BR"/>
              </w:rPr>
              <w:t>Tử vong do mọi n</w:t>
            </w:r>
            <w:r>
              <w:rPr>
                <w:rFonts w:ascii="Times New Roman" w:hAnsi="Times New Roman" w:cs="Times New Roman"/>
                <w:sz w:val="28"/>
                <w:szCs w:val="28"/>
                <w:lang w:val="pt-BR"/>
              </w:rPr>
              <w:t>guyên nhân</w:t>
            </w:r>
          </w:p>
        </w:tc>
        <w:tc>
          <w:tcPr>
            <w:tcW w:w="1418" w:type="dxa"/>
            <w:vAlign w:val="center"/>
          </w:tcPr>
          <w:p w14:paraId="5EBD4D7F" w14:textId="1AF053A7"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4</w:t>
            </w:r>
          </w:p>
        </w:tc>
        <w:tc>
          <w:tcPr>
            <w:tcW w:w="1553" w:type="dxa"/>
            <w:vAlign w:val="center"/>
          </w:tcPr>
          <w:p w14:paraId="1F52E9F7" w14:textId="169AA763"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2,9</w:t>
            </w:r>
          </w:p>
        </w:tc>
      </w:tr>
      <w:tr w:rsidR="00CA10B7" w:rsidRPr="00CA10B7" w14:paraId="346021DA" w14:textId="77777777" w:rsidTr="00CA10B7">
        <w:tc>
          <w:tcPr>
            <w:tcW w:w="1271" w:type="dxa"/>
            <w:vMerge/>
            <w:vAlign w:val="center"/>
          </w:tcPr>
          <w:p w14:paraId="0315C74D" w14:textId="77777777" w:rsidR="00CA10B7" w:rsidRPr="00CA10B7" w:rsidRDefault="00CA10B7" w:rsidP="00CA10B7">
            <w:pPr>
              <w:spacing w:after="0" w:line="360" w:lineRule="auto"/>
              <w:jc w:val="center"/>
              <w:rPr>
                <w:rFonts w:ascii="Times New Roman" w:hAnsi="Times New Roman" w:cs="Times New Roman"/>
                <w:sz w:val="28"/>
                <w:szCs w:val="28"/>
                <w:lang w:val="pt-BR"/>
              </w:rPr>
            </w:pPr>
          </w:p>
        </w:tc>
        <w:tc>
          <w:tcPr>
            <w:tcW w:w="4536" w:type="dxa"/>
            <w:vAlign w:val="center"/>
          </w:tcPr>
          <w:p w14:paraId="758B7B09" w14:textId="2973E4E7" w:rsidR="00CA10B7" w:rsidRPr="00CA10B7" w:rsidRDefault="00CA10B7" w:rsidP="00CA10B7">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Nhập viện do suy tim</w:t>
            </w:r>
          </w:p>
        </w:tc>
        <w:tc>
          <w:tcPr>
            <w:tcW w:w="1418" w:type="dxa"/>
            <w:vAlign w:val="center"/>
          </w:tcPr>
          <w:p w14:paraId="02FBEC9B" w14:textId="3C619A4C"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13</w:t>
            </w:r>
          </w:p>
        </w:tc>
        <w:tc>
          <w:tcPr>
            <w:tcW w:w="1553" w:type="dxa"/>
            <w:vAlign w:val="center"/>
          </w:tcPr>
          <w:p w14:paraId="15B0A2BE" w14:textId="45C79F08"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9,5</w:t>
            </w:r>
          </w:p>
        </w:tc>
      </w:tr>
      <w:tr w:rsidR="00CA10B7" w:rsidRPr="00CA10B7" w14:paraId="76B7A4A2" w14:textId="77777777" w:rsidTr="00CA10B7">
        <w:tc>
          <w:tcPr>
            <w:tcW w:w="1271" w:type="dxa"/>
            <w:vMerge/>
            <w:vAlign w:val="center"/>
          </w:tcPr>
          <w:p w14:paraId="66FF75F8" w14:textId="77777777" w:rsidR="00CA10B7" w:rsidRPr="00CA10B7" w:rsidRDefault="00CA10B7" w:rsidP="00CA10B7">
            <w:pPr>
              <w:spacing w:after="0" w:line="360" w:lineRule="auto"/>
              <w:jc w:val="center"/>
              <w:rPr>
                <w:rFonts w:ascii="Times New Roman" w:hAnsi="Times New Roman" w:cs="Times New Roman"/>
                <w:sz w:val="28"/>
                <w:szCs w:val="28"/>
                <w:lang w:val="pt-BR"/>
              </w:rPr>
            </w:pPr>
          </w:p>
        </w:tc>
        <w:tc>
          <w:tcPr>
            <w:tcW w:w="4536" w:type="dxa"/>
            <w:vAlign w:val="center"/>
          </w:tcPr>
          <w:p w14:paraId="715D99C3" w14:textId="2C54FFB1" w:rsidR="00CA10B7" w:rsidRPr="00CA10B7" w:rsidRDefault="00CA10B7" w:rsidP="00CA10B7">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Tái nhồi máu cơ tim</w:t>
            </w:r>
          </w:p>
        </w:tc>
        <w:tc>
          <w:tcPr>
            <w:tcW w:w="1418" w:type="dxa"/>
            <w:vAlign w:val="center"/>
          </w:tcPr>
          <w:p w14:paraId="2EE0B28B" w14:textId="53E1FECB"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4</w:t>
            </w:r>
          </w:p>
        </w:tc>
        <w:tc>
          <w:tcPr>
            <w:tcW w:w="1553" w:type="dxa"/>
            <w:vAlign w:val="center"/>
          </w:tcPr>
          <w:p w14:paraId="7D2E5D21" w14:textId="136D3F8C"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2,9</w:t>
            </w:r>
          </w:p>
        </w:tc>
      </w:tr>
      <w:tr w:rsidR="00CA10B7" w:rsidRPr="00CA10B7" w14:paraId="3824BACE" w14:textId="77777777" w:rsidTr="00CA10B7">
        <w:tc>
          <w:tcPr>
            <w:tcW w:w="1271" w:type="dxa"/>
            <w:vMerge/>
            <w:vAlign w:val="center"/>
          </w:tcPr>
          <w:p w14:paraId="6AB817F7" w14:textId="77777777" w:rsidR="00CA10B7" w:rsidRPr="00CA10B7" w:rsidRDefault="00CA10B7" w:rsidP="00CA10B7">
            <w:pPr>
              <w:spacing w:after="0" w:line="360" w:lineRule="auto"/>
              <w:jc w:val="center"/>
              <w:rPr>
                <w:rFonts w:ascii="Times New Roman" w:hAnsi="Times New Roman" w:cs="Times New Roman"/>
                <w:sz w:val="28"/>
                <w:szCs w:val="28"/>
                <w:lang w:val="pt-BR"/>
              </w:rPr>
            </w:pPr>
          </w:p>
        </w:tc>
        <w:tc>
          <w:tcPr>
            <w:tcW w:w="4536" w:type="dxa"/>
            <w:vAlign w:val="center"/>
          </w:tcPr>
          <w:p w14:paraId="337C57BE" w14:textId="6878598C" w:rsidR="00CA10B7" w:rsidRPr="00CA10B7" w:rsidRDefault="00CA10B7" w:rsidP="00CA10B7">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Đột quỵ nhồi máu não</w:t>
            </w:r>
          </w:p>
        </w:tc>
        <w:tc>
          <w:tcPr>
            <w:tcW w:w="1418" w:type="dxa"/>
            <w:vAlign w:val="center"/>
          </w:tcPr>
          <w:p w14:paraId="443ED4E9" w14:textId="6C102C9E"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2</w:t>
            </w:r>
          </w:p>
        </w:tc>
        <w:tc>
          <w:tcPr>
            <w:tcW w:w="1553" w:type="dxa"/>
            <w:vAlign w:val="center"/>
          </w:tcPr>
          <w:p w14:paraId="397AD406" w14:textId="563DFBE0" w:rsidR="00CA10B7" w:rsidRPr="00CA10B7" w:rsidRDefault="00CA10B7" w:rsidP="00CA10B7">
            <w:pPr>
              <w:spacing w:after="0" w:line="360" w:lineRule="auto"/>
              <w:jc w:val="center"/>
              <w:rPr>
                <w:rFonts w:ascii="Times New Roman" w:hAnsi="Times New Roman" w:cs="Times New Roman"/>
                <w:sz w:val="28"/>
                <w:szCs w:val="28"/>
                <w:lang w:val="pt-BR"/>
              </w:rPr>
            </w:pPr>
            <w:r>
              <w:rPr>
                <w:rFonts w:ascii="Times New Roman" w:hAnsi="Times New Roman" w:cs="Times New Roman"/>
                <w:sz w:val="28"/>
                <w:szCs w:val="28"/>
                <w:lang w:val="pt-BR"/>
              </w:rPr>
              <w:t>1,5</w:t>
            </w:r>
          </w:p>
        </w:tc>
      </w:tr>
    </w:tbl>
    <w:p w14:paraId="2D181880" w14:textId="77777777" w:rsidR="00D77EBA" w:rsidRPr="00A21C32" w:rsidRDefault="00CA10B7" w:rsidP="00CA10B7">
      <w:pPr>
        <w:spacing w:after="0" w:line="360" w:lineRule="auto"/>
        <w:jc w:val="both"/>
        <w:rPr>
          <w:rFonts w:ascii="Times New Roman" w:hAnsi="Times New Roman" w:cs="Times New Roman"/>
          <w:sz w:val="28"/>
          <w:szCs w:val="28"/>
        </w:rPr>
      </w:pPr>
      <w:r w:rsidRPr="00A21C32">
        <w:rPr>
          <w:rFonts w:ascii="Times New Roman" w:hAnsi="Times New Roman" w:cs="Times New Roman"/>
          <w:sz w:val="28"/>
          <w:szCs w:val="28"/>
        </w:rPr>
        <w:tab/>
        <w:t>Sau 12 tháng theo dõi, MACE gặp ở 20 bệnh nhân, chiếm tỷ lệ 14,7%. Trong đ</w:t>
      </w:r>
      <w:r w:rsidR="004D0CD3" w:rsidRPr="00A21C32">
        <w:rPr>
          <w:rFonts w:ascii="Times New Roman" w:hAnsi="Times New Roman" w:cs="Times New Roman"/>
          <w:sz w:val="28"/>
          <w:szCs w:val="28"/>
        </w:rPr>
        <w:t>ó, tử vong gặp ở 4 bệnh nhân (2,9%) vào tháng 1 (2 bệnh nhân), thứ 3, thứ 6 sau NMCT; tái nhập viện vì suy tim gặp ở 13 bệnh nhân (9,5%); tái nhồi máu cơ tim gặp ở 4 bệnh nhân (2,9%) và đột quỵ nhồi máu não gặp ở 2 bệnh nhân (2,5%).</w:t>
      </w:r>
    </w:p>
    <w:p w14:paraId="1C3DA517" w14:textId="0FB9EF79" w:rsidR="00D77EBA" w:rsidRPr="00A21C32" w:rsidRDefault="00D77EBA" w:rsidP="00CA10B7">
      <w:pPr>
        <w:spacing w:after="0" w:line="360" w:lineRule="auto"/>
        <w:jc w:val="both"/>
        <w:rPr>
          <w:rFonts w:ascii="Times New Roman" w:hAnsi="Times New Roman" w:cs="Times New Roman"/>
          <w:sz w:val="28"/>
          <w:szCs w:val="28"/>
        </w:rPr>
      </w:pPr>
      <w:r w:rsidRPr="00A21C32">
        <w:rPr>
          <w:rFonts w:ascii="Times New Roman" w:hAnsi="Times New Roman" w:cs="Times New Roman"/>
          <w:sz w:val="28"/>
          <w:szCs w:val="28"/>
        </w:rPr>
        <w:tab/>
        <w:t>Các đặc điểm lâm sàng, cận lâm sàng, yếu tố nguy cơ tim mạch, đặc điểm tổn thương động mạch vành của bệnh nhân NMCT cấp chia theo hai nhóm có biến cố tim mạch chính (nhóm có MACE) và không có biến cố tim mạch chính (nhóm không có MACE) được trình bày trong các bảng sau.</w:t>
      </w:r>
    </w:p>
    <w:p w14:paraId="22D6377D" w14:textId="77777777" w:rsidR="00D77EBA" w:rsidRPr="00A21C32" w:rsidRDefault="00D77EBA" w:rsidP="00CA10B7">
      <w:pPr>
        <w:spacing w:after="0" w:line="360" w:lineRule="auto"/>
        <w:jc w:val="both"/>
        <w:rPr>
          <w:rFonts w:ascii="Times New Roman" w:hAnsi="Times New Roman" w:cs="Times New Roman"/>
          <w:sz w:val="28"/>
          <w:szCs w:val="28"/>
        </w:rPr>
      </w:pPr>
    </w:p>
    <w:p w14:paraId="2C4C3D86" w14:textId="77777777" w:rsidR="00D77EBA" w:rsidRPr="00A21C32" w:rsidRDefault="00D77EBA" w:rsidP="00CA10B7">
      <w:pPr>
        <w:spacing w:after="0" w:line="360" w:lineRule="auto"/>
        <w:jc w:val="both"/>
        <w:rPr>
          <w:rFonts w:ascii="Times New Roman" w:hAnsi="Times New Roman" w:cs="Times New Roman"/>
          <w:sz w:val="28"/>
          <w:szCs w:val="28"/>
        </w:rPr>
      </w:pPr>
    </w:p>
    <w:p w14:paraId="69CC6377" w14:textId="77777777" w:rsidR="00D77EBA" w:rsidRPr="00A21C32" w:rsidRDefault="00D77EBA" w:rsidP="00CA10B7">
      <w:pPr>
        <w:spacing w:after="0" w:line="360" w:lineRule="auto"/>
        <w:jc w:val="both"/>
        <w:rPr>
          <w:rFonts w:ascii="Times New Roman" w:hAnsi="Times New Roman" w:cs="Times New Roman"/>
          <w:sz w:val="28"/>
          <w:szCs w:val="28"/>
        </w:rPr>
      </w:pPr>
    </w:p>
    <w:p w14:paraId="5A4389BB" w14:textId="77777777" w:rsidR="00D77EBA" w:rsidRPr="00A21C32" w:rsidRDefault="00D77EBA" w:rsidP="00CA10B7">
      <w:pPr>
        <w:spacing w:after="0" w:line="360" w:lineRule="auto"/>
        <w:jc w:val="both"/>
        <w:rPr>
          <w:rFonts w:ascii="Times New Roman" w:hAnsi="Times New Roman" w:cs="Times New Roman"/>
          <w:sz w:val="28"/>
          <w:szCs w:val="28"/>
        </w:rPr>
      </w:pPr>
    </w:p>
    <w:p w14:paraId="7E62996A" w14:textId="77777777" w:rsidR="00D77EBA" w:rsidRPr="00A21C32" w:rsidRDefault="00D77EBA" w:rsidP="00CA10B7">
      <w:pPr>
        <w:spacing w:after="0" w:line="360" w:lineRule="auto"/>
        <w:jc w:val="both"/>
        <w:rPr>
          <w:rFonts w:ascii="Times New Roman" w:hAnsi="Times New Roman" w:cs="Times New Roman"/>
          <w:sz w:val="28"/>
          <w:szCs w:val="28"/>
        </w:rPr>
      </w:pPr>
    </w:p>
    <w:p w14:paraId="1CCAE5F2" w14:textId="6C07B2C8" w:rsidR="00CA10B7" w:rsidRPr="00A21C32" w:rsidRDefault="004D0CD3" w:rsidP="00CA10B7">
      <w:pPr>
        <w:spacing w:after="0" w:line="360" w:lineRule="auto"/>
        <w:jc w:val="both"/>
        <w:rPr>
          <w:rFonts w:ascii="Times New Roman" w:hAnsi="Times New Roman" w:cs="Times New Roman"/>
          <w:sz w:val="28"/>
          <w:szCs w:val="28"/>
        </w:rPr>
      </w:pPr>
      <w:r w:rsidRPr="00A21C32">
        <w:rPr>
          <w:rFonts w:ascii="Times New Roman" w:hAnsi="Times New Roman" w:cs="Times New Roman"/>
          <w:sz w:val="28"/>
          <w:szCs w:val="28"/>
        </w:rPr>
        <w:lastRenderedPageBreak/>
        <w:t xml:space="preserve"> </w:t>
      </w:r>
      <w:r w:rsidR="00CA10B7" w:rsidRPr="00A21C32">
        <w:rPr>
          <w:rFonts w:ascii="Times New Roman" w:hAnsi="Times New Roman" w:cs="Times New Roman"/>
          <w:sz w:val="28"/>
          <w:szCs w:val="28"/>
        </w:rPr>
        <w:t xml:space="preserve"> </w:t>
      </w:r>
    </w:p>
    <w:p w14:paraId="52817CBF" w14:textId="164A81E9" w:rsidR="000C7702" w:rsidRDefault="000C7702" w:rsidP="00BE01F2">
      <w:pPr>
        <w:pStyle w:val="abang"/>
        <w:spacing w:after="0" w:line="360" w:lineRule="auto"/>
        <w:jc w:val="center"/>
      </w:pPr>
      <w:bookmarkStart w:id="167" w:name="_Toc217647581"/>
      <w:r w:rsidRPr="00A21C32">
        <w:t>Bảng 3</w:t>
      </w:r>
      <w:r w:rsidR="00343B07" w:rsidRPr="00A21C32">
        <w:t>.</w:t>
      </w:r>
      <w:r w:rsidR="00D77EBA" w:rsidRPr="00A21C32">
        <w:t>41</w:t>
      </w:r>
      <w:r w:rsidRPr="00A21C32">
        <w:t xml:space="preserve">. </w:t>
      </w:r>
      <w:r w:rsidRPr="000C7702">
        <w:t xml:space="preserve">Một số đặc điểm chung của nhóm có biến cố và không có biến cố </w:t>
      </w:r>
      <w:r w:rsidR="00F72B20">
        <w:t>tim mạch</w:t>
      </w:r>
      <w:bookmarkEnd w:id="1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2498"/>
        <w:gridCol w:w="2609"/>
        <w:gridCol w:w="844"/>
      </w:tblGrid>
      <w:tr w:rsidR="0095308A" w:rsidRPr="0055544E" w14:paraId="1DA5B8DF" w14:textId="77777777" w:rsidTr="00D77EBA">
        <w:trPr>
          <w:jc w:val="center"/>
        </w:trPr>
        <w:tc>
          <w:tcPr>
            <w:tcW w:w="1610" w:type="pct"/>
            <w:vAlign w:val="center"/>
          </w:tcPr>
          <w:p w14:paraId="4A60889C"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tc>
        <w:tc>
          <w:tcPr>
            <w:tcW w:w="1423" w:type="pct"/>
            <w:vAlign w:val="center"/>
          </w:tcPr>
          <w:p w14:paraId="7B794E89" w14:textId="2403E78A" w:rsidR="0095308A" w:rsidRPr="0055544E" w:rsidRDefault="00D77EBA" w:rsidP="00352D73">
            <w:pPr>
              <w:spacing w:after="0" w:line="264" w:lineRule="auto"/>
              <w:jc w:val="center"/>
              <w:rPr>
                <w:rFonts w:ascii="Times New Roman" w:eastAsia="Calibri" w:hAnsi="Times New Roman" w:cs="Times New Roman"/>
                <w:b/>
                <w:bCs/>
                <w:kern w:val="0"/>
                <w:sz w:val="28"/>
                <w:szCs w:val="28"/>
                <w:lang w:val="pt-BR"/>
                <w14:ligatures w14:val="none"/>
              </w:rPr>
            </w:pPr>
            <w:r>
              <w:rPr>
                <w:rFonts w:ascii="Times New Roman" w:eastAsia="Calibri" w:hAnsi="Times New Roman" w:cs="Times New Roman"/>
                <w:b/>
                <w:bCs/>
                <w:kern w:val="0"/>
                <w:sz w:val="28"/>
                <w:szCs w:val="28"/>
                <w:lang w:val="pt-BR"/>
                <w14:ligatures w14:val="none"/>
              </w:rPr>
              <w:t>Có MACE</w:t>
            </w:r>
          </w:p>
          <w:p w14:paraId="77C6D73A" w14:textId="77777777" w:rsidR="0095308A" w:rsidRPr="0055544E" w:rsidRDefault="0095308A" w:rsidP="00352D73">
            <w:pPr>
              <w:spacing w:after="0" w:line="264" w:lineRule="auto"/>
              <w:jc w:val="center"/>
              <w:rPr>
                <w:rFonts w:ascii="Times New Roman" w:eastAsia="Calibri" w:hAnsi="Times New Roman" w:cs="Times New Roman"/>
                <w:b/>
                <w:bCs/>
                <w:kern w:val="0"/>
                <w:sz w:val="28"/>
                <w:szCs w:val="28"/>
                <w:lang w:val="pt-BR"/>
                <w14:ligatures w14:val="none"/>
              </w:rPr>
            </w:pPr>
            <w:r w:rsidRPr="0055544E">
              <w:rPr>
                <w:rFonts w:ascii="Times New Roman" w:eastAsia="Calibri" w:hAnsi="Times New Roman" w:cs="Times New Roman"/>
                <w:b/>
                <w:bCs/>
                <w:kern w:val="0"/>
                <w:sz w:val="28"/>
                <w:szCs w:val="28"/>
                <w:lang w:val="pt-BR"/>
                <w14:ligatures w14:val="none"/>
              </w:rPr>
              <w:t>(n = 20)</w:t>
            </w:r>
          </w:p>
        </w:tc>
        <w:tc>
          <w:tcPr>
            <w:tcW w:w="1486" w:type="pct"/>
            <w:vAlign w:val="center"/>
          </w:tcPr>
          <w:p w14:paraId="223BB6D8" w14:textId="5C77FCD5" w:rsidR="0095308A" w:rsidRPr="0055544E" w:rsidRDefault="00D77EBA" w:rsidP="00352D73">
            <w:pPr>
              <w:spacing w:after="0" w:line="264" w:lineRule="auto"/>
              <w:jc w:val="center"/>
              <w:rPr>
                <w:rFonts w:ascii="Times New Roman" w:eastAsia="Calibri" w:hAnsi="Times New Roman" w:cs="Times New Roman"/>
                <w:b/>
                <w:bCs/>
                <w:kern w:val="0"/>
                <w:sz w:val="28"/>
                <w:szCs w:val="28"/>
                <w:lang w:val="pt-BR"/>
                <w14:ligatures w14:val="none"/>
              </w:rPr>
            </w:pPr>
            <w:r>
              <w:rPr>
                <w:rFonts w:ascii="Times New Roman" w:eastAsia="Calibri" w:hAnsi="Times New Roman" w:cs="Times New Roman"/>
                <w:b/>
                <w:bCs/>
                <w:kern w:val="0"/>
                <w:sz w:val="28"/>
                <w:szCs w:val="28"/>
                <w:lang w:val="pt-BR"/>
                <w14:ligatures w14:val="none"/>
              </w:rPr>
              <w:t>Không MACE</w:t>
            </w:r>
          </w:p>
          <w:p w14:paraId="67E25029" w14:textId="77777777" w:rsidR="0095308A" w:rsidRPr="0055544E" w:rsidRDefault="0095308A" w:rsidP="00352D73">
            <w:pPr>
              <w:spacing w:after="0" w:line="264" w:lineRule="auto"/>
              <w:jc w:val="center"/>
              <w:rPr>
                <w:rFonts w:ascii="Times New Roman" w:eastAsia="Calibri" w:hAnsi="Times New Roman" w:cs="Times New Roman"/>
                <w:b/>
                <w:bCs/>
                <w:kern w:val="0"/>
                <w:sz w:val="28"/>
                <w:szCs w:val="28"/>
                <w:lang w:val="pt-BR"/>
                <w14:ligatures w14:val="none"/>
              </w:rPr>
            </w:pPr>
            <w:r w:rsidRPr="0055544E">
              <w:rPr>
                <w:rFonts w:ascii="Times New Roman" w:eastAsia="Calibri" w:hAnsi="Times New Roman" w:cs="Times New Roman"/>
                <w:b/>
                <w:bCs/>
                <w:kern w:val="0"/>
                <w:sz w:val="28"/>
                <w:szCs w:val="28"/>
                <w:lang w:val="pt-BR"/>
                <w14:ligatures w14:val="none"/>
              </w:rPr>
              <w:t>(n = 116)</w:t>
            </w:r>
          </w:p>
        </w:tc>
        <w:tc>
          <w:tcPr>
            <w:tcW w:w="481" w:type="pct"/>
            <w:vAlign w:val="center"/>
          </w:tcPr>
          <w:p w14:paraId="702A30F9" w14:textId="3F6A7CC5" w:rsidR="0095308A" w:rsidRPr="0055544E" w:rsidRDefault="0095308A" w:rsidP="00352D73">
            <w:pPr>
              <w:spacing w:after="0" w:line="264" w:lineRule="auto"/>
              <w:jc w:val="center"/>
              <w:rPr>
                <w:rFonts w:ascii="Times New Roman" w:eastAsia="Calibri" w:hAnsi="Times New Roman" w:cs="Times New Roman"/>
                <w:b/>
                <w:bCs/>
                <w:kern w:val="0"/>
                <w:sz w:val="28"/>
                <w:szCs w:val="28"/>
                <w:vertAlign w:val="superscript"/>
                <w14:ligatures w14:val="none"/>
              </w:rPr>
            </w:pPr>
            <w:r w:rsidRPr="0055544E">
              <w:rPr>
                <w:rFonts w:ascii="Times New Roman" w:eastAsia="Calibri" w:hAnsi="Times New Roman" w:cs="Times New Roman"/>
                <w:b/>
                <w:bCs/>
                <w:kern w:val="0"/>
                <w:sz w:val="28"/>
                <w:szCs w:val="28"/>
                <w14:ligatures w14:val="none"/>
              </w:rPr>
              <w:t>p</w:t>
            </w:r>
          </w:p>
        </w:tc>
      </w:tr>
      <w:tr w:rsidR="0095308A" w:rsidRPr="0055544E" w14:paraId="747ACE95" w14:textId="77777777" w:rsidTr="00D77EBA">
        <w:trPr>
          <w:jc w:val="center"/>
        </w:trPr>
        <w:tc>
          <w:tcPr>
            <w:tcW w:w="1610" w:type="pct"/>
            <w:vAlign w:val="bottom"/>
          </w:tcPr>
          <w:p w14:paraId="79B1F297" w14:textId="77777777" w:rsidR="0095308A" w:rsidRPr="0055544E" w:rsidRDefault="0095308A" w:rsidP="0042705D">
            <w:pPr>
              <w:spacing w:after="0" w:line="264" w:lineRule="auto"/>
              <w:rPr>
                <w:rFonts w:ascii="Times New Roman" w:eastAsia="Calibri" w:hAnsi="Times New Roman" w:cs="Times New Roman"/>
                <w:b/>
                <w:bCs/>
                <w:i/>
                <w:iCs/>
                <w:kern w:val="0"/>
                <w:sz w:val="28"/>
                <w:szCs w:val="28"/>
                <w14:ligatures w14:val="none"/>
              </w:rPr>
            </w:pPr>
            <w:r w:rsidRPr="0055544E">
              <w:rPr>
                <w:rFonts w:ascii="Times New Roman" w:eastAsia="Calibri" w:hAnsi="Times New Roman" w:cs="Times New Roman"/>
                <w:b/>
                <w:bCs/>
                <w:i/>
                <w:iCs/>
                <w:kern w:val="0"/>
                <w:sz w:val="28"/>
                <w:szCs w:val="28"/>
                <w14:ligatures w14:val="none"/>
              </w:rPr>
              <w:t>Đặc điểm lâm sàng</w:t>
            </w:r>
          </w:p>
          <w:p w14:paraId="3AB471CF" w14:textId="77777777" w:rsidR="0095308A" w:rsidRPr="0055544E" w:rsidRDefault="0095308A" w:rsidP="0042705D">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Tuổi (năm)</w:t>
            </w:r>
          </w:p>
          <w:p w14:paraId="377EDBDB" w14:textId="034077FD" w:rsidR="0095308A" w:rsidRPr="0055544E" w:rsidRDefault="0095308A" w:rsidP="0042705D">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Killip ≥ 2</w:t>
            </w:r>
            <w:r w:rsidR="003F4152" w:rsidRPr="0055544E">
              <w:rPr>
                <w:rFonts w:ascii="Times New Roman" w:eastAsia="Calibri" w:hAnsi="Times New Roman" w:cs="Times New Roman"/>
                <w:kern w:val="0"/>
                <w:sz w:val="28"/>
                <w:szCs w:val="28"/>
                <w14:ligatures w14:val="none"/>
              </w:rPr>
              <w:t xml:space="preserve">         </w:t>
            </w:r>
          </w:p>
        </w:tc>
        <w:tc>
          <w:tcPr>
            <w:tcW w:w="1423" w:type="pct"/>
            <w:vAlign w:val="bottom"/>
          </w:tcPr>
          <w:p w14:paraId="5BF6B8D6" w14:textId="77777777" w:rsidR="0095308A" w:rsidRPr="0055544E" w:rsidRDefault="0095308A" w:rsidP="0042705D">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68,45 ± 13,47</w:t>
            </w:r>
          </w:p>
          <w:p w14:paraId="231DC262" w14:textId="77777777" w:rsidR="0095308A" w:rsidRPr="0055544E" w:rsidRDefault="0095308A" w:rsidP="0042705D">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15%</w:t>
            </w:r>
          </w:p>
        </w:tc>
        <w:tc>
          <w:tcPr>
            <w:tcW w:w="1486" w:type="pct"/>
            <w:vAlign w:val="bottom"/>
          </w:tcPr>
          <w:p w14:paraId="41987244" w14:textId="77777777" w:rsidR="0095308A" w:rsidRPr="0055544E" w:rsidRDefault="0095308A" w:rsidP="0042705D">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66,18 ± 10,76</w:t>
            </w:r>
          </w:p>
          <w:p w14:paraId="10647871" w14:textId="77777777" w:rsidR="0095308A" w:rsidRPr="0055544E" w:rsidRDefault="0095308A" w:rsidP="0042705D">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7,7%</w:t>
            </w:r>
          </w:p>
        </w:tc>
        <w:tc>
          <w:tcPr>
            <w:tcW w:w="481" w:type="pct"/>
            <w:vAlign w:val="center"/>
          </w:tcPr>
          <w:p w14:paraId="6FC12F53"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p w14:paraId="614164EF"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0,4</w:t>
            </w:r>
          </w:p>
          <w:p w14:paraId="24CA0050"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0,4</w:t>
            </w:r>
          </w:p>
        </w:tc>
      </w:tr>
      <w:tr w:rsidR="0095308A" w:rsidRPr="0055544E" w14:paraId="21F34024" w14:textId="77777777" w:rsidTr="00D77EBA">
        <w:trPr>
          <w:jc w:val="center"/>
        </w:trPr>
        <w:tc>
          <w:tcPr>
            <w:tcW w:w="1610" w:type="pct"/>
            <w:vAlign w:val="center"/>
          </w:tcPr>
          <w:p w14:paraId="26541BF2" w14:textId="77777777" w:rsidR="0095308A" w:rsidRPr="0055544E" w:rsidRDefault="0095308A" w:rsidP="00352D73">
            <w:pPr>
              <w:spacing w:after="0" w:line="264" w:lineRule="auto"/>
              <w:rPr>
                <w:rFonts w:ascii="Times New Roman" w:eastAsia="Calibri" w:hAnsi="Times New Roman" w:cs="Times New Roman"/>
                <w:b/>
                <w:bCs/>
                <w:i/>
                <w:iCs/>
                <w:kern w:val="0"/>
                <w:sz w:val="28"/>
                <w:szCs w:val="28"/>
                <w14:ligatures w14:val="none"/>
              </w:rPr>
            </w:pPr>
            <w:r w:rsidRPr="0055544E">
              <w:rPr>
                <w:rFonts w:ascii="Times New Roman" w:eastAsia="Calibri" w:hAnsi="Times New Roman" w:cs="Times New Roman"/>
                <w:b/>
                <w:bCs/>
                <w:i/>
                <w:iCs/>
                <w:kern w:val="0"/>
                <w:sz w:val="28"/>
                <w:szCs w:val="28"/>
                <w14:ligatures w14:val="none"/>
              </w:rPr>
              <w:t>Yếu tố nguy cơ tim mạch</w:t>
            </w:r>
          </w:p>
          <w:p w14:paraId="03C0E976" w14:textId="2EB7C4CC"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Hút thuốc</w:t>
            </w:r>
            <w:r w:rsidR="003F4152" w:rsidRPr="0055544E">
              <w:rPr>
                <w:rFonts w:ascii="Times New Roman" w:eastAsia="Calibri" w:hAnsi="Times New Roman" w:cs="Times New Roman"/>
                <w:kern w:val="0"/>
                <w:sz w:val="28"/>
                <w:szCs w:val="28"/>
                <w14:ligatures w14:val="none"/>
              </w:rPr>
              <w:t xml:space="preserve">         </w:t>
            </w:r>
          </w:p>
          <w:p w14:paraId="1AC8FF7A" w14:textId="2C9A4279"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Thừa cân</w:t>
            </w:r>
            <w:r w:rsidR="003F4152" w:rsidRPr="0055544E">
              <w:rPr>
                <w:rFonts w:ascii="Times New Roman" w:eastAsia="Calibri" w:hAnsi="Times New Roman" w:cs="Times New Roman"/>
                <w:kern w:val="0"/>
                <w:sz w:val="28"/>
                <w:szCs w:val="28"/>
                <w14:ligatures w14:val="none"/>
              </w:rPr>
              <w:t xml:space="preserve">          </w:t>
            </w:r>
          </w:p>
          <w:p w14:paraId="2BFDBA39" w14:textId="53A987A5"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THA</w:t>
            </w:r>
            <w:r w:rsidR="003F4152" w:rsidRPr="0055544E">
              <w:rPr>
                <w:rFonts w:ascii="Times New Roman" w:eastAsia="Calibri" w:hAnsi="Times New Roman" w:cs="Times New Roman"/>
                <w:kern w:val="0"/>
                <w:sz w:val="28"/>
                <w:szCs w:val="28"/>
                <w14:ligatures w14:val="none"/>
              </w:rPr>
              <w:t xml:space="preserve">                 </w:t>
            </w:r>
          </w:p>
          <w:p w14:paraId="3FDDDA73" w14:textId="3EAD6FF5"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ĐTĐ</w:t>
            </w:r>
            <w:r w:rsidR="003F4152" w:rsidRPr="0055544E">
              <w:rPr>
                <w:rFonts w:ascii="Times New Roman" w:eastAsia="Calibri" w:hAnsi="Times New Roman" w:cs="Times New Roman"/>
                <w:kern w:val="0"/>
                <w:sz w:val="28"/>
                <w:szCs w:val="28"/>
                <w14:ligatures w14:val="none"/>
              </w:rPr>
              <w:t xml:space="preserve">                 </w:t>
            </w:r>
          </w:p>
          <w:p w14:paraId="3D123B07" w14:textId="07DB4245" w:rsidR="0095308A" w:rsidRPr="0055544E" w:rsidRDefault="0095308A" w:rsidP="00352D73">
            <w:pPr>
              <w:spacing w:after="0" w:line="264" w:lineRule="auto"/>
              <w:rPr>
                <w:rFonts w:ascii="Times New Roman" w:eastAsia="Calibri" w:hAnsi="Times New Roman" w:cs="Times New Roman"/>
                <w:kern w:val="0"/>
                <w:sz w:val="28"/>
                <w:szCs w:val="28"/>
                <w:lang w:val="pt-BR"/>
                <w14:ligatures w14:val="none"/>
              </w:rPr>
            </w:pPr>
            <w:r w:rsidRPr="0055544E">
              <w:rPr>
                <w:rFonts w:ascii="Times New Roman" w:eastAsia="Calibri" w:hAnsi="Times New Roman" w:cs="Times New Roman"/>
                <w:kern w:val="0"/>
                <w:sz w:val="28"/>
                <w:szCs w:val="28"/>
                <w:lang w:val="pt-BR"/>
                <w14:ligatures w14:val="none"/>
              </w:rPr>
              <w:t>RLLP máu</w:t>
            </w:r>
            <w:r w:rsidR="003F4152" w:rsidRPr="0055544E">
              <w:rPr>
                <w:rFonts w:ascii="Times New Roman" w:eastAsia="Calibri" w:hAnsi="Times New Roman" w:cs="Times New Roman"/>
                <w:kern w:val="0"/>
                <w:sz w:val="28"/>
                <w:szCs w:val="28"/>
                <w:lang w:val="pt-BR"/>
                <w14:ligatures w14:val="none"/>
              </w:rPr>
              <w:t xml:space="preserve">        </w:t>
            </w:r>
          </w:p>
        </w:tc>
        <w:tc>
          <w:tcPr>
            <w:tcW w:w="1423" w:type="pct"/>
            <w:vAlign w:val="center"/>
          </w:tcPr>
          <w:p w14:paraId="0E17F005" w14:textId="77777777" w:rsidR="0095308A" w:rsidRPr="0055544E" w:rsidRDefault="0095308A" w:rsidP="00352D73">
            <w:pPr>
              <w:spacing w:after="0" w:line="264" w:lineRule="auto"/>
              <w:jc w:val="center"/>
              <w:rPr>
                <w:rFonts w:ascii="Times New Roman" w:eastAsia="Calibri" w:hAnsi="Times New Roman" w:cs="Times New Roman"/>
                <w:kern w:val="0"/>
                <w:sz w:val="28"/>
                <w:szCs w:val="28"/>
                <w:lang w:val="pt-BR"/>
                <w14:ligatures w14:val="none"/>
              </w:rPr>
            </w:pPr>
          </w:p>
          <w:p w14:paraId="2BE859FB" w14:textId="77777777" w:rsidR="0055544E" w:rsidRDefault="0055544E" w:rsidP="00352D73">
            <w:pPr>
              <w:spacing w:after="0" w:line="264" w:lineRule="auto"/>
              <w:jc w:val="center"/>
              <w:rPr>
                <w:rFonts w:ascii="Times New Roman" w:eastAsia="Calibri" w:hAnsi="Times New Roman" w:cs="Times New Roman"/>
                <w:kern w:val="0"/>
                <w:sz w:val="28"/>
                <w:szCs w:val="28"/>
                <w14:ligatures w14:val="none"/>
              </w:rPr>
            </w:pPr>
          </w:p>
          <w:p w14:paraId="475FA8B0" w14:textId="0D525DE2"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30%</w:t>
            </w:r>
          </w:p>
          <w:p w14:paraId="3BD73C9B"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45%</w:t>
            </w:r>
          </w:p>
          <w:p w14:paraId="4B3CE9E3"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65%</w:t>
            </w:r>
          </w:p>
          <w:p w14:paraId="7AE592A9"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20%</w:t>
            </w:r>
          </w:p>
          <w:p w14:paraId="54385E7F"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70%</w:t>
            </w:r>
          </w:p>
        </w:tc>
        <w:tc>
          <w:tcPr>
            <w:tcW w:w="1486" w:type="pct"/>
            <w:vAlign w:val="center"/>
          </w:tcPr>
          <w:p w14:paraId="10A6D591" w14:textId="77777777" w:rsidR="0095308A" w:rsidRDefault="0095308A" w:rsidP="00352D73">
            <w:pPr>
              <w:spacing w:after="0" w:line="264" w:lineRule="auto"/>
              <w:jc w:val="center"/>
              <w:rPr>
                <w:rFonts w:ascii="Times New Roman" w:eastAsia="Calibri" w:hAnsi="Times New Roman" w:cs="Times New Roman"/>
                <w:kern w:val="0"/>
                <w:sz w:val="28"/>
                <w:szCs w:val="28"/>
                <w14:ligatures w14:val="none"/>
              </w:rPr>
            </w:pPr>
          </w:p>
          <w:p w14:paraId="605B9FF3" w14:textId="77777777" w:rsidR="0055544E" w:rsidRPr="0055544E" w:rsidRDefault="0055544E" w:rsidP="00352D73">
            <w:pPr>
              <w:spacing w:after="0" w:line="264" w:lineRule="auto"/>
              <w:jc w:val="center"/>
              <w:rPr>
                <w:rFonts w:ascii="Times New Roman" w:eastAsia="Calibri" w:hAnsi="Times New Roman" w:cs="Times New Roman"/>
                <w:kern w:val="0"/>
                <w:sz w:val="28"/>
                <w:szCs w:val="28"/>
                <w14:ligatures w14:val="none"/>
              </w:rPr>
            </w:pPr>
          </w:p>
          <w:p w14:paraId="6B5BC3E9"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36,2%</w:t>
            </w:r>
          </w:p>
          <w:p w14:paraId="3A77B03D"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33,6%</w:t>
            </w:r>
          </w:p>
          <w:p w14:paraId="1CB0F1E6"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53,4%</w:t>
            </w:r>
          </w:p>
          <w:p w14:paraId="4B3CC0F2"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20,7%</w:t>
            </w:r>
          </w:p>
          <w:p w14:paraId="74C2ED2F"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68,1%</w:t>
            </w:r>
          </w:p>
        </w:tc>
        <w:tc>
          <w:tcPr>
            <w:tcW w:w="481" w:type="pct"/>
            <w:vAlign w:val="center"/>
          </w:tcPr>
          <w:p w14:paraId="75122C24" w14:textId="77777777" w:rsidR="0095308A" w:rsidRDefault="0095308A" w:rsidP="00352D73">
            <w:pPr>
              <w:spacing w:after="0" w:line="264" w:lineRule="auto"/>
              <w:jc w:val="center"/>
              <w:rPr>
                <w:rFonts w:ascii="Times New Roman" w:eastAsia="Calibri" w:hAnsi="Times New Roman" w:cs="Times New Roman"/>
                <w:kern w:val="0"/>
                <w:sz w:val="28"/>
                <w:szCs w:val="28"/>
                <w14:ligatures w14:val="none"/>
              </w:rPr>
            </w:pPr>
          </w:p>
          <w:p w14:paraId="4730257E" w14:textId="77777777" w:rsidR="0055544E" w:rsidRPr="0055544E" w:rsidRDefault="0055544E" w:rsidP="00352D73">
            <w:pPr>
              <w:spacing w:after="0" w:line="264" w:lineRule="auto"/>
              <w:jc w:val="center"/>
              <w:rPr>
                <w:rFonts w:ascii="Times New Roman" w:eastAsia="Calibri" w:hAnsi="Times New Roman" w:cs="Times New Roman"/>
                <w:kern w:val="0"/>
                <w:sz w:val="28"/>
                <w:szCs w:val="28"/>
                <w14:ligatures w14:val="none"/>
              </w:rPr>
            </w:pPr>
          </w:p>
          <w:p w14:paraId="54B5E237"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0,59</w:t>
            </w:r>
          </w:p>
          <w:p w14:paraId="60B42E25"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0,32</w:t>
            </w:r>
          </w:p>
          <w:p w14:paraId="7B5B3D4B"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0,33</w:t>
            </w:r>
          </w:p>
          <w:p w14:paraId="764B701C"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0,94</w:t>
            </w:r>
          </w:p>
          <w:p w14:paraId="4718EAC4"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0,86</w:t>
            </w:r>
          </w:p>
        </w:tc>
      </w:tr>
      <w:tr w:rsidR="0095308A" w:rsidRPr="0055544E" w14:paraId="4D81E663" w14:textId="77777777" w:rsidTr="00D77EBA">
        <w:trPr>
          <w:jc w:val="center"/>
        </w:trPr>
        <w:tc>
          <w:tcPr>
            <w:tcW w:w="1610" w:type="pct"/>
            <w:vAlign w:val="center"/>
          </w:tcPr>
          <w:p w14:paraId="0BF05DE1" w14:textId="77777777" w:rsidR="0095308A" w:rsidRPr="0055544E" w:rsidRDefault="0095308A" w:rsidP="00352D73">
            <w:pPr>
              <w:spacing w:after="0" w:line="264" w:lineRule="auto"/>
              <w:rPr>
                <w:rFonts w:ascii="Times New Roman" w:eastAsia="Calibri" w:hAnsi="Times New Roman" w:cs="Times New Roman"/>
                <w:b/>
                <w:bCs/>
                <w:i/>
                <w:iCs/>
                <w:kern w:val="0"/>
                <w:sz w:val="28"/>
                <w:szCs w:val="28"/>
                <w14:ligatures w14:val="none"/>
              </w:rPr>
            </w:pPr>
            <w:r w:rsidRPr="0055544E">
              <w:rPr>
                <w:rFonts w:ascii="Times New Roman" w:eastAsia="Calibri" w:hAnsi="Times New Roman" w:cs="Times New Roman"/>
                <w:b/>
                <w:bCs/>
                <w:i/>
                <w:iCs/>
                <w:kern w:val="0"/>
                <w:sz w:val="28"/>
                <w:szCs w:val="28"/>
                <w14:ligatures w14:val="none"/>
              </w:rPr>
              <w:t>Đặc điểm chụp mạch vành</w:t>
            </w:r>
          </w:p>
          <w:p w14:paraId="1F4E2814" w14:textId="77777777"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Tổn thương 1 nhánh</w:t>
            </w:r>
          </w:p>
          <w:p w14:paraId="1464489B" w14:textId="77777777"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Tổn thương đa nhánh</w:t>
            </w:r>
          </w:p>
          <w:p w14:paraId="128977D4" w14:textId="77777777" w:rsidR="0095308A" w:rsidRPr="0055544E" w:rsidRDefault="0095308A" w:rsidP="00352D73">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Nhập viện &gt; 12 giờ</w:t>
            </w:r>
          </w:p>
        </w:tc>
        <w:tc>
          <w:tcPr>
            <w:tcW w:w="1423" w:type="pct"/>
            <w:vAlign w:val="bottom"/>
          </w:tcPr>
          <w:p w14:paraId="0426DBDD"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p w14:paraId="5CBAFBD6" w14:textId="0E877E93"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25%</w:t>
            </w:r>
          </w:p>
          <w:p w14:paraId="43EA9E02" w14:textId="7F0F7F00"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75%</w:t>
            </w:r>
          </w:p>
          <w:p w14:paraId="453F7170" w14:textId="666E962C"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20%</w:t>
            </w:r>
          </w:p>
        </w:tc>
        <w:tc>
          <w:tcPr>
            <w:tcW w:w="1486" w:type="pct"/>
            <w:vAlign w:val="bottom"/>
          </w:tcPr>
          <w:p w14:paraId="54570C7D"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p w14:paraId="21C71DD6" w14:textId="3B840F98"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41,4%</w:t>
            </w:r>
          </w:p>
          <w:p w14:paraId="4D7CF0A8" w14:textId="0C9948DA"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58,6%</w:t>
            </w:r>
          </w:p>
          <w:p w14:paraId="5B8542AD" w14:textId="09DA0DDC"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31,9</w:t>
            </w:r>
            <w:r w:rsidR="0055544E">
              <w:rPr>
                <w:rFonts w:ascii="Times New Roman" w:eastAsia="Calibri" w:hAnsi="Times New Roman" w:cs="Times New Roman"/>
                <w:kern w:val="0"/>
                <w:sz w:val="28"/>
                <w:szCs w:val="28"/>
                <w14:ligatures w14:val="none"/>
              </w:rPr>
              <w:t>%</w:t>
            </w:r>
          </w:p>
        </w:tc>
        <w:tc>
          <w:tcPr>
            <w:tcW w:w="481" w:type="pct"/>
            <w:vAlign w:val="bottom"/>
          </w:tcPr>
          <w:p w14:paraId="7C0D640D"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p w14:paraId="0427FB01" w14:textId="21F62C4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0,16</w:t>
            </w:r>
          </w:p>
          <w:p w14:paraId="6500036C" w14:textId="5248CEA3"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0,16</w:t>
            </w:r>
          </w:p>
          <w:p w14:paraId="2E8C0AAA" w14:textId="6D63829B"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0,28</w:t>
            </w:r>
          </w:p>
        </w:tc>
      </w:tr>
      <w:tr w:rsidR="0095308A" w:rsidRPr="0055544E" w14:paraId="2E39BF6A" w14:textId="77777777" w:rsidTr="00D77EBA">
        <w:trPr>
          <w:jc w:val="center"/>
        </w:trPr>
        <w:tc>
          <w:tcPr>
            <w:tcW w:w="1610" w:type="pct"/>
          </w:tcPr>
          <w:p w14:paraId="0B703A83" w14:textId="77777777" w:rsidR="0095308A" w:rsidRPr="0055544E" w:rsidRDefault="0095308A" w:rsidP="00195B8A">
            <w:pPr>
              <w:spacing w:after="0" w:line="264" w:lineRule="auto"/>
              <w:rPr>
                <w:rFonts w:ascii="Times New Roman" w:eastAsia="Calibri" w:hAnsi="Times New Roman" w:cs="Times New Roman"/>
                <w:b/>
                <w:bCs/>
                <w:i/>
                <w:iCs/>
                <w:kern w:val="0"/>
                <w:sz w:val="28"/>
                <w:szCs w:val="28"/>
                <w14:ligatures w14:val="none"/>
              </w:rPr>
            </w:pPr>
            <w:r w:rsidRPr="0055544E">
              <w:rPr>
                <w:rFonts w:ascii="Times New Roman" w:eastAsia="Calibri" w:hAnsi="Times New Roman" w:cs="Times New Roman"/>
                <w:b/>
                <w:bCs/>
                <w:i/>
                <w:iCs/>
                <w:kern w:val="0"/>
                <w:sz w:val="28"/>
                <w:szCs w:val="28"/>
                <w14:ligatures w14:val="none"/>
              </w:rPr>
              <w:t>Xét nghiệm máu</w:t>
            </w:r>
          </w:p>
          <w:p w14:paraId="6B815F32"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Cholesterol</w:t>
            </w:r>
          </w:p>
          <w:p w14:paraId="5D2DF66D"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TG</w:t>
            </w:r>
          </w:p>
          <w:p w14:paraId="475397C7"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HDL – C</w:t>
            </w:r>
          </w:p>
          <w:p w14:paraId="6CF28183"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LDL – C</w:t>
            </w:r>
          </w:p>
          <w:p w14:paraId="2E5F5EB9"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CK-MB</w:t>
            </w:r>
          </w:p>
          <w:p w14:paraId="7229CFED" w14:textId="0BD90618"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Troponin I</w:t>
            </w:r>
          </w:p>
          <w:p w14:paraId="491AA0AC"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OPG</w:t>
            </w:r>
          </w:p>
          <w:p w14:paraId="1D92BDC7" w14:textId="77777777" w:rsidR="0095308A" w:rsidRPr="0055544E" w:rsidRDefault="0095308A" w:rsidP="00195B8A">
            <w:pPr>
              <w:spacing w:after="0" w:line="264" w:lineRule="auto"/>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MMP - 2</w:t>
            </w:r>
          </w:p>
        </w:tc>
        <w:tc>
          <w:tcPr>
            <w:tcW w:w="1423" w:type="pct"/>
          </w:tcPr>
          <w:p w14:paraId="5E4C289E" w14:textId="77777777" w:rsidR="00195B8A" w:rsidRPr="0055544E" w:rsidRDefault="00195B8A" w:rsidP="00195B8A">
            <w:pPr>
              <w:spacing w:after="0" w:line="264" w:lineRule="auto"/>
              <w:jc w:val="center"/>
              <w:rPr>
                <w:rFonts w:ascii="Times New Roman" w:eastAsia="Calibri" w:hAnsi="Times New Roman" w:cs="Times New Roman"/>
                <w:kern w:val="0"/>
                <w:sz w:val="28"/>
                <w:szCs w:val="28"/>
                <w14:ligatures w14:val="none"/>
              </w:rPr>
            </w:pPr>
          </w:p>
          <w:p w14:paraId="24E27AD8" w14:textId="1FCB88CF"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4,9 ± 1,12</w:t>
            </w:r>
          </w:p>
          <w:p w14:paraId="1F8F7136"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2,22 ± 1,37</w:t>
            </w:r>
          </w:p>
          <w:p w14:paraId="5CF6D5B2"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1,07 ± 0,24</w:t>
            </w:r>
          </w:p>
          <w:p w14:paraId="0470E688"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3,33 ± 0,82</w:t>
            </w:r>
          </w:p>
          <w:p w14:paraId="7A48B337"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102,26 ± 170,3</w:t>
            </w:r>
          </w:p>
          <w:p w14:paraId="52102D94"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8548,16 ± 12927,94</w:t>
            </w:r>
          </w:p>
          <w:p w14:paraId="51B1767C"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2439,08 ± 746,8</w:t>
            </w:r>
          </w:p>
          <w:p w14:paraId="201B4638"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154,76 ± 55,7</w:t>
            </w:r>
          </w:p>
        </w:tc>
        <w:tc>
          <w:tcPr>
            <w:tcW w:w="1486" w:type="pct"/>
          </w:tcPr>
          <w:p w14:paraId="51619DA5"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p>
          <w:p w14:paraId="28E9B1D6"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5,36 ± 1,1</w:t>
            </w:r>
          </w:p>
          <w:p w14:paraId="285831FD"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2,42 ± 1,77</w:t>
            </w:r>
          </w:p>
          <w:p w14:paraId="5A82892E"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1,18 ± 0,44</w:t>
            </w:r>
          </w:p>
          <w:p w14:paraId="5CD5947B"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3,62 ± 0,94</w:t>
            </w:r>
          </w:p>
          <w:p w14:paraId="08AE2CAC"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81,57 ± 115,57</w:t>
            </w:r>
          </w:p>
          <w:p w14:paraId="1CF46AE0"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6045,82 ± 10012,55</w:t>
            </w:r>
          </w:p>
          <w:p w14:paraId="67B4C32D"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2303,55 ± 693,04</w:t>
            </w:r>
          </w:p>
          <w:p w14:paraId="1CB09135" w14:textId="77777777" w:rsidR="0095308A" w:rsidRPr="0055544E" w:rsidRDefault="0095308A" w:rsidP="00195B8A">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158,69 ± 44,06</w:t>
            </w:r>
          </w:p>
        </w:tc>
        <w:tc>
          <w:tcPr>
            <w:tcW w:w="481" w:type="pct"/>
            <w:vAlign w:val="center"/>
          </w:tcPr>
          <w:p w14:paraId="3CBF5B65"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p>
          <w:p w14:paraId="142213ED"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0,08</w:t>
            </w:r>
          </w:p>
          <w:p w14:paraId="7A632397"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0,64</w:t>
            </w:r>
          </w:p>
          <w:p w14:paraId="48595669"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0,29</w:t>
            </w:r>
          </w:p>
          <w:p w14:paraId="2654CC0B"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0,19</w:t>
            </w:r>
          </w:p>
          <w:p w14:paraId="1E2489EE"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0,5</w:t>
            </w:r>
          </w:p>
          <w:p w14:paraId="068D0A08" w14:textId="2ABF10D0"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0,32</w:t>
            </w:r>
          </w:p>
          <w:p w14:paraId="6BC69677"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0,42</w:t>
            </w:r>
          </w:p>
          <w:p w14:paraId="3C8750F6" w14:textId="77777777" w:rsidR="0095308A" w:rsidRPr="0055544E" w:rsidRDefault="0095308A" w:rsidP="00352D73">
            <w:pPr>
              <w:spacing w:after="0" w:line="264" w:lineRule="auto"/>
              <w:jc w:val="center"/>
              <w:rPr>
                <w:rFonts w:ascii="Times New Roman" w:eastAsia="Calibri" w:hAnsi="Times New Roman" w:cs="Times New Roman"/>
                <w:kern w:val="0"/>
                <w:sz w:val="28"/>
                <w:szCs w:val="28"/>
                <w14:ligatures w14:val="none"/>
              </w:rPr>
            </w:pPr>
            <w:r w:rsidRPr="0055544E">
              <w:rPr>
                <w:rFonts w:ascii="Times New Roman" w:eastAsia="Calibri" w:hAnsi="Times New Roman" w:cs="Times New Roman"/>
                <w:kern w:val="0"/>
                <w:sz w:val="28"/>
                <w:szCs w:val="28"/>
                <w14:ligatures w14:val="none"/>
              </w:rPr>
              <w:t>0,72</w:t>
            </w:r>
          </w:p>
        </w:tc>
      </w:tr>
    </w:tbl>
    <w:p w14:paraId="78711B5F" w14:textId="6CA635CA" w:rsidR="00AF4DA2" w:rsidRPr="000A18B5" w:rsidRDefault="000A18B5" w:rsidP="003B5A0F">
      <w:pPr>
        <w:spacing w:after="0" w:line="312"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 xml:space="preserve">* Kiểm định Chi-square với tỷ lệ phần trăm và </w:t>
      </w:r>
      <w:r>
        <w:rPr>
          <w:rFonts w:ascii="Times New Roman" w:eastAsia="Calibri" w:hAnsi="Times New Roman" w:cs="Times New Roman"/>
          <w:i/>
          <w:iCs/>
          <w:color w:val="000000"/>
          <w:kern w:val="0"/>
          <w:sz w:val="28"/>
          <w:szCs w:val="28"/>
          <w14:ligatures w14:val="none"/>
        </w:rPr>
        <w:t>Independent Sample T-test với so sánh hai giá trị trung bình.</w:t>
      </w:r>
    </w:p>
    <w:p w14:paraId="0F613C7A" w14:textId="6B24AAAE" w:rsidR="00195B8A" w:rsidRDefault="00E31232" w:rsidP="0055544E">
      <w:pPr>
        <w:spacing w:after="0" w:line="312"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Không nhận thấy sự khác biệt về đặc điểm lâm sàng, yếu tố nguy cơ tim mạch, đặc điểm tổn thương động mạch vành và xét nghiệm máu ở nhóm có biến cố và không có biến cố.</w:t>
      </w:r>
    </w:p>
    <w:p w14:paraId="480827BF" w14:textId="77777777" w:rsidR="00D77EBA" w:rsidRDefault="00D77EBA" w:rsidP="0055544E">
      <w:pPr>
        <w:spacing w:after="0" w:line="312" w:lineRule="auto"/>
        <w:jc w:val="both"/>
        <w:rPr>
          <w:rFonts w:ascii="Times New Roman" w:eastAsia="Calibri" w:hAnsi="Times New Roman" w:cs="Times New Roman"/>
          <w:kern w:val="0"/>
          <w:sz w:val="28"/>
          <w:szCs w:val="28"/>
          <w14:ligatures w14:val="none"/>
        </w:rPr>
      </w:pPr>
    </w:p>
    <w:p w14:paraId="36112B33" w14:textId="77777777" w:rsidR="00D77EBA" w:rsidRDefault="00D77EBA" w:rsidP="0055544E">
      <w:pPr>
        <w:spacing w:after="0" w:line="312" w:lineRule="auto"/>
        <w:jc w:val="both"/>
        <w:rPr>
          <w:rFonts w:ascii="Times New Roman" w:eastAsia="Calibri" w:hAnsi="Times New Roman" w:cs="Times New Roman"/>
          <w:kern w:val="0"/>
          <w:sz w:val="28"/>
          <w:szCs w:val="28"/>
          <w14:ligatures w14:val="none"/>
        </w:rPr>
      </w:pPr>
    </w:p>
    <w:p w14:paraId="4D429742" w14:textId="77777777" w:rsidR="00D77EBA" w:rsidRDefault="00D77EBA" w:rsidP="0055544E">
      <w:pPr>
        <w:spacing w:after="0" w:line="312" w:lineRule="auto"/>
        <w:jc w:val="both"/>
      </w:pPr>
    </w:p>
    <w:p w14:paraId="7CA2E7FD" w14:textId="45C1916A" w:rsidR="000C7702" w:rsidRPr="00E93DFF" w:rsidRDefault="000C7702" w:rsidP="00D85214">
      <w:pPr>
        <w:pStyle w:val="abang"/>
        <w:jc w:val="center"/>
      </w:pPr>
      <w:bookmarkStart w:id="168" w:name="_Toc217647582"/>
      <w:r w:rsidRPr="000C7702">
        <w:t>Bảng 3</w:t>
      </w:r>
      <w:r w:rsidR="00343B07">
        <w:t>.</w:t>
      </w:r>
      <w:r w:rsidR="00D77EBA">
        <w:t>42</w:t>
      </w:r>
      <w:r w:rsidRPr="000C7702">
        <w:t xml:space="preserve">. </w:t>
      </w:r>
      <w:r w:rsidRPr="00E93DFF">
        <w:t>Đặc điểm siêu âm tim</w:t>
      </w:r>
      <w:r w:rsidR="00E93DFF" w:rsidRPr="00E93DFF">
        <w:t xml:space="preserve"> khi nh</w:t>
      </w:r>
      <w:r w:rsidR="00E93DFF">
        <w:t>ập viện</w:t>
      </w:r>
      <w:bookmarkEnd w:id="1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2426"/>
        <w:gridCol w:w="2163"/>
        <w:gridCol w:w="1503"/>
      </w:tblGrid>
      <w:tr w:rsidR="0095308A" w14:paraId="77DDA2AF" w14:textId="77777777" w:rsidTr="000A18B5">
        <w:trPr>
          <w:jc w:val="center"/>
        </w:trPr>
        <w:tc>
          <w:tcPr>
            <w:tcW w:w="1530" w:type="pct"/>
            <w:vAlign w:val="center"/>
          </w:tcPr>
          <w:p w14:paraId="6471A576" w14:textId="77777777" w:rsidR="0095308A" w:rsidRPr="00E93DFF" w:rsidRDefault="0095308A" w:rsidP="00352D73">
            <w:pPr>
              <w:spacing w:after="0" w:line="240" w:lineRule="auto"/>
              <w:jc w:val="center"/>
              <w:rPr>
                <w:rFonts w:ascii="Times New Roman" w:eastAsia="Calibri" w:hAnsi="Times New Roman"/>
                <w:kern w:val="0"/>
                <w:sz w:val="28"/>
                <w:szCs w:val="28"/>
                <w14:ligatures w14:val="none"/>
              </w:rPr>
            </w:pPr>
          </w:p>
        </w:tc>
        <w:tc>
          <w:tcPr>
            <w:tcW w:w="1382" w:type="pct"/>
            <w:vAlign w:val="center"/>
          </w:tcPr>
          <w:p w14:paraId="18E97746" w14:textId="3ED8EBFE" w:rsidR="0095308A" w:rsidRPr="00352D73" w:rsidRDefault="00D77EBA" w:rsidP="00352D73">
            <w:pPr>
              <w:spacing w:after="0" w:line="240" w:lineRule="auto"/>
              <w:jc w:val="center"/>
              <w:rPr>
                <w:rFonts w:ascii="Times New Roman" w:eastAsia="Calibri" w:hAnsi="Times New Roman"/>
                <w:b/>
                <w:bCs/>
                <w:kern w:val="0"/>
                <w:sz w:val="28"/>
                <w:szCs w:val="28"/>
                <w:lang w:val="pt-BR"/>
                <w14:ligatures w14:val="none"/>
              </w:rPr>
            </w:pPr>
            <w:r>
              <w:rPr>
                <w:rFonts w:ascii="Times New Roman" w:eastAsia="Calibri" w:hAnsi="Times New Roman"/>
                <w:b/>
                <w:bCs/>
                <w:kern w:val="0"/>
                <w:sz w:val="28"/>
                <w:szCs w:val="28"/>
                <w:lang w:val="pt-BR"/>
                <w14:ligatures w14:val="none"/>
              </w:rPr>
              <w:t>Có MACE</w:t>
            </w:r>
          </w:p>
          <w:p w14:paraId="4F916C6E" w14:textId="77777777" w:rsidR="0095308A" w:rsidRPr="00352D73" w:rsidRDefault="0095308A" w:rsidP="00352D73">
            <w:pPr>
              <w:spacing w:after="0" w:line="240" w:lineRule="auto"/>
              <w:jc w:val="center"/>
              <w:rPr>
                <w:rFonts w:ascii="Times New Roman" w:eastAsia="Calibri" w:hAnsi="Times New Roman"/>
                <w:b/>
                <w:bCs/>
                <w:kern w:val="0"/>
                <w:sz w:val="28"/>
                <w:szCs w:val="28"/>
                <w:lang w:val="pt-BR"/>
                <w14:ligatures w14:val="none"/>
              </w:rPr>
            </w:pPr>
            <w:r w:rsidRPr="00352D73">
              <w:rPr>
                <w:rFonts w:ascii="Times New Roman" w:eastAsia="Calibri" w:hAnsi="Times New Roman"/>
                <w:b/>
                <w:bCs/>
                <w:kern w:val="0"/>
                <w:sz w:val="28"/>
                <w:szCs w:val="28"/>
                <w:lang w:val="pt-BR"/>
                <w14:ligatures w14:val="none"/>
              </w:rPr>
              <w:t>(n = 20)</w:t>
            </w:r>
          </w:p>
        </w:tc>
        <w:tc>
          <w:tcPr>
            <w:tcW w:w="1232" w:type="pct"/>
            <w:vAlign w:val="center"/>
          </w:tcPr>
          <w:p w14:paraId="18F9940D" w14:textId="31476C72" w:rsidR="0095308A" w:rsidRDefault="00D77EBA" w:rsidP="00352D73">
            <w:pPr>
              <w:spacing w:after="0" w:line="240" w:lineRule="auto"/>
              <w:jc w:val="center"/>
              <w:rPr>
                <w:rFonts w:ascii="Times New Roman" w:eastAsia="Calibri" w:hAnsi="Times New Roman"/>
                <w:b/>
                <w:bCs/>
                <w:kern w:val="0"/>
                <w:sz w:val="28"/>
                <w:szCs w:val="28"/>
                <w:lang w:val="pt-BR"/>
                <w14:ligatures w14:val="none"/>
              </w:rPr>
            </w:pPr>
            <w:r>
              <w:rPr>
                <w:rFonts w:ascii="Times New Roman" w:eastAsia="Calibri" w:hAnsi="Times New Roman"/>
                <w:b/>
                <w:bCs/>
                <w:kern w:val="0"/>
                <w:sz w:val="28"/>
                <w:szCs w:val="28"/>
                <w:lang w:val="pt-BR"/>
                <w14:ligatures w14:val="none"/>
              </w:rPr>
              <w:t>Không MACE</w:t>
            </w:r>
          </w:p>
          <w:p w14:paraId="39B17344" w14:textId="77777777" w:rsidR="0095308A" w:rsidRDefault="0095308A" w:rsidP="00352D73">
            <w:pPr>
              <w:spacing w:after="0" w:line="240" w:lineRule="auto"/>
              <w:jc w:val="center"/>
              <w:rPr>
                <w:rFonts w:ascii="Times New Roman" w:eastAsia="Calibri" w:hAnsi="Times New Roman"/>
                <w:b/>
                <w:bCs/>
                <w:kern w:val="0"/>
                <w:sz w:val="28"/>
                <w:szCs w:val="28"/>
                <w:lang w:val="pt-BR"/>
                <w14:ligatures w14:val="none"/>
              </w:rPr>
            </w:pPr>
            <w:r>
              <w:rPr>
                <w:rFonts w:ascii="Times New Roman" w:eastAsia="Calibri" w:hAnsi="Times New Roman"/>
                <w:b/>
                <w:bCs/>
                <w:kern w:val="0"/>
                <w:sz w:val="28"/>
                <w:szCs w:val="28"/>
                <w:lang w:val="pt-BR"/>
                <w14:ligatures w14:val="none"/>
              </w:rPr>
              <w:t>(n = 116)</w:t>
            </w:r>
          </w:p>
        </w:tc>
        <w:tc>
          <w:tcPr>
            <w:tcW w:w="856" w:type="pct"/>
            <w:vAlign w:val="center"/>
          </w:tcPr>
          <w:p w14:paraId="679FC88C" w14:textId="73416B1A" w:rsidR="0095308A" w:rsidRDefault="0095308A" w:rsidP="00352D73">
            <w:pPr>
              <w:spacing w:after="0" w:line="240" w:lineRule="auto"/>
              <w:jc w:val="center"/>
              <w:rPr>
                <w:rFonts w:ascii="Times New Roman" w:eastAsia="Calibri" w:hAnsi="Times New Roman"/>
                <w:b/>
                <w:bCs/>
                <w:kern w:val="0"/>
                <w:sz w:val="28"/>
                <w:szCs w:val="28"/>
                <w:vertAlign w:val="superscript"/>
                <w14:ligatures w14:val="none"/>
              </w:rPr>
            </w:pPr>
            <w:r>
              <w:rPr>
                <w:rFonts w:ascii="Times New Roman" w:eastAsia="Calibri" w:hAnsi="Times New Roman"/>
                <w:b/>
                <w:bCs/>
                <w:kern w:val="0"/>
                <w:sz w:val="28"/>
                <w:szCs w:val="28"/>
                <w14:ligatures w14:val="none"/>
              </w:rPr>
              <w:t>p</w:t>
            </w:r>
          </w:p>
        </w:tc>
      </w:tr>
      <w:tr w:rsidR="0095308A" w14:paraId="52E03006" w14:textId="77777777" w:rsidTr="000A18B5">
        <w:trPr>
          <w:jc w:val="center"/>
        </w:trPr>
        <w:tc>
          <w:tcPr>
            <w:tcW w:w="1530" w:type="pct"/>
            <w:vAlign w:val="center"/>
          </w:tcPr>
          <w:p w14:paraId="0CB70F22" w14:textId="77777777" w:rsidR="0095308A" w:rsidRDefault="0095308A" w:rsidP="00352D73">
            <w:pPr>
              <w:spacing w:after="0" w:line="240" w:lineRule="auto"/>
              <w:rPr>
                <w:rFonts w:ascii="Times New Roman" w:eastAsia="Calibri" w:hAnsi="Times New Roman"/>
                <w:b/>
                <w:bCs/>
                <w:i/>
                <w:iCs/>
                <w:kern w:val="0"/>
                <w:sz w:val="28"/>
                <w:szCs w:val="28"/>
                <w14:ligatures w14:val="none"/>
              </w:rPr>
            </w:pPr>
            <w:r>
              <w:rPr>
                <w:rFonts w:ascii="Times New Roman" w:eastAsia="Calibri" w:hAnsi="Times New Roman"/>
                <w:b/>
                <w:bCs/>
                <w:i/>
                <w:iCs/>
                <w:kern w:val="0"/>
                <w:sz w:val="28"/>
                <w:szCs w:val="28"/>
                <w14:ligatures w14:val="none"/>
              </w:rPr>
              <w:t>Chức năng tâm thu, GLS, VAC</w:t>
            </w:r>
          </w:p>
          <w:p w14:paraId="65CC530E"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EDV(BP) (ml)</w:t>
            </w:r>
          </w:p>
          <w:p w14:paraId="6A9B39C4"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ESV(BP) (ml)</w:t>
            </w:r>
          </w:p>
          <w:p w14:paraId="600413CE" w14:textId="77777777" w:rsidR="0095308A" w:rsidRDefault="0095308A" w:rsidP="00352D73">
            <w:pPr>
              <w:spacing w:after="0" w:line="240" w:lineRule="auto"/>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SV(BP) (ml)</w:t>
            </w:r>
          </w:p>
          <w:p w14:paraId="1778AC7E" w14:textId="77777777" w:rsidR="0095308A" w:rsidRDefault="0095308A" w:rsidP="00352D73">
            <w:pPr>
              <w:spacing w:after="0" w:line="240" w:lineRule="auto"/>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LVEF(BP) (%)</w:t>
            </w:r>
          </w:p>
          <w:p w14:paraId="0B7E0B69" w14:textId="6C1387D4" w:rsidR="0095308A" w:rsidRDefault="0095308A" w:rsidP="00352D73">
            <w:pPr>
              <w:spacing w:after="0" w:line="240" w:lineRule="auto"/>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GLS (%)</w:t>
            </w:r>
          </w:p>
          <w:p w14:paraId="7D886001" w14:textId="77777777" w:rsidR="0095308A" w:rsidRPr="00AA50C0" w:rsidRDefault="0095308A" w:rsidP="00352D73">
            <w:pPr>
              <w:spacing w:after="0" w:line="240" w:lineRule="auto"/>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E</w:t>
            </w:r>
            <w:r>
              <w:rPr>
                <w:rFonts w:ascii="Times New Roman" w:eastAsia="Calibri" w:hAnsi="Times New Roman"/>
                <w:kern w:val="0"/>
                <w:sz w:val="28"/>
                <w:szCs w:val="28"/>
                <w:vertAlign w:val="subscript"/>
                <w14:ligatures w14:val="none"/>
              </w:rPr>
              <w:t>a</w:t>
            </w:r>
            <w:r>
              <w:rPr>
                <w:rFonts w:ascii="Times New Roman" w:eastAsia="Calibri" w:hAnsi="Times New Roman"/>
                <w:kern w:val="0"/>
                <w:sz w:val="28"/>
                <w:szCs w:val="28"/>
                <w14:ligatures w14:val="none"/>
              </w:rPr>
              <w:t xml:space="preserve"> (mmHg/ml)</w:t>
            </w:r>
          </w:p>
          <w:p w14:paraId="73D814A6" w14:textId="77777777" w:rsidR="0095308A" w:rsidRDefault="0095308A" w:rsidP="00352D73">
            <w:pPr>
              <w:spacing w:after="0" w:line="240" w:lineRule="auto"/>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 E</w:t>
            </w:r>
            <w:r>
              <w:rPr>
                <w:rFonts w:ascii="Times New Roman" w:eastAsia="Calibri" w:hAnsi="Times New Roman"/>
                <w:kern w:val="0"/>
                <w:sz w:val="28"/>
                <w:szCs w:val="28"/>
                <w:vertAlign w:val="subscript"/>
                <w14:ligatures w14:val="none"/>
              </w:rPr>
              <w:t xml:space="preserve">es </w:t>
            </w:r>
            <w:r>
              <w:rPr>
                <w:rFonts w:ascii="Times New Roman" w:eastAsia="Calibri" w:hAnsi="Times New Roman"/>
                <w:kern w:val="0"/>
                <w:sz w:val="28"/>
                <w:szCs w:val="28"/>
                <w14:ligatures w14:val="none"/>
              </w:rPr>
              <w:t>(mmHg/ml)</w:t>
            </w:r>
          </w:p>
          <w:p w14:paraId="439D221C" w14:textId="77777777" w:rsidR="0095308A" w:rsidRDefault="0095308A" w:rsidP="00352D73">
            <w:pPr>
              <w:spacing w:after="0" w:line="240" w:lineRule="auto"/>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 VAC</w:t>
            </w:r>
          </w:p>
        </w:tc>
        <w:tc>
          <w:tcPr>
            <w:tcW w:w="1382" w:type="pct"/>
            <w:vAlign w:val="center"/>
          </w:tcPr>
          <w:p w14:paraId="524D4783"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79BD49B9"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6DC235F1"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113,62 ± 65,51</w:t>
            </w:r>
          </w:p>
          <w:p w14:paraId="4E9C4294"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73,83 ± 59,05</w:t>
            </w:r>
          </w:p>
          <w:p w14:paraId="5BB3147C"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39,78 ± 13,56</w:t>
            </w:r>
          </w:p>
          <w:p w14:paraId="0025C865"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38,51 ± 12,36</w:t>
            </w:r>
          </w:p>
          <w:p w14:paraId="44857B05"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-9,37 ± 2,82</w:t>
            </w:r>
          </w:p>
          <w:p w14:paraId="4FCD4EBA"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2,87 ± 1,04</w:t>
            </w:r>
          </w:p>
          <w:p w14:paraId="12520A9E"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4,22 ± 1,94</w:t>
            </w:r>
          </w:p>
          <w:p w14:paraId="706E0917" w14:textId="018A0CA3"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0,8</w:t>
            </w:r>
            <w:r w:rsidR="0096787E">
              <w:rPr>
                <w:rFonts w:ascii="Times New Roman" w:eastAsia="Calibri" w:hAnsi="Times New Roman"/>
                <w:kern w:val="0"/>
                <w:sz w:val="28"/>
                <w:szCs w:val="28"/>
                <w14:ligatures w14:val="none"/>
              </w:rPr>
              <w:t>0</w:t>
            </w:r>
            <w:r>
              <w:rPr>
                <w:rFonts w:ascii="Times New Roman" w:eastAsia="Calibri" w:hAnsi="Times New Roman"/>
                <w:kern w:val="0"/>
                <w:sz w:val="28"/>
                <w:szCs w:val="28"/>
                <w14:ligatures w14:val="none"/>
              </w:rPr>
              <w:t xml:space="preserve"> ± 0,42</w:t>
            </w:r>
          </w:p>
        </w:tc>
        <w:tc>
          <w:tcPr>
            <w:tcW w:w="1232" w:type="pct"/>
            <w:vAlign w:val="center"/>
          </w:tcPr>
          <w:p w14:paraId="485FB250"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1A4883C0"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6AF32AAC"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74,27 ± 21,53</w:t>
            </w:r>
          </w:p>
          <w:p w14:paraId="0DB90518"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39,74 ± 17,55</w:t>
            </w:r>
          </w:p>
          <w:p w14:paraId="0E051FE5"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34,52 ± 9,75</w:t>
            </w:r>
          </w:p>
          <w:p w14:paraId="75A5542D"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47,58 ± 10,19</w:t>
            </w:r>
          </w:p>
          <w:p w14:paraId="629B4732"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-12,25 ± 3,34</w:t>
            </w:r>
          </w:p>
          <w:p w14:paraId="7A0724F3"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3,41 ± 1,13</w:t>
            </w:r>
          </w:p>
          <w:p w14:paraId="7F216BAB"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5,68 ± 2,21</w:t>
            </w:r>
          </w:p>
          <w:p w14:paraId="402C86D1"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0,64 ± 0,22</w:t>
            </w:r>
          </w:p>
        </w:tc>
        <w:tc>
          <w:tcPr>
            <w:tcW w:w="856" w:type="pct"/>
            <w:vAlign w:val="center"/>
          </w:tcPr>
          <w:p w14:paraId="073CD7F8"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43608FB"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68034E63" w14:textId="28138C34"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0,01</w:t>
            </w:r>
            <w:r w:rsidR="0096787E">
              <w:rPr>
                <w:rFonts w:ascii="Times New Roman" w:eastAsia="Calibri" w:hAnsi="Times New Roman"/>
                <w:b/>
                <w:bCs/>
                <w:kern w:val="0"/>
                <w:sz w:val="28"/>
                <w:szCs w:val="28"/>
                <w14:ligatures w14:val="none"/>
              </w:rPr>
              <w:t>5</w:t>
            </w:r>
          </w:p>
          <w:p w14:paraId="61E3178F" w14:textId="10F66935"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0,01</w:t>
            </w:r>
            <w:r w:rsidR="0096787E">
              <w:rPr>
                <w:rFonts w:ascii="Times New Roman" w:eastAsia="Calibri" w:hAnsi="Times New Roman"/>
                <w:b/>
                <w:bCs/>
                <w:kern w:val="0"/>
                <w:sz w:val="28"/>
                <w:szCs w:val="28"/>
                <w14:ligatures w14:val="none"/>
              </w:rPr>
              <w:t>9</w:t>
            </w:r>
          </w:p>
          <w:p w14:paraId="600BC2DB" w14:textId="582ECBB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0,11</w:t>
            </w:r>
            <w:r w:rsidR="0096787E">
              <w:rPr>
                <w:rFonts w:ascii="Times New Roman" w:eastAsia="Calibri" w:hAnsi="Times New Roman"/>
                <w:kern w:val="0"/>
                <w:sz w:val="28"/>
                <w:szCs w:val="28"/>
                <w14:ligatures w14:val="none"/>
              </w:rPr>
              <w:t>0</w:t>
            </w:r>
          </w:p>
          <w:p w14:paraId="3E3F39B4" w14:textId="77777777"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&lt; 0,001</w:t>
            </w:r>
          </w:p>
          <w:p w14:paraId="1A9588AF" w14:textId="77777777"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&lt; 0,001</w:t>
            </w:r>
          </w:p>
          <w:p w14:paraId="75A95054" w14:textId="164A092E"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0,04</w:t>
            </w:r>
            <w:r w:rsidR="0096787E">
              <w:rPr>
                <w:rFonts w:ascii="Times New Roman" w:eastAsia="Calibri" w:hAnsi="Times New Roman"/>
                <w:b/>
                <w:bCs/>
                <w:kern w:val="0"/>
                <w:sz w:val="28"/>
                <w:szCs w:val="28"/>
                <w14:ligatures w14:val="none"/>
              </w:rPr>
              <w:t>7</w:t>
            </w:r>
          </w:p>
          <w:p w14:paraId="7B7B8D8A" w14:textId="77777777"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0,006</w:t>
            </w:r>
          </w:p>
          <w:p w14:paraId="4DF1DE0B" w14:textId="314EF5D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0,11</w:t>
            </w:r>
            <w:r w:rsidR="0096787E">
              <w:rPr>
                <w:rFonts w:ascii="Times New Roman" w:eastAsia="Calibri" w:hAnsi="Times New Roman"/>
                <w:kern w:val="0"/>
                <w:sz w:val="28"/>
                <w:szCs w:val="28"/>
                <w14:ligatures w14:val="none"/>
              </w:rPr>
              <w:t>2</w:t>
            </w:r>
          </w:p>
        </w:tc>
      </w:tr>
      <w:tr w:rsidR="0095308A" w14:paraId="5E0FED49" w14:textId="77777777" w:rsidTr="000A18B5">
        <w:trPr>
          <w:jc w:val="center"/>
        </w:trPr>
        <w:tc>
          <w:tcPr>
            <w:tcW w:w="1530" w:type="pct"/>
            <w:vAlign w:val="center"/>
          </w:tcPr>
          <w:p w14:paraId="7D9F42D3" w14:textId="77777777" w:rsidR="0095308A" w:rsidRDefault="0095308A" w:rsidP="00352D73">
            <w:pPr>
              <w:spacing w:after="0" w:line="240" w:lineRule="auto"/>
              <w:rPr>
                <w:rFonts w:ascii="Times New Roman" w:eastAsia="Calibri" w:hAnsi="Times New Roman"/>
                <w:b/>
                <w:bCs/>
                <w:i/>
                <w:iCs/>
                <w:kern w:val="0"/>
                <w:sz w:val="28"/>
                <w:szCs w:val="28"/>
                <w:lang w:val="pt-BR"/>
                <w14:ligatures w14:val="none"/>
              </w:rPr>
            </w:pPr>
            <w:r>
              <w:rPr>
                <w:rFonts w:ascii="Times New Roman" w:eastAsia="Calibri" w:hAnsi="Times New Roman"/>
                <w:b/>
                <w:bCs/>
                <w:i/>
                <w:iCs/>
                <w:kern w:val="0"/>
                <w:sz w:val="28"/>
                <w:szCs w:val="28"/>
                <w:lang w:val="pt-BR"/>
                <w14:ligatures w14:val="none"/>
              </w:rPr>
              <w:t>Chức năng tâm trương</w:t>
            </w:r>
          </w:p>
          <w:p w14:paraId="61D38107"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 (m/s)</w:t>
            </w:r>
          </w:p>
          <w:p w14:paraId="0A09C46F"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A (m/s)</w:t>
            </w:r>
          </w:p>
          <w:p w14:paraId="33C19677"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E/A</w:t>
            </w:r>
          </w:p>
          <w:p w14:paraId="24B6194A"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E/e' vách</w:t>
            </w:r>
          </w:p>
          <w:p w14:paraId="78F4FF5A"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E/e' thành bên</w:t>
            </w:r>
          </w:p>
          <w:p w14:paraId="69F506DF"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Thể tích nhĩ trái (ml/m</w:t>
            </w:r>
            <w:r>
              <w:rPr>
                <w:rFonts w:ascii="Times New Roman" w:eastAsia="Calibri" w:hAnsi="Times New Roman"/>
                <w:kern w:val="0"/>
                <w:sz w:val="28"/>
                <w:szCs w:val="28"/>
                <w:vertAlign w:val="superscript"/>
                <w:lang w:val="pt-BR"/>
                <w14:ligatures w14:val="none"/>
              </w:rPr>
              <w:t>2</w:t>
            </w:r>
            <w:r>
              <w:rPr>
                <w:rFonts w:ascii="Times New Roman" w:eastAsia="Calibri" w:hAnsi="Times New Roman"/>
                <w:kern w:val="0"/>
                <w:sz w:val="28"/>
                <w:szCs w:val="28"/>
                <w:lang w:val="pt-BR"/>
                <w14:ligatures w14:val="none"/>
              </w:rPr>
              <w:t>)</w:t>
            </w:r>
          </w:p>
          <w:p w14:paraId="7815777E" w14:textId="77777777" w:rsidR="0095308A" w:rsidRDefault="0095308A" w:rsidP="00352D73">
            <w:p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 Phân độ suy chức năng tâm trương</w:t>
            </w:r>
          </w:p>
          <w:p w14:paraId="6A961ED9" w14:textId="77777777" w:rsidR="0095308A" w:rsidRDefault="0095308A" w:rsidP="00352D73">
            <w:pPr>
              <w:pStyle w:val="ListParagraph"/>
              <w:numPr>
                <w:ilvl w:val="0"/>
                <w:numId w:val="8"/>
              </w:num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0</w:t>
            </w:r>
          </w:p>
          <w:p w14:paraId="1C2A5143" w14:textId="77777777" w:rsidR="0095308A" w:rsidRDefault="0095308A" w:rsidP="00352D73">
            <w:pPr>
              <w:pStyle w:val="ListParagraph"/>
              <w:numPr>
                <w:ilvl w:val="0"/>
                <w:numId w:val="8"/>
              </w:num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1</w:t>
            </w:r>
          </w:p>
          <w:p w14:paraId="1E7C366F" w14:textId="77777777" w:rsidR="0095308A" w:rsidRDefault="0095308A" w:rsidP="00352D73">
            <w:pPr>
              <w:pStyle w:val="ListParagraph"/>
              <w:numPr>
                <w:ilvl w:val="0"/>
                <w:numId w:val="8"/>
              </w:num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2</w:t>
            </w:r>
          </w:p>
          <w:p w14:paraId="1E40F18E" w14:textId="77777777" w:rsidR="0095308A" w:rsidRDefault="0095308A" w:rsidP="00352D73">
            <w:pPr>
              <w:pStyle w:val="ListParagraph"/>
              <w:numPr>
                <w:ilvl w:val="0"/>
                <w:numId w:val="8"/>
              </w:numPr>
              <w:spacing w:after="0" w:line="240" w:lineRule="auto"/>
              <w:rPr>
                <w:rFonts w:ascii="Times New Roman" w:eastAsia="Calibri" w:hAnsi="Times New Roman"/>
                <w:kern w:val="0"/>
                <w:sz w:val="28"/>
                <w:szCs w:val="28"/>
                <w:lang w:val="pt-BR"/>
                <w14:ligatures w14:val="none"/>
              </w:rPr>
            </w:pPr>
            <w:r>
              <w:rPr>
                <w:rFonts w:ascii="Times New Roman" w:eastAsia="Calibri" w:hAnsi="Times New Roman"/>
                <w:kern w:val="0"/>
                <w:sz w:val="28"/>
                <w:szCs w:val="28"/>
                <w:lang w:val="pt-BR"/>
                <w14:ligatures w14:val="none"/>
              </w:rPr>
              <w:t>3</w:t>
            </w:r>
          </w:p>
        </w:tc>
        <w:tc>
          <w:tcPr>
            <w:tcW w:w="1382" w:type="pct"/>
            <w:vAlign w:val="center"/>
          </w:tcPr>
          <w:p w14:paraId="3F4893D8"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7B3EEC4C"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142B3E49"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62,45 ± 18,93</w:t>
            </w:r>
          </w:p>
          <w:p w14:paraId="5A0125F3"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77,92 ± 19,59</w:t>
            </w:r>
          </w:p>
          <w:p w14:paraId="7919B44A"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0,88 ± 0,45</w:t>
            </w:r>
          </w:p>
          <w:p w14:paraId="6A2672FE"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11,71 ± 4,39</w:t>
            </w:r>
          </w:p>
          <w:p w14:paraId="60165AB4"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10,2 ± 3,59</w:t>
            </w:r>
          </w:p>
          <w:p w14:paraId="54A2A2D3"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21,94 ± 8,57</w:t>
            </w:r>
          </w:p>
          <w:p w14:paraId="1FD0ADD9"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23AA1FB2"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62421F06"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508EBC8A"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0EE3E1E9"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15%</w:t>
            </w:r>
          </w:p>
          <w:p w14:paraId="575E7113"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75%</w:t>
            </w:r>
          </w:p>
          <w:p w14:paraId="5D24C00A"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w:t>
            </w:r>
          </w:p>
          <w:p w14:paraId="65E82D2D"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w:t>
            </w:r>
          </w:p>
        </w:tc>
        <w:tc>
          <w:tcPr>
            <w:tcW w:w="1232" w:type="pct"/>
            <w:vAlign w:val="center"/>
          </w:tcPr>
          <w:p w14:paraId="171A069E"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35BDA84B"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7EE0B87"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60,12 ± 18,63</w:t>
            </w:r>
          </w:p>
          <w:p w14:paraId="123D226C"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75,85 ± 18,38</w:t>
            </w:r>
          </w:p>
          <w:p w14:paraId="4E5E3DAF"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0,84 ± 0,37</w:t>
            </w:r>
          </w:p>
          <w:p w14:paraId="1071421C"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10,68 ± 3,72</w:t>
            </w:r>
          </w:p>
          <w:p w14:paraId="6401F659"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8,64 ± 3,22</w:t>
            </w:r>
          </w:p>
          <w:p w14:paraId="3A54ADCB"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16,27 ± 7,27</w:t>
            </w:r>
          </w:p>
          <w:p w14:paraId="5D9C0914"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6153748"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2D331A56"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1C862E42"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62A96BB9" w14:textId="23636721"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w:t>
            </w:r>
            <w:r w:rsidR="0096787E">
              <w:rPr>
                <w:rFonts w:ascii="Times New Roman" w:eastAsia="Calibri" w:hAnsi="Times New Roman"/>
                <w:kern w:val="0"/>
                <w:sz w:val="28"/>
                <w:szCs w:val="28"/>
                <w14:ligatures w14:val="none"/>
              </w:rPr>
              <w:t>9</w:t>
            </w:r>
            <w:r>
              <w:rPr>
                <w:rFonts w:ascii="Times New Roman" w:eastAsia="Calibri" w:hAnsi="Times New Roman"/>
                <w:kern w:val="0"/>
                <w:sz w:val="28"/>
                <w:szCs w:val="28"/>
                <w14:ligatures w14:val="none"/>
              </w:rPr>
              <w:t>,</w:t>
            </w:r>
            <w:r w:rsidR="0096787E">
              <w:rPr>
                <w:rFonts w:ascii="Times New Roman" w:eastAsia="Calibri" w:hAnsi="Times New Roman"/>
                <w:kern w:val="0"/>
                <w:sz w:val="28"/>
                <w:szCs w:val="28"/>
                <w14:ligatures w14:val="none"/>
              </w:rPr>
              <w:t>7</w:t>
            </w:r>
            <w:r>
              <w:rPr>
                <w:rFonts w:ascii="Times New Roman" w:eastAsia="Calibri" w:hAnsi="Times New Roman"/>
                <w:kern w:val="0"/>
                <w:sz w:val="28"/>
                <w:szCs w:val="28"/>
                <w14:ligatures w14:val="none"/>
              </w:rPr>
              <w:t>%</w:t>
            </w:r>
          </w:p>
          <w:p w14:paraId="18967891" w14:textId="4AF76B4A"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w:t>
            </w:r>
            <w:r w:rsidR="0096787E">
              <w:rPr>
                <w:rFonts w:ascii="Times New Roman" w:eastAsia="Calibri" w:hAnsi="Times New Roman"/>
                <w:kern w:val="0"/>
                <w:sz w:val="28"/>
                <w:szCs w:val="28"/>
                <w14:ligatures w14:val="none"/>
              </w:rPr>
              <w:t>1</w:t>
            </w:r>
            <w:r>
              <w:rPr>
                <w:rFonts w:ascii="Times New Roman" w:eastAsia="Calibri" w:hAnsi="Times New Roman"/>
                <w:kern w:val="0"/>
                <w:sz w:val="28"/>
                <w:szCs w:val="28"/>
                <w14:ligatures w14:val="none"/>
              </w:rPr>
              <w:t>,</w:t>
            </w:r>
            <w:r w:rsidR="0096787E">
              <w:rPr>
                <w:rFonts w:ascii="Times New Roman" w:eastAsia="Calibri" w:hAnsi="Times New Roman"/>
                <w:kern w:val="0"/>
                <w:sz w:val="28"/>
                <w:szCs w:val="28"/>
                <w14:ligatures w14:val="none"/>
              </w:rPr>
              <w:t>7</w:t>
            </w:r>
            <w:r>
              <w:rPr>
                <w:rFonts w:ascii="Times New Roman" w:eastAsia="Calibri" w:hAnsi="Times New Roman"/>
                <w:kern w:val="0"/>
                <w:sz w:val="28"/>
                <w:szCs w:val="28"/>
                <w14:ligatures w14:val="none"/>
              </w:rPr>
              <w:t>%</w:t>
            </w:r>
          </w:p>
          <w:p w14:paraId="5F9C1CC7"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5,2%</w:t>
            </w:r>
          </w:p>
          <w:p w14:paraId="0308F0CA"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3,4%</w:t>
            </w:r>
          </w:p>
        </w:tc>
        <w:tc>
          <w:tcPr>
            <w:tcW w:w="856" w:type="pct"/>
            <w:vAlign w:val="center"/>
          </w:tcPr>
          <w:p w14:paraId="63336F99"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74D2DF8"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76E95523" w14:textId="755ABD96"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0,6</w:t>
            </w:r>
            <w:r w:rsidR="0096787E">
              <w:rPr>
                <w:rFonts w:ascii="Times New Roman" w:eastAsia="Calibri" w:hAnsi="Times New Roman"/>
                <w:kern w:val="0"/>
                <w:sz w:val="28"/>
                <w:szCs w:val="28"/>
                <w14:ligatures w14:val="none"/>
              </w:rPr>
              <w:t>08</w:t>
            </w:r>
          </w:p>
          <w:p w14:paraId="70741BF1" w14:textId="35282040"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0,64</w:t>
            </w:r>
            <w:r w:rsidR="0096787E">
              <w:rPr>
                <w:rFonts w:ascii="Times New Roman" w:eastAsia="Calibri" w:hAnsi="Times New Roman"/>
                <w:kern w:val="0"/>
                <w:sz w:val="28"/>
                <w:szCs w:val="28"/>
                <w14:ligatures w14:val="none"/>
              </w:rPr>
              <w:t>5</w:t>
            </w:r>
          </w:p>
          <w:p w14:paraId="3160F30C" w14:textId="5F69FB5C"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0,67</w:t>
            </w:r>
            <w:r w:rsidR="0096787E">
              <w:rPr>
                <w:rFonts w:ascii="Times New Roman" w:eastAsia="Calibri" w:hAnsi="Times New Roman"/>
                <w:kern w:val="0"/>
                <w:sz w:val="28"/>
                <w:szCs w:val="28"/>
                <w14:ligatures w14:val="none"/>
              </w:rPr>
              <w:t>7</w:t>
            </w:r>
          </w:p>
          <w:p w14:paraId="6F58EEFE" w14:textId="7FDCD68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0,27</w:t>
            </w:r>
            <w:r w:rsidR="0096787E">
              <w:rPr>
                <w:rFonts w:ascii="Times New Roman" w:eastAsia="Calibri" w:hAnsi="Times New Roman"/>
                <w:kern w:val="0"/>
                <w:sz w:val="28"/>
                <w:szCs w:val="28"/>
                <w14:ligatures w14:val="none"/>
              </w:rPr>
              <w:t>7</w:t>
            </w:r>
          </w:p>
          <w:p w14:paraId="41D58C18" w14:textId="77777777"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0,057</w:t>
            </w:r>
          </w:p>
          <w:p w14:paraId="386C5E71" w14:textId="77777777" w:rsidR="0095308A" w:rsidRDefault="0095308A" w:rsidP="00352D73">
            <w:pPr>
              <w:spacing w:after="0" w:line="240"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0,002</w:t>
            </w:r>
          </w:p>
          <w:p w14:paraId="306FFA35"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52DE7EF9"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3CB9E761"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2EE54AC"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4C331B8E"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5FB504F4" w14:textId="77777777" w:rsidR="0095308A" w:rsidRDefault="0095308A" w:rsidP="00352D73">
            <w:pPr>
              <w:spacing w:after="0" w:line="240" w:lineRule="auto"/>
              <w:jc w:val="center"/>
              <w:rPr>
                <w:rFonts w:ascii="Times New Roman" w:eastAsia="Calibri" w:hAnsi="Times New Roman"/>
                <w:kern w:val="0"/>
                <w:sz w:val="28"/>
                <w:szCs w:val="28"/>
                <w14:ligatures w14:val="none"/>
              </w:rPr>
            </w:pPr>
          </w:p>
          <w:p w14:paraId="3E8BF3D6" w14:textId="58374785" w:rsidR="0095308A" w:rsidRDefault="0095308A" w:rsidP="00352D73">
            <w:pPr>
              <w:spacing w:after="0" w:line="240"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w:t>
            </w:r>
            <w:r w:rsidR="0096787E">
              <w:rPr>
                <w:rFonts w:ascii="Times New Roman" w:eastAsia="Calibri" w:hAnsi="Times New Roman"/>
                <w:kern w:val="0"/>
                <w:sz w:val="28"/>
                <w:szCs w:val="28"/>
                <w14:ligatures w14:val="none"/>
              </w:rPr>
              <w:t>198</w:t>
            </w:r>
          </w:p>
          <w:p w14:paraId="1A162180" w14:textId="77777777" w:rsidR="0095308A" w:rsidRDefault="0095308A" w:rsidP="00352D73">
            <w:pPr>
              <w:spacing w:after="0" w:line="240" w:lineRule="auto"/>
              <w:jc w:val="center"/>
              <w:rPr>
                <w:rFonts w:ascii="Times New Roman" w:eastAsia="Calibri" w:hAnsi="Times New Roman"/>
                <w:kern w:val="0"/>
                <w:sz w:val="28"/>
                <w:szCs w:val="28"/>
                <w14:ligatures w14:val="none"/>
              </w:rPr>
            </w:pPr>
          </w:p>
        </w:tc>
      </w:tr>
    </w:tbl>
    <w:p w14:paraId="0BEA1391" w14:textId="77777777" w:rsidR="000A18B5" w:rsidRPr="000A18B5" w:rsidRDefault="000A18B5" w:rsidP="000A18B5">
      <w:pPr>
        <w:spacing w:after="0" w:line="24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 xml:space="preserve">* Kiểm định Chi-square với tỷ lệ phần trăm và </w:t>
      </w:r>
      <w:r>
        <w:rPr>
          <w:rFonts w:ascii="Times New Roman" w:eastAsia="Calibri" w:hAnsi="Times New Roman" w:cs="Times New Roman"/>
          <w:i/>
          <w:iCs/>
          <w:color w:val="000000"/>
          <w:kern w:val="0"/>
          <w:sz w:val="28"/>
          <w:szCs w:val="28"/>
          <w14:ligatures w14:val="none"/>
        </w:rPr>
        <w:t>Independent Sample T-test với so sánh hai giá trị trung bình.</w:t>
      </w:r>
    </w:p>
    <w:p w14:paraId="08ADBD37" w14:textId="111DEC49" w:rsidR="00AF4DA2" w:rsidRDefault="00E31232" w:rsidP="00BC4E91">
      <w:pPr>
        <w:spacing w:after="0" w:line="24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Thể tích thất trái cuối tâm trương (LVEDV bi-plane), thể tích thất trái cuối tâm thu (LVESV bi-plane), sức căng dọc toàn bộ thất trái (GLS) và chỉ số thể tích nhĩ trái ở nhóm có biến cố cao hơn nhóm không có biến cố </w:t>
      </w:r>
      <w:r w:rsidR="00697AA6">
        <w:rPr>
          <w:rFonts w:ascii="Times New Roman" w:eastAsia="Calibri" w:hAnsi="Times New Roman" w:cs="Times New Roman"/>
          <w:kern w:val="0"/>
          <w:sz w:val="28"/>
          <w:szCs w:val="28"/>
          <w14:ligatures w14:val="none"/>
        </w:rPr>
        <w:t>tim mạch</w:t>
      </w:r>
      <w:r>
        <w:rPr>
          <w:rFonts w:ascii="Times New Roman" w:eastAsia="Calibri" w:hAnsi="Times New Roman" w:cs="Times New Roman"/>
          <w:kern w:val="0"/>
          <w:sz w:val="28"/>
          <w:szCs w:val="28"/>
          <w14:ligatures w14:val="none"/>
        </w:rPr>
        <w:t xml:space="preserve"> có ý nghĩa thống kê (p </w:t>
      </w:r>
      <w:r w:rsidR="009370FB">
        <w:rPr>
          <w:rFonts w:ascii="Times New Roman" w:eastAsia="Calibri" w:hAnsi="Times New Roman" w:cs="Times New Roman"/>
          <w:kern w:val="0"/>
          <w:sz w:val="28"/>
          <w:szCs w:val="28"/>
          <w14:ligatures w14:val="none"/>
        </w:rPr>
        <w:t>&lt;</w:t>
      </w:r>
      <w:r>
        <w:rPr>
          <w:rFonts w:ascii="Times New Roman" w:eastAsia="Calibri" w:hAnsi="Times New Roman" w:cs="Times New Roman"/>
          <w:kern w:val="0"/>
          <w:sz w:val="28"/>
          <w:szCs w:val="28"/>
          <w14:ligatures w14:val="none"/>
        </w:rPr>
        <w:t xml:space="preserve"> 0,05).</w:t>
      </w:r>
      <w:r w:rsidR="00AA50C0">
        <w:rPr>
          <w:rFonts w:ascii="Times New Roman" w:eastAsia="Calibri" w:hAnsi="Times New Roman" w:cs="Times New Roman"/>
          <w:kern w:val="0"/>
          <w:sz w:val="28"/>
          <w:szCs w:val="28"/>
          <w14:ligatures w14:val="none"/>
        </w:rPr>
        <w:t xml:space="preserve"> Phân suất tống máu thất trái (LVEF bi-plane) ở nhóm có thấp hơn có ý nghĩa so với nhóm không có biến cố (p &lt; 0,05)</w:t>
      </w:r>
      <w:r w:rsidR="00FA316F">
        <w:rPr>
          <w:rFonts w:ascii="Times New Roman" w:eastAsia="Calibri" w:hAnsi="Times New Roman" w:cs="Times New Roman"/>
          <w:kern w:val="0"/>
          <w:sz w:val="28"/>
          <w:szCs w:val="28"/>
          <w14:ligatures w14:val="none"/>
        </w:rPr>
        <w:t>.</w:t>
      </w:r>
      <w:r w:rsidR="000A18B5">
        <w:rPr>
          <w:rFonts w:ascii="Times New Roman" w:eastAsia="Calibri" w:hAnsi="Times New Roman" w:cs="Times New Roman"/>
          <w:kern w:val="0"/>
          <w:sz w:val="28"/>
          <w:szCs w:val="28"/>
          <w14:ligatures w14:val="none"/>
        </w:rPr>
        <w:t xml:space="preserve"> </w:t>
      </w:r>
      <w:r>
        <w:rPr>
          <w:rFonts w:ascii="Times New Roman" w:eastAsia="Calibri" w:hAnsi="Times New Roman" w:cs="Times New Roman"/>
          <w:kern w:val="0"/>
          <w:sz w:val="28"/>
          <w:szCs w:val="28"/>
          <w14:ligatures w14:val="none"/>
        </w:rPr>
        <w:t>Không có sự khác biệt giữa hai nhóm có biến c</w:t>
      </w:r>
      <w:r w:rsidR="00697AA6">
        <w:rPr>
          <w:rFonts w:ascii="Times New Roman" w:eastAsia="Calibri" w:hAnsi="Times New Roman" w:cs="Times New Roman"/>
          <w:kern w:val="0"/>
          <w:sz w:val="28"/>
          <w:szCs w:val="28"/>
          <w14:ligatures w14:val="none"/>
        </w:rPr>
        <w:t>ố</w:t>
      </w:r>
      <w:r>
        <w:rPr>
          <w:rFonts w:ascii="Times New Roman" w:eastAsia="Calibri" w:hAnsi="Times New Roman" w:cs="Times New Roman"/>
          <w:kern w:val="0"/>
          <w:sz w:val="28"/>
          <w:szCs w:val="28"/>
          <w14:ligatures w14:val="none"/>
        </w:rPr>
        <w:t xml:space="preserve"> và không có biến cố về chỉ số tương hợp thất trái – động mạch và suy chức năng tâm trương (p &gt; 0,05).</w:t>
      </w:r>
    </w:p>
    <w:p w14:paraId="3D81CFCE" w14:textId="52489AF4" w:rsidR="000C7702" w:rsidRDefault="000C7702" w:rsidP="00C220BA">
      <w:pPr>
        <w:pStyle w:val="ABCD"/>
      </w:pPr>
      <w:bookmarkStart w:id="169" w:name="_Toc205919618"/>
      <w:bookmarkStart w:id="170" w:name="_Toc217647666"/>
      <w:r>
        <w:lastRenderedPageBreak/>
        <w:t>Biểu đồ 3</w:t>
      </w:r>
      <w:r w:rsidR="004C05F2">
        <w:t>.</w:t>
      </w:r>
      <w:r w:rsidR="00D77EBA">
        <w:t>8</w:t>
      </w:r>
      <w:r>
        <w:t xml:space="preserve">. </w:t>
      </w:r>
      <w:r w:rsidRPr="000C7702">
        <w:t xml:space="preserve">Đường cong ROC </w:t>
      </w:r>
      <w:r w:rsidR="0096787E">
        <w:t>tiên lượng biến cố tim mạch</w:t>
      </w:r>
      <w:r w:rsidR="00D77EBA">
        <w:t xml:space="preserve"> chính</w:t>
      </w:r>
      <w:r w:rsidRPr="000C7702">
        <w:t xml:space="preserve"> của chỉ số VAC</w:t>
      </w:r>
      <w:r w:rsidR="0096787E">
        <w:t xml:space="preserve"> và </w:t>
      </w:r>
      <w:r w:rsidRPr="000C7702">
        <w:t>GLS</w:t>
      </w:r>
      <w:bookmarkEnd w:id="169"/>
      <w:r w:rsidR="00D77EBA">
        <w:t xml:space="preserve"> khi nhập viện</w:t>
      </w:r>
      <w:bookmarkEnd w:id="170"/>
    </w:p>
    <w:tbl>
      <w:tblPr>
        <w:tblW w:w="0" w:type="auto"/>
        <w:tblLook w:val="04A0" w:firstRow="1" w:lastRow="0" w:firstColumn="1" w:lastColumn="0" w:noHBand="0" w:noVBand="1"/>
      </w:tblPr>
      <w:tblGrid>
        <w:gridCol w:w="8788"/>
      </w:tblGrid>
      <w:tr w:rsidR="00AF4DA2" w14:paraId="2607C574" w14:textId="77777777" w:rsidTr="00E93DFF">
        <w:trPr>
          <w:trHeight w:val="5703"/>
        </w:trPr>
        <w:tc>
          <w:tcPr>
            <w:tcW w:w="9004" w:type="dxa"/>
            <w:vAlign w:val="center"/>
          </w:tcPr>
          <w:p w14:paraId="0C409E5B" w14:textId="3A1F8528" w:rsidR="00AF4DA2" w:rsidRDefault="00E547EF" w:rsidP="00C220BA">
            <w:pPr>
              <w:spacing w:after="0" w:line="360" w:lineRule="auto"/>
              <w:jc w:val="center"/>
              <w:rPr>
                <w:rFonts w:ascii="Times New Roman" w:eastAsia="Calibri" w:hAnsi="Times New Roman"/>
                <w:color w:val="000000"/>
                <w:kern w:val="0"/>
                <w:sz w:val="28"/>
                <w:szCs w:val="28"/>
                <w14:ligatures w14:val="none"/>
              </w:rPr>
            </w:pPr>
            <w:r w:rsidRPr="00E547EF">
              <w:rPr>
                <w:rFonts w:ascii="Times New Roman" w:eastAsia="Calibri" w:hAnsi="Times New Roman"/>
                <w:noProof/>
                <w:color w:val="000000"/>
                <w:kern w:val="0"/>
                <w:sz w:val="28"/>
                <w:szCs w:val="28"/>
                <w14:ligatures w14:val="none"/>
              </w:rPr>
              <w:drawing>
                <wp:inline distT="0" distB="0" distL="0" distR="0" wp14:anchorId="664418BC" wp14:editId="5872A17F">
                  <wp:extent cx="5533390" cy="4171950"/>
                  <wp:effectExtent l="0" t="0" r="0" b="0"/>
                  <wp:docPr id="1562555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55887" name=""/>
                          <pic:cNvPicPr/>
                        </pic:nvPicPr>
                        <pic:blipFill>
                          <a:blip r:embed="rId37"/>
                          <a:stretch>
                            <a:fillRect/>
                          </a:stretch>
                        </pic:blipFill>
                        <pic:spPr>
                          <a:xfrm>
                            <a:off x="0" y="0"/>
                            <a:ext cx="5543444" cy="4179530"/>
                          </a:xfrm>
                          <a:prstGeom prst="rect">
                            <a:avLst/>
                          </a:prstGeom>
                        </pic:spPr>
                      </pic:pic>
                    </a:graphicData>
                  </a:graphic>
                </wp:inline>
              </w:drawing>
            </w:r>
          </w:p>
        </w:tc>
      </w:tr>
    </w:tbl>
    <w:p w14:paraId="635A8237" w14:textId="0CF92196" w:rsidR="00C220BA" w:rsidRPr="00C220BA" w:rsidRDefault="00C220BA" w:rsidP="00C220B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C220BA">
        <w:rPr>
          <w:rFonts w:ascii="Times New Roman" w:hAnsi="Times New Roman" w:cs="Times New Roman"/>
          <w:sz w:val="28"/>
          <w:szCs w:val="28"/>
        </w:rPr>
        <w:t xml:space="preserve">GLS </w:t>
      </w:r>
      <w:r>
        <w:rPr>
          <w:rFonts w:ascii="Times New Roman" w:hAnsi="Times New Roman" w:cs="Times New Roman"/>
          <w:sz w:val="28"/>
          <w:szCs w:val="28"/>
        </w:rPr>
        <w:t xml:space="preserve">(AUC 0,74) </w:t>
      </w:r>
      <w:r w:rsidRPr="00C220BA">
        <w:rPr>
          <w:rFonts w:ascii="Times New Roman" w:hAnsi="Times New Roman" w:cs="Times New Roman"/>
          <w:sz w:val="28"/>
          <w:szCs w:val="28"/>
        </w:rPr>
        <w:t>có giá trị dự</w:t>
      </w:r>
      <w:r>
        <w:rPr>
          <w:rFonts w:ascii="Times New Roman" w:hAnsi="Times New Roman" w:cs="Times New Roman"/>
          <w:sz w:val="28"/>
          <w:szCs w:val="28"/>
        </w:rPr>
        <w:t xml:space="preserve"> báo biến cố MACE ở mức trung bình</w:t>
      </w:r>
      <w:r w:rsidR="00F6675E">
        <w:rPr>
          <w:rFonts w:ascii="Times New Roman" w:hAnsi="Times New Roman" w:cs="Times New Roman"/>
          <w:sz w:val="28"/>
          <w:szCs w:val="28"/>
        </w:rPr>
        <w:t>.</w:t>
      </w:r>
    </w:p>
    <w:p w14:paraId="5080EC49" w14:textId="2D747BC5" w:rsidR="000C7702" w:rsidRDefault="000C7702" w:rsidP="00C220BA">
      <w:pPr>
        <w:pStyle w:val="abang"/>
        <w:spacing w:after="0" w:line="360" w:lineRule="auto"/>
        <w:jc w:val="center"/>
      </w:pPr>
      <w:bookmarkStart w:id="171" w:name="_Toc217647583"/>
      <w:r>
        <w:t>Bảng 3</w:t>
      </w:r>
      <w:r w:rsidR="00343B07">
        <w:t>.</w:t>
      </w:r>
      <w:r w:rsidR="00697AA6">
        <w:t>4</w:t>
      </w:r>
      <w:r w:rsidR="00D77EBA">
        <w:t>3</w:t>
      </w:r>
      <w:r>
        <w:t xml:space="preserve">. </w:t>
      </w:r>
      <w:r w:rsidRPr="000C7702">
        <w:t>Liên quan giữa chỉ số VAC, GLS</w:t>
      </w:r>
      <w:r w:rsidR="00E93DFF">
        <w:t xml:space="preserve"> khi nhập viện</w:t>
      </w:r>
      <w:r w:rsidR="00EF4B19">
        <w:t xml:space="preserve"> </w:t>
      </w:r>
      <w:r w:rsidRPr="000C7702">
        <w:t xml:space="preserve">với biến cố </w:t>
      </w:r>
      <w:r w:rsidR="00E547EF">
        <w:t>tim mạch</w:t>
      </w:r>
      <w:r w:rsidR="00C220BA">
        <w:t xml:space="preserve"> chính</w:t>
      </w:r>
      <w:bookmarkEnd w:id="1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2319"/>
        <w:gridCol w:w="1303"/>
        <w:gridCol w:w="1533"/>
        <w:gridCol w:w="1754"/>
        <w:gridCol w:w="932"/>
      </w:tblGrid>
      <w:tr w:rsidR="0096787E" w14:paraId="020488F2" w14:textId="77777777" w:rsidTr="00D77EBA">
        <w:trPr>
          <w:jc w:val="center"/>
        </w:trPr>
        <w:tc>
          <w:tcPr>
            <w:tcW w:w="534" w:type="pct"/>
            <w:vAlign w:val="center"/>
          </w:tcPr>
          <w:p w14:paraId="56A14CC8" w14:textId="77777777"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1321" w:type="pct"/>
            <w:vAlign w:val="center"/>
          </w:tcPr>
          <w:p w14:paraId="050B6C2D" w14:textId="3A36E784"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AUC (95% CI)</w:t>
            </w:r>
          </w:p>
        </w:tc>
        <w:tc>
          <w:tcPr>
            <w:tcW w:w="742" w:type="pct"/>
            <w:vAlign w:val="center"/>
          </w:tcPr>
          <w:p w14:paraId="2241B3D2" w14:textId="6E8FA8C4"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Điểm c</w:t>
            </w:r>
            <w:r>
              <w:rPr>
                <w:rFonts w:ascii="Times New Roman" w:eastAsia="Calibri" w:hAnsi="Times New Roman" w:cs="Times New Roman"/>
                <w:b/>
                <w:bCs/>
                <w:i/>
                <w:iCs/>
                <w:color w:val="000000"/>
                <w:kern w:val="0"/>
                <w:sz w:val="28"/>
                <w:szCs w:val="28"/>
                <w:lang w:val="vi-VN"/>
                <w14:ligatures w14:val="none"/>
              </w:rPr>
              <w:t>ắ</w:t>
            </w:r>
            <w:r>
              <w:rPr>
                <w:rFonts w:ascii="Times New Roman" w:eastAsia="Calibri" w:hAnsi="Times New Roman" w:cs="Times New Roman"/>
                <w:b/>
                <w:bCs/>
                <w:i/>
                <w:iCs/>
                <w:color w:val="000000"/>
                <w:kern w:val="0"/>
                <w:sz w:val="28"/>
                <w:szCs w:val="28"/>
                <w14:ligatures w14:val="none"/>
              </w:rPr>
              <w:t>t</w:t>
            </w:r>
          </w:p>
        </w:tc>
        <w:tc>
          <w:tcPr>
            <w:tcW w:w="873" w:type="pct"/>
            <w:vAlign w:val="center"/>
          </w:tcPr>
          <w:p w14:paraId="10E05996" w14:textId="306E75B9"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Độ nhạy (%)</w:t>
            </w:r>
          </w:p>
        </w:tc>
        <w:tc>
          <w:tcPr>
            <w:tcW w:w="999" w:type="pct"/>
            <w:vAlign w:val="center"/>
          </w:tcPr>
          <w:p w14:paraId="4D9C3EFA" w14:textId="2C91A00E"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Độ đặc hiệu (%)</w:t>
            </w:r>
          </w:p>
        </w:tc>
        <w:tc>
          <w:tcPr>
            <w:tcW w:w="532" w:type="pct"/>
            <w:vAlign w:val="center"/>
          </w:tcPr>
          <w:p w14:paraId="7E28E5CB" w14:textId="77777777" w:rsidR="0096787E" w:rsidRDefault="0096787E" w:rsidP="00C220BA">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96787E" w14:paraId="6508981E" w14:textId="77777777" w:rsidTr="00D77EBA">
        <w:trPr>
          <w:jc w:val="center"/>
        </w:trPr>
        <w:tc>
          <w:tcPr>
            <w:tcW w:w="534" w:type="pct"/>
            <w:vAlign w:val="center"/>
          </w:tcPr>
          <w:p w14:paraId="03066A7C" w14:textId="77777777"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w:t>
            </w:r>
          </w:p>
        </w:tc>
        <w:tc>
          <w:tcPr>
            <w:tcW w:w="1321" w:type="pct"/>
            <w:vAlign w:val="center"/>
          </w:tcPr>
          <w:p w14:paraId="282FBDDD" w14:textId="1B590E33"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0,74 (0,63 – 0,84)</w:t>
            </w:r>
          </w:p>
        </w:tc>
        <w:tc>
          <w:tcPr>
            <w:tcW w:w="742" w:type="pct"/>
            <w:vAlign w:val="center"/>
          </w:tcPr>
          <w:p w14:paraId="4A939535" w14:textId="029981B7"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-12,4</w:t>
            </w:r>
          </w:p>
        </w:tc>
        <w:tc>
          <w:tcPr>
            <w:tcW w:w="873" w:type="pct"/>
            <w:vAlign w:val="center"/>
          </w:tcPr>
          <w:p w14:paraId="750488AF" w14:textId="03172104"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 xml:space="preserve"> 90</w:t>
            </w:r>
          </w:p>
        </w:tc>
        <w:tc>
          <w:tcPr>
            <w:tcW w:w="999" w:type="pct"/>
            <w:vAlign w:val="center"/>
          </w:tcPr>
          <w:p w14:paraId="1ACFE0DB" w14:textId="51372159"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50</w:t>
            </w:r>
          </w:p>
        </w:tc>
        <w:tc>
          <w:tcPr>
            <w:tcW w:w="532" w:type="pct"/>
            <w:vAlign w:val="center"/>
          </w:tcPr>
          <w:p w14:paraId="33F1F9CA" w14:textId="77777777" w:rsidR="0096787E" w:rsidRDefault="0096787E" w:rsidP="00C220BA">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0.001</w:t>
            </w:r>
          </w:p>
        </w:tc>
      </w:tr>
      <w:tr w:rsidR="0096787E" w14:paraId="6FEBD9D7" w14:textId="77777777" w:rsidTr="00D77EBA">
        <w:trPr>
          <w:jc w:val="center"/>
        </w:trPr>
        <w:tc>
          <w:tcPr>
            <w:tcW w:w="534" w:type="pct"/>
            <w:vAlign w:val="center"/>
          </w:tcPr>
          <w:p w14:paraId="15C099A8" w14:textId="77777777"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tc>
        <w:tc>
          <w:tcPr>
            <w:tcW w:w="1321" w:type="pct"/>
            <w:vAlign w:val="center"/>
          </w:tcPr>
          <w:p w14:paraId="18D384F2" w14:textId="5116C286"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0,63 (0,5 – 0,76)</w:t>
            </w:r>
          </w:p>
        </w:tc>
        <w:tc>
          <w:tcPr>
            <w:tcW w:w="742" w:type="pct"/>
            <w:vAlign w:val="center"/>
          </w:tcPr>
          <w:p w14:paraId="059FF343" w14:textId="75C5C2F7"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0,57</w:t>
            </w:r>
          </w:p>
        </w:tc>
        <w:tc>
          <w:tcPr>
            <w:tcW w:w="873" w:type="pct"/>
            <w:vAlign w:val="center"/>
          </w:tcPr>
          <w:p w14:paraId="2D9D0F5E" w14:textId="097C6E00"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80</w:t>
            </w:r>
          </w:p>
        </w:tc>
        <w:tc>
          <w:tcPr>
            <w:tcW w:w="999" w:type="pct"/>
            <w:vAlign w:val="center"/>
          </w:tcPr>
          <w:p w14:paraId="6443FF6B" w14:textId="406935AB"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4</w:t>
            </w:r>
            <w:r w:rsidR="00E93DFF">
              <w:rPr>
                <w:rFonts w:ascii="Times New Roman" w:eastAsia="Calibri" w:hAnsi="Times New Roman" w:cs="Times New Roman"/>
                <w:color w:val="000000"/>
                <w:kern w:val="0"/>
                <w:sz w:val="28"/>
                <w:szCs w:val="28"/>
                <w14:ligatures w14:val="none"/>
              </w:rPr>
              <w:t>6</w:t>
            </w:r>
          </w:p>
        </w:tc>
        <w:tc>
          <w:tcPr>
            <w:tcW w:w="532" w:type="pct"/>
            <w:vAlign w:val="center"/>
          </w:tcPr>
          <w:p w14:paraId="1FAAA0E9" w14:textId="77777777" w:rsidR="0096787E" w:rsidRDefault="0096787E" w:rsidP="00C220BA">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0.06</w:t>
            </w:r>
          </w:p>
        </w:tc>
      </w:tr>
    </w:tbl>
    <w:p w14:paraId="4B1A447F" w14:textId="022A623A" w:rsidR="00AF4DA2" w:rsidRDefault="00E31232" w:rsidP="00C220BA">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Với điểm cắt GLS = -12,4 (độ nhạy 90%, độ đặc hiệu 50%) có giá trị dự báo biến cố </w:t>
      </w:r>
      <w:r w:rsidR="00CB637F">
        <w:rPr>
          <w:rFonts w:ascii="Times New Roman" w:eastAsia="Calibri" w:hAnsi="Times New Roman" w:cs="Times New Roman"/>
          <w:kern w:val="0"/>
          <w:sz w:val="28"/>
          <w:szCs w:val="28"/>
          <w14:ligatures w14:val="none"/>
        </w:rPr>
        <w:t>tim mạch</w:t>
      </w:r>
      <w:r w:rsidR="00C220BA">
        <w:rPr>
          <w:rFonts w:ascii="Times New Roman" w:eastAsia="Calibri" w:hAnsi="Times New Roman" w:cs="Times New Roman"/>
          <w:kern w:val="0"/>
          <w:sz w:val="28"/>
          <w:szCs w:val="28"/>
          <w14:ligatures w14:val="none"/>
        </w:rPr>
        <w:t xml:space="preserve"> chính sau 12 tháng bị NMCT, p = 0,001.</w:t>
      </w:r>
    </w:p>
    <w:p w14:paraId="38A84652" w14:textId="77777777" w:rsidR="00C220BA" w:rsidRDefault="00C220BA">
      <w:pPr>
        <w:spacing w:after="0" w:line="360" w:lineRule="auto"/>
        <w:jc w:val="both"/>
        <w:rPr>
          <w:rFonts w:ascii="Times New Roman" w:eastAsia="Calibri" w:hAnsi="Times New Roman" w:cs="Times New Roman"/>
          <w:kern w:val="0"/>
          <w:sz w:val="28"/>
          <w:szCs w:val="28"/>
          <w14:ligatures w14:val="none"/>
        </w:rPr>
      </w:pPr>
    </w:p>
    <w:p w14:paraId="3E6E8A23" w14:textId="77777777" w:rsidR="00D77EBA" w:rsidRDefault="00D77EBA">
      <w:pPr>
        <w:spacing w:after="0" w:line="360" w:lineRule="auto"/>
        <w:jc w:val="both"/>
        <w:rPr>
          <w:rFonts w:ascii="Times New Roman" w:eastAsia="Calibri" w:hAnsi="Times New Roman" w:cs="Times New Roman"/>
          <w:kern w:val="0"/>
          <w:sz w:val="28"/>
          <w:szCs w:val="28"/>
          <w14:ligatures w14:val="none"/>
        </w:rPr>
      </w:pPr>
    </w:p>
    <w:p w14:paraId="0BE0957C" w14:textId="64B3DB5A" w:rsidR="000C7702" w:rsidRDefault="000C7702" w:rsidP="00D85214">
      <w:pPr>
        <w:pStyle w:val="abang"/>
        <w:jc w:val="center"/>
      </w:pPr>
      <w:bookmarkStart w:id="172" w:name="_Toc217647584"/>
      <w:r>
        <w:lastRenderedPageBreak/>
        <w:t>Bảng 3</w:t>
      </w:r>
      <w:r w:rsidR="00343B07">
        <w:t>.</w:t>
      </w:r>
      <w:r w:rsidR="00E547EF">
        <w:t>4</w:t>
      </w:r>
      <w:r w:rsidR="00C220BA">
        <w:t>4</w:t>
      </w:r>
      <w:r>
        <w:t xml:space="preserve">. </w:t>
      </w:r>
      <w:r w:rsidR="0096787E">
        <w:t>Phân tích</w:t>
      </w:r>
      <w:r w:rsidR="00E56CA2">
        <w:t xml:space="preserve"> h</w:t>
      </w:r>
      <w:r w:rsidRPr="000C7702">
        <w:t xml:space="preserve">ồi quy </w:t>
      </w:r>
      <w:r w:rsidR="00E56CA2">
        <w:t>Logistic</w:t>
      </w:r>
      <w:r w:rsidRPr="000C7702">
        <w:t xml:space="preserve"> đ</w:t>
      </w:r>
      <w:r w:rsidR="00E56CA2">
        <w:t>a</w:t>
      </w:r>
      <w:r w:rsidRPr="000C7702">
        <w:t xml:space="preserve"> biến </w:t>
      </w:r>
      <w:r w:rsidR="0096787E">
        <w:t xml:space="preserve">đánh giá sự ảnh hưởng của một số chỉ số đến </w:t>
      </w:r>
      <w:r w:rsidRPr="000C7702">
        <w:t xml:space="preserve">biến cố </w:t>
      </w:r>
      <w:r w:rsidR="00E547EF">
        <w:t>tim mạch</w:t>
      </w:r>
      <w:bookmarkEnd w:id="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3"/>
        <w:gridCol w:w="1234"/>
        <w:gridCol w:w="2561"/>
        <w:gridCol w:w="1570"/>
      </w:tblGrid>
      <w:tr w:rsidR="00E56CA2" w14:paraId="17169CDC" w14:textId="77777777" w:rsidTr="008E1C62">
        <w:trPr>
          <w:jc w:val="center"/>
        </w:trPr>
        <w:tc>
          <w:tcPr>
            <w:tcW w:w="1944" w:type="pct"/>
            <w:vAlign w:val="center"/>
          </w:tcPr>
          <w:p w14:paraId="40DCCF1F" w14:textId="77777777" w:rsidR="00E56CA2" w:rsidRDefault="00E56CA2"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Chỉ số</w:t>
            </w:r>
          </w:p>
        </w:tc>
        <w:tc>
          <w:tcPr>
            <w:tcW w:w="703" w:type="pct"/>
            <w:vAlign w:val="center"/>
          </w:tcPr>
          <w:p w14:paraId="7202AEA7" w14:textId="21BE5E63" w:rsidR="00E56CA2" w:rsidRDefault="00E56CA2"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OR</w:t>
            </w:r>
          </w:p>
        </w:tc>
        <w:tc>
          <w:tcPr>
            <w:tcW w:w="1459" w:type="pct"/>
            <w:vAlign w:val="center"/>
          </w:tcPr>
          <w:p w14:paraId="6BF32710" w14:textId="77777777" w:rsidR="00E56CA2" w:rsidRDefault="00E56CA2"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95% CI</w:t>
            </w:r>
          </w:p>
        </w:tc>
        <w:tc>
          <w:tcPr>
            <w:tcW w:w="894" w:type="pct"/>
            <w:vAlign w:val="center"/>
          </w:tcPr>
          <w:p w14:paraId="6A2E8E51" w14:textId="77777777" w:rsidR="00E56CA2" w:rsidRDefault="00E56CA2"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p</w:t>
            </w:r>
          </w:p>
        </w:tc>
      </w:tr>
      <w:tr w:rsidR="00E56CA2" w14:paraId="0162BDA9" w14:textId="77777777" w:rsidTr="008E1C62">
        <w:trPr>
          <w:jc w:val="center"/>
        </w:trPr>
        <w:tc>
          <w:tcPr>
            <w:tcW w:w="1944" w:type="pct"/>
            <w:vAlign w:val="center"/>
          </w:tcPr>
          <w:p w14:paraId="78385344" w14:textId="77777777"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Tuổi</w:t>
            </w:r>
          </w:p>
        </w:tc>
        <w:tc>
          <w:tcPr>
            <w:tcW w:w="703" w:type="pct"/>
            <w:vAlign w:val="center"/>
          </w:tcPr>
          <w:p w14:paraId="23DF55E2" w14:textId="6CE69279"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1,12</w:t>
            </w:r>
          </w:p>
        </w:tc>
        <w:tc>
          <w:tcPr>
            <w:tcW w:w="1459" w:type="pct"/>
            <w:vAlign w:val="center"/>
          </w:tcPr>
          <w:p w14:paraId="49EE9472" w14:textId="584F8B06"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1,01 – 1,23</w:t>
            </w:r>
          </w:p>
        </w:tc>
        <w:tc>
          <w:tcPr>
            <w:tcW w:w="894" w:type="pct"/>
            <w:vAlign w:val="center"/>
          </w:tcPr>
          <w:p w14:paraId="60C1AEFB" w14:textId="480328C3" w:rsidR="00E56CA2" w:rsidRPr="00921BD6" w:rsidRDefault="00921BD6" w:rsidP="0042705D">
            <w:pPr>
              <w:spacing w:after="0" w:line="288" w:lineRule="auto"/>
              <w:jc w:val="center"/>
              <w:rPr>
                <w:rFonts w:ascii="Times New Roman" w:eastAsia="Calibri" w:hAnsi="Times New Roman"/>
                <w:b/>
                <w:bCs/>
                <w:kern w:val="0"/>
                <w:sz w:val="28"/>
                <w:szCs w:val="28"/>
                <w14:ligatures w14:val="none"/>
              </w:rPr>
            </w:pPr>
            <w:r w:rsidRPr="00921BD6">
              <w:rPr>
                <w:rFonts w:ascii="Times New Roman" w:eastAsia="Calibri" w:hAnsi="Times New Roman"/>
                <w:b/>
                <w:bCs/>
                <w:kern w:val="0"/>
                <w:sz w:val="28"/>
                <w:szCs w:val="28"/>
                <w14:ligatures w14:val="none"/>
              </w:rPr>
              <w:t>0,02</w:t>
            </w:r>
          </w:p>
        </w:tc>
      </w:tr>
      <w:tr w:rsidR="00E56CA2" w14:paraId="5BC35F25" w14:textId="77777777" w:rsidTr="008E1C62">
        <w:trPr>
          <w:jc w:val="center"/>
        </w:trPr>
        <w:tc>
          <w:tcPr>
            <w:tcW w:w="1944" w:type="pct"/>
            <w:vAlign w:val="center"/>
          </w:tcPr>
          <w:p w14:paraId="1C95A851" w14:textId="27491689" w:rsidR="00E56CA2" w:rsidRDefault="00C220BA"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Nam g</w:t>
            </w:r>
            <w:r w:rsidR="00E56CA2">
              <w:rPr>
                <w:rFonts w:ascii="Times New Roman" w:eastAsia="Calibri" w:hAnsi="Times New Roman"/>
                <w:kern w:val="0"/>
                <w:sz w:val="28"/>
                <w:szCs w:val="28"/>
                <w14:ligatures w14:val="none"/>
              </w:rPr>
              <w:t>iới</w:t>
            </w:r>
          </w:p>
        </w:tc>
        <w:tc>
          <w:tcPr>
            <w:tcW w:w="703" w:type="pct"/>
            <w:vAlign w:val="center"/>
          </w:tcPr>
          <w:p w14:paraId="3466E532" w14:textId="091A03BB"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0,05</w:t>
            </w:r>
          </w:p>
        </w:tc>
        <w:tc>
          <w:tcPr>
            <w:tcW w:w="1459" w:type="pct"/>
            <w:vAlign w:val="center"/>
          </w:tcPr>
          <w:p w14:paraId="6A738AB9" w14:textId="5E2BABE6"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0,004 – 0,79</w:t>
            </w:r>
          </w:p>
        </w:tc>
        <w:tc>
          <w:tcPr>
            <w:tcW w:w="894" w:type="pct"/>
            <w:vAlign w:val="center"/>
          </w:tcPr>
          <w:p w14:paraId="6D9DDA0F" w14:textId="12E0C77C" w:rsidR="00E56CA2" w:rsidRPr="00921BD6" w:rsidRDefault="00921BD6" w:rsidP="0042705D">
            <w:pPr>
              <w:spacing w:after="0" w:line="288" w:lineRule="auto"/>
              <w:jc w:val="center"/>
              <w:rPr>
                <w:rFonts w:ascii="Times New Roman" w:eastAsia="Calibri" w:hAnsi="Times New Roman"/>
                <w:b/>
                <w:bCs/>
                <w:kern w:val="0"/>
                <w:sz w:val="28"/>
                <w:szCs w:val="28"/>
                <w14:ligatures w14:val="none"/>
              </w:rPr>
            </w:pPr>
            <w:r w:rsidRPr="00921BD6">
              <w:rPr>
                <w:rFonts w:ascii="Times New Roman" w:eastAsia="Calibri" w:hAnsi="Times New Roman"/>
                <w:b/>
                <w:bCs/>
                <w:kern w:val="0"/>
                <w:sz w:val="28"/>
                <w:szCs w:val="28"/>
                <w14:ligatures w14:val="none"/>
              </w:rPr>
              <w:t>0,03</w:t>
            </w:r>
          </w:p>
        </w:tc>
      </w:tr>
      <w:tr w:rsidR="00E56CA2" w14:paraId="53970BE2" w14:textId="77777777" w:rsidTr="008E1C62">
        <w:trPr>
          <w:jc w:val="center"/>
        </w:trPr>
        <w:tc>
          <w:tcPr>
            <w:tcW w:w="1944" w:type="pct"/>
            <w:vAlign w:val="center"/>
          </w:tcPr>
          <w:p w14:paraId="55D9E900" w14:textId="0099714D"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BMI</w:t>
            </w:r>
          </w:p>
        </w:tc>
        <w:tc>
          <w:tcPr>
            <w:tcW w:w="703" w:type="pct"/>
            <w:vAlign w:val="center"/>
          </w:tcPr>
          <w:p w14:paraId="23CC89EE" w14:textId="0C39928F"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1,1</w:t>
            </w:r>
          </w:p>
        </w:tc>
        <w:tc>
          <w:tcPr>
            <w:tcW w:w="1459" w:type="pct"/>
            <w:vAlign w:val="center"/>
          </w:tcPr>
          <w:p w14:paraId="78D43CA2" w14:textId="184045FD"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0,8 – 1,5</w:t>
            </w:r>
          </w:p>
        </w:tc>
        <w:tc>
          <w:tcPr>
            <w:tcW w:w="894" w:type="pct"/>
            <w:vAlign w:val="center"/>
          </w:tcPr>
          <w:p w14:paraId="01271681" w14:textId="3A8F3D0C"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0,53</w:t>
            </w:r>
          </w:p>
        </w:tc>
      </w:tr>
      <w:tr w:rsidR="00E56CA2" w14:paraId="340C99A1" w14:textId="77777777" w:rsidTr="008E1C62">
        <w:trPr>
          <w:jc w:val="center"/>
        </w:trPr>
        <w:tc>
          <w:tcPr>
            <w:tcW w:w="1944" w:type="pct"/>
            <w:vAlign w:val="center"/>
          </w:tcPr>
          <w:p w14:paraId="455A698E" w14:textId="404CCA50"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Tiền sử ĐTĐ</w:t>
            </w:r>
          </w:p>
        </w:tc>
        <w:tc>
          <w:tcPr>
            <w:tcW w:w="703" w:type="pct"/>
            <w:vAlign w:val="center"/>
          </w:tcPr>
          <w:p w14:paraId="38904E85" w14:textId="3D929266"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0,002</w:t>
            </w:r>
          </w:p>
        </w:tc>
        <w:tc>
          <w:tcPr>
            <w:tcW w:w="1459" w:type="pct"/>
            <w:vAlign w:val="center"/>
          </w:tcPr>
          <w:p w14:paraId="1321074E" w14:textId="6CE5EB68"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 – 0,22</w:t>
            </w:r>
          </w:p>
        </w:tc>
        <w:tc>
          <w:tcPr>
            <w:tcW w:w="894" w:type="pct"/>
            <w:vAlign w:val="center"/>
          </w:tcPr>
          <w:p w14:paraId="7521FDA5" w14:textId="66568F39"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0,01</w:t>
            </w:r>
          </w:p>
        </w:tc>
      </w:tr>
      <w:tr w:rsidR="00E56CA2" w14:paraId="348AB33E" w14:textId="77777777" w:rsidTr="008E1C62">
        <w:trPr>
          <w:jc w:val="center"/>
        </w:trPr>
        <w:tc>
          <w:tcPr>
            <w:tcW w:w="1944" w:type="pct"/>
            <w:vAlign w:val="center"/>
          </w:tcPr>
          <w:p w14:paraId="44DF6DCF" w14:textId="25595FF2"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Troponin I</w:t>
            </w:r>
          </w:p>
        </w:tc>
        <w:tc>
          <w:tcPr>
            <w:tcW w:w="703" w:type="pct"/>
            <w:vAlign w:val="center"/>
          </w:tcPr>
          <w:p w14:paraId="4A848992" w14:textId="21C1621D"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w:t>
            </w:r>
          </w:p>
        </w:tc>
        <w:tc>
          <w:tcPr>
            <w:tcW w:w="1459" w:type="pct"/>
            <w:vAlign w:val="center"/>
          </w:tcPr>
          <w:p w14:paraId="599E8B0B" w14:textId="5275ADEB"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 – 1</w:t>
            </w:r>
          </w:p>
        </w:tc>
        <w:tc>
          <w:tcPr>
            <w:tcW w:w="894" w:type="pct"/>
            <w:vAlign w:val="center"/>
          </w:tcPr>
          <w:p w14:paraId="3248F924" w14:textId="3A3A6B3A"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0,04</w:t>
            </w:r>
          </w:p>
        </w:tc>
      </w:tr>
      <w:tr w:rsidR="00E56CA2" w14:paraId="573032B2" w14:textId="77777777" w:rsidTr="008E1C62">
        <w:trPr>
          <w:jc w:val="center"/>
        </w:trPr>
        <w:tc>
          <w:tcPr>
            <w:tcW w:w="1944" w:type="pct"/>
            <w:vAlign w:val="center"/>
          </w:tcPr>
          <w:p w14:paraId="706B965E" w14:textId="3E8F2F4E"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CK-MB</w:t>
            </w:r>
          </w:p>
        </w:tc>
        <w:tc>
          <w:tcPr>
            <w:tcW w:w="703" w:type="pct"/>
            <w:vAlign w:val="center"/>
          </w:tcPr>
          <w:p w14:paraId="6A74855D" w14:textId="533E47DA"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1,008</w:t>
            </w:r>
          </w:p>
        </w:tc>
        <w:tc>
          <w:tcPr>
            <w:tcW w:w="1459" w:type="pct"/>
            <w:vAlign w:val="center"/>
          </w:tcPr>
          <w:p w14:paraId="132D2C4F" w14:textId="00906173"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0,99 – 1,02</w:t>
            </w:r>
          </w:p>
        </w:tc>
        <w:tc>
          <w:tcPr>
            <w:tcW w:w="894" w:type="pct"/>
            <w:vAlign w:val="center"/>
          </w:tcPr>
          <w:p w14:paraId="47099F47" w14:textId="20AD6C46" w:rsidR="00E56CA2" w:rsidRPr="00921BD6" w:rsidRDefault="00921BD6" w:rsidP="0042705D">
            <w:pPr>
              <w:spacing w:after="0" w:line="288" w:lineRule="auto"/>
              <w:jc w:val="center"/>
              <w:rPr>
                <w:rFonts w:ascii="Times New Roman" w:eastAsia="Calibri" w:hAnsi="Times New Roman"/>
                <w:kern w:val="0"/>
                <w:sz w:val="28"/>
                <w:szCs w:val="28"/>
                <w14:ligatures w14:val="none"/>
              </w:rPr>
            </w:pPr>
            <w:r w:rsidRPr="00921BD6">
              <w:rPr>
                <w:rFonts w:ascii="Times New Roman" w:eastAsia="Calibri" w:hAnsi="Times New Roman"/>
                <w:kern w:val="0"/>
                <w:sz w:val="28"/>
                <w:szCs w:val="28"/>
                <w14:ligatures w14:val="none"/>
              </w:rPr>
              <w:t>0,18</w:t>
            </w:r>
          </w:p>
        </w:tc>
      </w:tr>
      <w:tr w:rsidR="00E56CA2" w14:paraId="266FAB9E" w14:textId="77777777" w:rsidTr="008E1C62">
        <w:trPr>
          <w:jc w:val="center"/>
        </w:trPr>
        <w:tc>
          <w:tcPr>
            <w:tcW w:w="1944" w:type="pct"/>
            <w:vAlign w:val="center"/>
          </w:tcPr>
          <w:p w14:paraId="2E23F668" w14:textId="4FC01C27"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Glucose</w:t>
            </w:r>
          </w:p>
        </w:tc>
        <w:tc>
          <w:tcPr>
            <w:tcW w:w="703" w:type="pct"/>
            <w:vAlign w:val="center"/>
          </w:tcPr>
          <w:p w14:paraId="34B0C920" w14:textId="583E26BB"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1,44</w:t>
            </w:r>
          </w:p>
        </w:tc>
        <w:tc>
          <w:tcPr>
            <w:tcW w:w="1459" w:type="pct"/>
            <w:vAlign w:val="center"/>
          </w:tcPr>
          <w:p w14:paraId="7D20A631" w14:textId="03766E05"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1,05 – 1,96</w:t>
            </w:r>
          </w:p>
        </w:tc>
        <w:tc>
          <w:tcPr>
            <w:tcW w:w="894" w:type="pct"/>
            <w:vAlign w:val="center"/>
          </w:tcPr>
          <w:p w14:paraId="68949046" w14:textId="44A3AC0E"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0,02</w:t>
            </w:r>
          </w:p>
        </w:tc>
      </w:tr>
      <w:tr w:rsidR="00E56CA2" w14:paraId="6A2EF6F1" w14:textId="77777777" w:rsidTr="008E1C62">
        <w:trPr>
          <w:jc w:val="center"/>
        </w:trPr>
        <w:tc>
          <w:tcPr>
            <w:tcW w:w="1944" w:type="pct"/>
            <w:vAlign w:val="center"/>
          </w:tcPr>
          <w:p w14:paraId="136BD0B6" w14:textId="3DDF2839" w:rsidR="00E56CA2" w:rsidRP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Creatinin</w:t>
            </w:r>
          </w:p>
        </w:tc>
        <w:tc>
          <w:tcPr>
            <w:tcW w:w="703" w:type="pct"/>
            <w:vAlign w:val="center"/>
          </w:tcPr>
          <w:p w14:paraId="2A3293B6" w14:textId="0109A1B3"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1,03</w:t>
            </w:r>
          </w:p>
        </w:tc>
        <w:tc>
          <w:tcPr>
            <w:tcW w:w="1459" w:type="pct"/>
            <w:vAlign w:val="center"/>
          </w:tcPr>
          <w:p w14:paraId="71596C6E" w14:textId="7D47699E"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1,002 – 1,059</w:t>
            </w:r>
          </w:p>
        </w:tc>
        <w:tc>
          <w:tcPr>
            <w:tcW w:w="894" w:type="pct"/>
            <w:vAlign w:val="center"/>
          </w:tcPr>
          <w:p w14:paraId="0EA1A476" w14:textId="576EADBC" w:rsidR="00E56CA2" w:rsidRPr="00921BD6" w:rsidRDefault="00921BD6" w:rsidP="0042705D">
            <w:pPr>
              <w:spacing w:after="0" w:line="288" w:lineRule="auto"/>
              <w:jc w:val="center"/>
              <w:rPr>
                <w:rFonts w:ascii="Times New Roman" w:eastAsia="Calibri" w:hAnsi="Times New Roman"/>
                <w:b/>
                <w:bCs/>
                <w:kern w:val="0"/>
                <w:sz w:val="28"/>
                <w:szCs w:val="28"/>
                <w14:ligatures w14:val="none"/>
              </w:rPr>
            </w:pPr>
            <w:r w:rsidRPr="00921BD6">
              <w:rPr>
                <w:rFonts w:ascii="Times New Roman" w:eastAsia="Calibri" w:hAnsi="Times New Roman"/>
                <w:b/>
                <w:bCs/>
                <w:kern w:val="0"/>
                <w:sz w:val="28"/>
                <w:szCs w:val="28"/>
                <w14:ligatures w14:val="none"/>
              </w:rPr>
              <w:t>0,03</w:t>
            </w:r>
          </w:p>
        </w:tc>
      </w:tr>
      <w:tr w:rsidR="00E56CA2" w14:paraId="26EE9814" w14:textId="77777777" w:rsidTr="008E1C62">
        <w:trPr>
          <w:jc w:val="center"/>
        </w:trPr>
        <w:tc>
          <w:tcPr>
            <w:tcW w:w="1944" w:type="pct"/>
            <w:vAlign w:val="center"/>
          </w:tcPr>
          <w:p w14:paraId="566E3F18" w14:textId="72C0E980" w:rsidR="00E56CA2" w:rsidRP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LDL-C</w:t>
            </w:r>
          </w:p>
        </w:tc>
        <w:tc>
          <w:tcPr>
            <w:tcW w:w="703" w:type="pct"/>
            <w:vAlign w:val="center"/>
          </w:tcPr>
          <w:p w14:paraId="5E774CF1" w14:textId="47901163"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0,35</w:t>
            </w:r>
          </w:p>
        </w:tc>
        <w:tc>
          <w:tcPr>
            <w:tcW w:w="1459" w:type="pct"/>
            <w:vAlign w:val="center"/>
          </w:tcPr>
          <w:p w14:paraId="21CF8F7F" w14:textId="42DB7C60"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0,12 – 0,99</w:t>
            </w:r>
          </w:p>
        </w:tc>
        <w:tc>
          <w:tcPr>
            <w:tcW w:w="894" w:type="pct"/>
            <w:vAlign w:val="center"/>
          </w:tcPr>
          <w:p w14:paraId="32C0BBBA" w14:textId="0D0006C3"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0,04</w:t>
            </w:r>
          </w:p>
        </w:tc>
      </w:tr>
      <w:tr w:rsidR="00E56CA2" w14:paraId="3CDB08B3" w14:textId="77777777" w:rsidTr="008E1C62">
        <w:trPr>
          <w:jc w:val="center"/>
        </w:trPr>
        <w:tc>
          <w:tcPr>
            <w:tcW w:w="1944" w:type="pct"/>
            <w:vAlign w:val="center"/>
          </w:tcPr>
          <w:p w14:paraId="64ED2026" w14:textId="481C4D5B"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GOT</w:t>
            </w:r>
          </w:p>
        </w:tc>
        <w:tc>
          <w:tcPr>
            <w:tcW w:w="703" w:type="pct"/>
            <w:vAlign w:val="center"/>
          </w:tcPr>
          <w:p w14:paraId="77F74172" w14:textId="246EAFBD"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0,97</w:t>
            </w:r>
          </w:p>
        </w:tc>
        <w:tc>
          <w:tcPr>
            <w:tcW w:w="1459" w:type="pct"/>
            <w:vAlign w:val="center"/>
          </w:tcPr>
          <w:p w14:paraId="6396A4FA" w14:textId="10F15A0D"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0,95 – 1,004</w:t>
            </w:r>
          </w:p>
        </w:tc>
        <w:tc>
          <w:tcPr>
            <w:tcW w:w="894" w:type="pct"/>
            <w:vAlign w:val="center"/>
          </w:tcPr>
          <w:p w14:paraId="254400AF" w14:textId="59A22F46" w:rsidR="00E56CA2" w:rsidRPr="00392E6E" w:rsidRDefault="00921BD6" w:rsidP="0042705D">
            <w:pPr>
              <w:spacing w:after="0" w:line="288" w:lineRule="auto"/>
              <w:jc w:val="center"/>
              <w:rPr>
                <w:rFonts w:ascii="Times New Roman" w:eastAsia="Calibri" w:hAnsi="Times New Roman"/>
                <w:kern w:val="0"/>
                <w:sz w:val="28"/>
                <w:szCs w:val="28"/>
                <w14:ligatures w14:val="none"/>
              </w:rPr>
            </w:pPr>
            <w:r w:rsidRPr="00392E6E">
              <w:rPr>
                <w:rFonts w:ascii="Times New Roman" w:eastAsia="Calibri" w:hAnsi="Times New Roman"/>
                <w:kern w:val="0"/>
                <w:sz w:val="28"/>
                <w:szCs w:val="28"/>
                <w14:ligatures w14:val="none"/>
              </w:rPr>
              <w:t>0,1</w:t>
            </w:r>
          </w:p>
        </w:tc>
      </w:tr>
      <w:tr w:rsidR="00E56CA2" w14:paraId="6A78B782" w14:textId="77777777" w:rsidTr="008E1C62">
        <w:trPr>
          <w:jc w:val="center"/>
        </w:trPr>
        <w:tc>
          <w:tcPr>
            <w:tcW w:w="1944" w:type="pct"/>
            <w:vAlign w:val="center"/>
          </w:tcPr>
          <w:p w14:paraId="4FECE6BC" w14:textId="653E4358"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VAC</w:t>
            </w:r>
          </w:p>
        </w:tc>
        <w:tc>
          <w:tcPr>
            <w:tcW w:w="703" w:type="pct"/>
            <w:vAlign w:val="center"/>
          </w:tcPr>
          <w:p w14:paraId="4E5C9FAD" w14:textId="13A70D5C"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35,41</w:t>
            </w:r>
          </w:p>
        </w:tc>
        <w:tc>
          <w:tcPr>
            <w:tcW w:w="1459" w:type="pct"/>
            <w:vAlign w:val="center"/>
          </w:tcPr>
          <w:p w14:paraId="52668078" w14:textId="67AAC06B"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1,61 – 778,07</w:t>
            </w:r>
          </w:p>
        </w:tc>
        <w:tc>
          <w:tcPr>
            <w:tcW w:w="894" w:type="pct"/>
            <w:vAlign w:val="center"/>
          </w:tcPr>
          <w:p w14:paraId="415B6684" w14:textId="64F77408"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0,02</w:t>
            </w:r>
          </w:p>
        </w:tc>
      </w:tr>
      <w:tr w:rsidR="00E56CA2" w14:paraId="3F352336" w14:textId="77777777" w:rsidTr="008E1C62">
        <w:trPr>
          <w:jc w:val="center"/>
        </w:trPr>
        <w:tc>
          <w:tcPr>
            <w:tcW w:w="1944" w:type="pct"/>
            <w:vAlign w:val="center"/>
          </w:tcPr>
          <w:p w14:paraId="3709E078" w14:textId="05490B1A" w:rsidR="00E56CA2" w:rsidRPr="00E56CA2" w:rsidRDefault="00E56CA2" w:rsidP="0042705D">
            <w:pPr>
              <w:spacing w:after="0" w:line="288" w:lineRule="auto"/>
              <w:jc w:val="center"/>
              <w:rPr>
                <w:rFonts w:ascii="Times New Roman" w:eastAsia="Calibri" w:hAnsi="Times New Roman"/>
                <w:kern w:val="0"/>
                <w:sz w:val="28"/>
                <w:szCs w:val="28"/>
                <w:vertAlign w:val="subscript"/>
                <w14:ligatures w14:val="none"/>
              </w:rPr>
            </w:pPr>
            <w:r>
              <w:rPr>
                <w:rFonts w:ascii="Times New Roman" w:eastAsia="Calibri" w:hAnsi="Times New Roman"/>
                <w:kern w:val="0"/>
                <w:sz w:val="28"/>
                <w:szCs w:val="28"/>
                <w14:ligatures w14:val="none"/>
              </w:rPr>
              <w:t>E</w:t>
            </w:r>
            <w:r>
              <w:rPr>
                <w:rFonts w:ascii="Times New Roman" w:eastAsia="Calibri" w:hAnsi="Times New Roman"/>
                <w:kern w:val="0"/>
                <w:sz w:val="28"/>
                <w:szCs w:val="28"/>
                <w:vertAlign w:val="subscript"/>
                <w14:ligatures w14:val="none"/>
              </w:rPr>
              <w:t>a</w:t>
            </w:r>
          </w:p>
        </w:tc>
        <w:tc>
          <w:tcPr>
            <w:tcW w:w="703" w:type="pct"/>
            <w:vAlign w:val="center"/>
          </w:tcPr>
          <w:p w14:paraId="10F5312A" w14:textId="3D76C904"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0,2</w:t>
            </w:r>
          </w:p>
        </w:tc>
        <w:tc>
          <w:tcPr>
            <w:tcW w:w="1459" w:type="pct"/>
            <w:vAlign w:val="center"/>
          </w:tcPr>
          <w:p w14:paraId="296BDC5F" w14:textId="56BC06C2"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0,06 – 0,64</w:t>
            </w:r>
          </w:p>
        </w:tc>
        <w:tc>
          <w:tcPr>
            <w:tcW w:w="894" w:type="pct"/>
            <w:vAlign w:val="center"/>
          </w:tcPr>
          <w:p w14:paraId="29F1E043" w14:textId="36ECD366" w:rsidR="00E56CA2" w:rsidRDefault="00921BD6" w:rsidP="0042705D">
            <w:pPr>
              <w:spacing w:after="0" w:line="288" w:lineRule="auto"/>
              <w:jc w:val="center"/>
              <w:rPr>
                <w:rFonts w:ascii="Times New Roman" w:eastAsia="Calibri" w:hAnsi="Times New Roman"/>
                <w:b/>
                <w:bCs/>
                <w:kern w:val="0"/>
                <w:sz w:val="28"/>
                <w:szCs w:val="28"/>
                <w14:ligatures w14:val="none"/>
              </w:rPr>
            </w:pPr>
            <w:r>
              <w:rPr>
                <w:rFonts w:ascii="Times New Roman" w:eastAsia="Calibri" w:hAnsi="Times New Roman"/>
                <w:b/>
                <w:bCs/>
                <w:kern w:val="0"/>
                <w:sz w:val="28"/>
                <w:szCs w:val="28"/>
                <w14:ligatures w14:val="none"/>
              </w:rPr>
              <w:t>0,007</w:t>
            </w:r>
          </w:p>
        </w:tc>
      </w:tr>
      <w:tr w:rsidR="00E56CA2" w14:paraId="3E4732B8" w14:textId="77777777" w:rsidTr="008E1C62">
        <w:trPr>
          <w:jc w:val="center"/>
        </w:trPr>
        <w:tc>
          <w:tcPr>
            <w:tcW w:w="1944" w:type="pct"/>
            <w:vAlign w:val="center"/>
          </w:tcPr>
          <w:p w14:paraId="06290D01" w14:textId="4A70E2AF"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GLS</w:t>
            </w:r>
          </w:p>
        </w:tc>
        <w:tc>
          <w:tcPr>
            <w:tcW w:w="703" w:type="pct"/>
            <w:vAlign w:val="center"/>
          </w:tcPr>
          <w:p w14:paraId="6FE48773" w14:textId="4F0ACDB3"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1,86</w:t>
            </w:r>
          </w:p>
        </w:tc>
        <w:tc>
          <w:tcPr>
            <w:tcW w:w="1459" w:type="pct"/>
            <w:vAlign w:val="center"/>
          </w:tcPr>
          <w:p w14:paraId="2D2D2770" w14:textId="79CF24CD" w:rsidR="00E56CA2" w:rsidRDefault="00921BD6"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1,27 – 2,73</w:t>
            </w:r>
          </w:p>
        </w:tc>
        <w:tc>
          <w:tcPr>
            <w:tcW w:w="894" w:type="pct"/>
            <w:vAlign w:val="center"/>
          </w:tcPr>
          <w:p w14:paraId="384EB374" w14:textId="5FD2AC61" w:rsidR="00E56CA2" w:rsidRPr="00921BD6" w:rsidRDefault="00921BD6" w:rsidP="0042705D">
            <w:pPr>
              <w:spacing w:after="0" w:line="288" w:lineRule="auto"/>
              <w:jc w:val="center"/>
              <w:rPr>
                <w:rFonts w:ascii="Times New Roman" w:eastAsia="Calibri" w:hAnsi="Times New Roman"/>
                <w:b/>
                <w:bCs/>
                <w:kern w:val="0"/>
                <w:sz w:val="28"/>
                <w:szCs w:val="28"/>
                <w14:ligatures w14:val="none"/>
              </w:rPr>
            </w:pPr>
            <w:r w:rsidRPr="00921BD6">
              <w:rPr>
                <w:rFonts w:ascii="Times New Roman" w:eastAsia="Calibri" w:hAnsi="Times New Roman"/>
                <w:b/>
                <w:bCs/>
                <w:kern w:val="0"/>
                <w:sz w:val="28"/>
                <w:szCs w:val="28"/>
                <w14:ligatures w14:val="none"/>
              </w:rPr>
              <w:t>0,001</w:t>
            </w:r>
          </w:p>
        </w:tc>
      </w:tr>
      <w:tr w:rsidR="00E56CA2" w14:paraId="2304A151" w14:textId="77777777" w:rsidTr="008E1C62">
        <w:trPr>
          <w:jc w:val="center"/>
        </w:trPr>
        <w:tc>
          <w:tcPr>
            <w:tcW w:w="1944" w:type="pct"/>
            <w:vAlign w:val="center"/>
          </w:tcPr>
          <w:p w14:paraId="3ED0B0AD" w14:textId="0232F358"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OPG</w:t>
            </w:r>
          </w:p>
        </w:tc>
        <w:tc>
          <w:tcPr>
            <w:tcW w:w="703" w:type="pct"/>
            <w:vAlign w:val="center"/>
          </w:tcPr>
          <w:p w14:paraId="6716A680" w14:textId="2AF41CFB"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0,99</w:t>
            </w:r>
          </w:p>
        </w:tc>
        <w:tc>
          <w:tcPr>
            <w:tcW w:w="1459" w:type="pct"/>
            <w:vAlign w:val="center"/>
          </w:tcPr>
          <w:p w14:paraId="6AFE6B8B" w14:textId="7B6CAAA2"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0,99 – 1,00</w:t>
            </w:r>
          </w:p>
        </w:tc>
        <w:tc>
          <w:tcPr>
            <w:tcW w:w="894" w:type="pct"/>
            <w:vAlign w:val="center"/>
          </w:tcPr>
          <w:p w14:paraId="3D7094AE" w14:textId="6EC97363" w:rsidR="00E56CA2" w:rsidRPr="00921BD6" w:rsidRDefault="00E56CA2" w:rsidP="0042705D">
            <w:pPr>
              <w:spacing w:after="0" w:line="288" w:lineRule="auto"/>
              <w:jc w:val="center"/>
              <w:rPr>
                <w:rFonts w:ascii="Times New Roman" w:eastAsia="Calibri" w:hAnsi="Times New Roman"/>
                <w:b/>
                <w:bCs/>
                <w:kern w:val="0"/>
                <w:sz w:val="28"/>
                <w:szCs w:val="28"/>
                <w14:ligatures w14:val="none"/>
              </w:rPr>
            </w:pPr>
            <w:r w:rsidRPr="00921BD6">
              <w:rPr>
                <w:rFonts w:ascii="Times New Roman" w:eastAsia="Calibri" w:hAnsi="Times New Roman"/>
                <w:b/>
                <w:bCs/>
                <w:kern w:val="0"/>
                <w:sz w:val="28"/>
                <w:szCs w:val="28"/>
                <w14:ligatures w14:val="none"/>
              </w:rPr>
              <w:t>0,04</w:t>
            </w:r>
          </w:p>
        </w:tc>
      </w:tr>
      <w:tr w:rsidR="00E56CA2" w14:paraId="7F371D60" w14:textId="77777777" w:rsidTr="008E1C62">
        <w:trPr>
          <w:jc w:val="center"/>
        </w:trPr>
        <w:tc>
          <w:tcPr>
            <w:tcW w:w="1944" w:type="pct"/>
            <w:vAlign w:val="center"/>
          </w:tcPr>
          <w:p w14:paraId="1A650DCC" w14:textId="4D170E07"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MMP - 2</w:t>
            </w:r>
          </w:p>
        </w:tc>
        <w:tc>
          <w:tcPr>
            <w:tcW w:w="703" w:type="pct"/>
            <w:vAlign w:val="center"/>
          </w:tcPr>
          <w:p w14:paraId="31CF1391" w14:textId="255A3530"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0,99</w:t>
            </w:r>
          </w:p>
        </w:tc>
        <w:tc>
          <w:tcPr>
            <w:tcW w:w="1459" w:type="pct"/>
            <w:vAlign w:val="center"/>
          </w:tcPr>
          <w:p w14:paraId="702E6DF3" w14:textId="7F41AD05"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0,97 – 1,01</w:t>
            </w:r>
          </w:p>
        </w:tc>
        <w:tc>
          <w:tcPr>
            <w:tcW w:w="894" w:type="pct"/>
            <w:vAlign w:val="center"/>
          </w:tcPr>
          <w:p w14:paraId="403D0009" w14:textId="6A21FA54" w:rsidR="00E56CA2" w:rsidRDefault="00E56CA2" w:rsidP="0042705D">
            <w:pPr>
              <w:spacing w:after="0" w:line="288" w:lineRule="auto"/>
              <w:jc w:val="center"/>
              <w:rPr>
                <w:rFonts w:ascii="Times New Roman" w:eastAsia="Calibri" w:hAnsi="Times New Roman"/>
                <w:kern w:val="0"/>
                <w:sz w:val="28"/>
                <w:szCs w:val="28"/>
                <w14:ligatures w14:val="none"/>
              </w:rPr>
            </w:pPr>
            <w:r>
              <w:rPr>
                <w:rFonts w:ascii="Times New Roman" w:eastAsia="Calibri" w:hAnsi="Times New Roman"/>
                <w:kern w:val="0"/>
                <w:sz w:val="28"/>
                <w:szCs w:val="28"/>
                <w14:ligatures w14:val="none"/>
              </w:rPr>
              <w:t>0,33</w:t>
            </w:r>
          </w:p>
        </w:tc>
      </w:tr>
    </w:tbl>
    <w:p w14:paraId="03AD6C8F" w14:textId="6A87D1F9" w:rsidR="00AF4DA2" w:rsidRDefault="00E31232" w:rsidP="0078245F">
      <w:pPr>
        <w:spacing w:before="160"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Phân tích</w:t>
      </w:r>
      <w:r w:rsidR="00921BD6">
        <w:rPr>
          <w:rFonts w:ascii="Times New Roman" w:eastAsia="Calibri" w:hAnsi="Times New Roman" w:cs="Times New Roman"/>
          <w:kern w:val="0"/>
          <w:sz w:val="28"/>
          <w:szCs w:val="28"/>
          <w14:ligatures w14:val="none"/>
        </w:rPr>
        <w:t xml:space="preserve"> </w:t>
      </w:r>
      <w:r>
        <w:rPr>
          <w:rFonts w:ascii="Times New Roman" w:eastAsia="Calibri" w:hAnsi="Times New Roman" w:cs="Times New Roman"/>
          <w:kern w:val="0"/>
          <w:sz w:val="28"/>
          <w:szCs w:val="28"/>
          <w14:ligatures w14:val="none"/>
        </w:rPr>
        <w:t xml:space="preserve">hồi quy </w:t>
      </w:r>
      <w:r w:rsidR="00921BD6">
        <w:rPr>
          <w:rFonts w:ascii="Times New Roman" w:eastAsia="Calibri" w:hAnsi="Times New Roman" w:cs="Times New Roman"/>
          <w:kern w:val="0"/>
          <w:sz w:val="28"/>
          <w:szCs w:val="28"/>
          <w14:ligatures w14:val="none"/>
        </w:rPr>
        <w:t>Logistic đa biến</w:t>
      </w:r>
      <w:r>
        <w:rPr>
          <w:rFonts w:ascii="Times New Roman" w:eastAsia="Calibri" w:hAnsi="Times New Roman" w:cs="Times New Roman"/>
          <w:kern w:val="0"/>
          <w:sz w:val="28"/>
          <w:szCs w:val="28"/>
          <w14:ligatures w14:val="none"/>
        </w:rPr>
        <w:t xml:space="preserve"> nhận thấy </w:t>
      </w:r>
      <w:r w:rsidR="00921BD6">
        <w:rPr>
          <w:rFonts w:ascii="Times New Roman" w:eastAsia="Calibri" w:hAnsi="Times New Roman" w:cs="Times New Roman"/>
          <w:kern w:val="0"/>
          <w:sz w:val="28"/>
          <w:szCs w:val="28"/>
          <w14:ligatures w14:val="none"/>
        </w:rPr>
        <w:t>VAC, E</w:t>
      </w:r>
      <w:r w:rsidR="00921BD6">
        <w:rPr>
          <w:rFonts w:ascii="Times New Roman" w:eastAsia="Calibri" w:hAnsi="Times New Roman" w:cs="Times New Roman"/>
          <w:kern w:val="0"/>
          <w:sz w:val="28"/>
          <w:szCs w:val="28"/>
          <w:vertAlign w:val="subscript"/>
          <w14:ligatures w14:val="none"/>
        </w:rPr>
        <w:t>a</w:t>
      </w:r>
      <w:r w:rsidR="00921BD6">
        <w:rPr>
          <w:rFonts w:ascii="Times New Roman" w:eastAsia="Calibri" w:hAnsi="Times New Roman" w:cs="Times New Roman"/>
          <w:kern w:val="0"/>
          <w:sz w:val="28"/>
          <w:szCs w:val="28"/>
          <w14:ligatures w14:val="none"/>
        </w:rPr>
        <w:t>, GLS, nồng độ OPG</w:t>
      </w:r>
      <w:r w:rsidR="00171308">
        <w:rPr>
          <w:rFonts w:ascii="Times New Roman" w:eastAsia="Calibri" w:hAnsi="Times New Roman" w:cs="Times New Roman"/>
          <w:kern w:val="0"/>
          <w:sz w:val="28"/>
          <w:szCs w:val="28"/>
          <w14:ligatures w14:val="none"/>
        </w:rPr>
        <w:t xml:space="preserve"> </w:t>
      </w:r>
      <w:r w:rsidR="007015DC">
        <w:rPr>
          <w:rFonts w:ascii="Times New Roman" w:eastAsia="Calibri" w:hAnsi="Times New Roman" w:cs="Times New Roman"/>
          <w:kern w:val="0"/>
          <w:sz w:val="28"/>
          <w:szCs w:val="28"/>
          <w14:ligatures w14:val="none"/>
        </w:rPr>
        <w:t xml:space="preserve">có ý nghĩa </w:t>
      </w:r>
      <w:r>
        <w:rPr>
          <w:rFonts w:ascii="Times New Roman" w:eastAsia="Calibri" w:hAnsi="Times New Roman" w:cs="Times New Roman"/>
          <w:kern w:val="0"/>
          <w:sz w:val="28"/>
          <w:szCs w:val="28"/>
          <w14:ligatures w14:val="none"/>
        </w:rPr>
        <w:t>dự bá</w:t>
      </w:r>
      <w:r w:rsidR="0042705D">
        <w:rPr>
          <w:rFonts w:ascii="Times New Roman" w:eastAsia="Calibri" w:hAnsi="Times New Roman" w:cs="Times New Roman"/>
          <w:kern w:val="0"/>
          <w:sz w:val="28"/>
          <w:szCs w:val="28"/>
          <w14:ligatures w14:val="none"/>
        </w:rPr>
        <w:t>o</w:t>
      </w:r>
      <w:r>
        <w:rPr>
          <w:rFonts w:ascii="Times New Roman" w:eastAsia="Calibri" w:hAnsi="Times New Roman" w:cs="Times New Roman"/>
          <w:kern w:val="0"/>
          <w:sz w:val="28"/>
          <w:szCs w:val="28"/>
          <w14:ligatures w14:val="none"/>
        </w:rPr>
        <w:t xml:space="preserve"> các biến cố tim mạch bất lợi sau nhồi máu cơ tim cấp (p &lt; 0,05). </w:t>
      </w:r>
    </w:p>
    <w:p w14:paraId="62A8BFCB" w14:textId="77777777" w:rsidR="0042705D" w:rsidRDefault="0042705D" w:rsidP="00EA716E">
      <w:pPr>
        <w:spacing w:after="0" w:line="360" w:lineRule="auto"/>
        <w:jc w:val="center"/>
        <w:rPr>
          <w:rFonts w:ascii="Times New Roman" w:eastAsia="Calibri" w:hAnsi="Times New Roman" w:cs="Times New Roman"/>
          <w:kern w:val="0"/>
          <w:sz w:val="28"/>
          <w:szCs w:val="28"/>
          <w14:ligatures w14:val="none"/>
        </w:rPr>
      </w:pPr>
    </w:p>
    <w:p w14:paraId="0B619EBA" w14:textId="1F035B1C" w:rsidR="008B779F" w:rsidRPr="003E4F13" w:rsidRDefault="008B779F" w:rsidP="000B61F0">
      <w:pPr>
        <w:pStyle w:val="ABCD"/>
      </w:pPr>
      <w:bookmarkStart w:id="173" w:name="_Toc205919621"/>
      <w:bookmarkStart w:id="174" w:name="_Toc217647667"/>
      <w:r w:rsidRPr="003E4F13">
        <w:lastRenderedPageBreak/>
        <w:t>Biểu đồ 3.</w:t>
      </w:r>
      <w:r w:rsidR="00C220BA">
        <w:t>9</w:t>
      </w:r>
      <w:r w:rsidRPr="003E4F13">
        <w:t xml:space="preserve">. Đường cong ROC </w:t>
      </w:r>
      <w:r w:rsidR="008262E1">
        <w:t>tiên lượng biến cố tái nhập viện vì suy tim sau NMCT</w:t>
      </w:r>
      <w:r w:rsidRPr="003E4F13">
        <w:t xml:space="preserve"> của chỉ số VAC, GL</w:t>
      </w:r>
      <w:r w:rsidR="008262E1">
        <w:t>S</w:t>
      </w:r>
      <w:r w:rsidR="00E93DFF">
        <w:t xml:space="preserve"> khi nhập viện</w:t>
      </w:r>
      <w:r w:rsidRPr="003E4F13">
        <w:t>.</w:t>
      </w:r>
      <w:bookmarkEnd w:id="173"/>
      <w:bookmarkEnd w:id="174"/>
    </w:p>
    <w:tbl>
      <w:tblPr>
        <w:tblW w:w="0" w:type="auto"/>
        <w:tblLook w:val="04A0" w:firstRow="1" w:lastRow="0" w:firstColumn="1" w:lastColumn="0" w:noHBand="0" w:noVBand="1"/>
      </w:tblPr>
      <w:tblGrid>
        <w:gridCol w:w="8788"/>
      </w:tblGrid>
      <w:tr w:rsidR="00AF4DA2" w14:paraId="04B40E47" w14:textId="77777777" w:rsidTr="008B779F">
        <w:trPr>
          <w:trHeight w:val="6411"/>
        </w:trPr>
        <w:tc>
          <w:tcPr>
            <w:tcW w:w="9121" w:type="dxa"/>
            <w:vAlign w:val="center"/>
          </w:tcPr>
          <w:p w14:paraId="2F2A4C0B" w14:textId="4A4D1D16" w:rsidR="00AF4DA2" w:rsidRPr="008B779F" w:rsidRDefault="00E547EF" w:rsidP="000B61F0">
            <w:pPr>
              <w:spacing w:after="0" w:line="360" w:lineRule="auto"/>
              <w:rPr>
                <w:rFonts w:eastAsia="Calibri" w:cs="Times New Roman"/>
                <w:i/>
                <w:color w:val="000000"/>
                <w:kern w:val="0"/>
                <w14:ligatures w14:val="none"/>
              </w:rPr>
            </w:pPr>
            <w:bookmarkStart w:id="175" w:name="_Toc205919622"/>
            <w:r w:rsidRPr="008B779F">
              <w:rPr>
                <w:rFonts w:eastAsia="Calibri" w:cs="Times New Roman"/>
                <w:i/>
                <w:noProof/>
                <w:color w:val="000000"/>
                <w:kern w:val="0"/>
                <w14:ligatures w14:val="none"/>
              </w:rPr>
              <w:drawing>
                <wp:inline distT="0" distB="0" distL="0" distR="0" wp14:anchorId="325FDFFD" wp14:editId="148DC501">
                  <wp:extent cx="5791835" cy="3952875"/>
                  <wp:effectExtent l="0" t="0" r="0" b="9525"/>
                  <wp:docPr id="240608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08645" name=""/>
                          <pic:cNvPicPr/>
                        </pic:nvPicPr>
                        <pic:blipFill>
                          <a:blip r:embed="rId38"/>
                          <a:stretch>
                            <a:fillRect/>
                          </a:stretch>
                        </pic:blipFill>
                        <pic:spPr>
                          <a:xfrm>
                            <a:off x="0" y="0"/>
                            <a:ext cx="5791835" cy="3952875"/>
                          </a:xfrm>
                          <a:prstGeom prst="rect">
                            <a:avLst/>
                          </a:prstGeom>
                        </pic:spPr>
                      </pic:pic>
                    </a:graphicData>
                  </a:graphic>
                </wp:inline>
              </w:drawing>
            </w:r>
            <w:bookmarkEnd w:id="175"/>
          </w:p>
        </w:tc>
      </w:tr>
    </w:tbl>
    <w:p w14:paraId="1271EBA9" w14:textId="46E2F8FE" w:rsidR="00C220BA" w:rsidRPr="00C220BA" w:rsidRDefault="000B61F0" w:rsidP="000B61F0">
      <w:pPr>
        <w:spacing w:after="0" w:line="360" w:lineRule="auto"/>
        <w:jc w:val="both"/>
      </w:pPr>
      <w:r>
        <w:tab/>
      </w:r>
      <w:bookmarkStart w:id="176" w:name="_Hlk223526584"/>
      <w:r w:rsidRPr="00C220BA">
        <w:rPr>
          <w:rFonts w:ascii="Times New Roman" w:hAnsi="Times New Roman" w:cs="Times New Roman"/>
          <w:sz w:val="28"/>
          <w:szCs w:val="28"/>
        </w:rPr>
        <w:t xml:space="preserve">GLS </w:t>
      </w:r>
      <w:r>
        <w:rPr>
          <w:rFonts w:ascii="Times New Roman" w:hAnsi="Times New Roman" w:cs="Times New Roman"/>
          <w:sz w:val="28"/>
          <w:szCs w:val="28"/>
        </w:rPr>
        <w:t xml:space="preserve">(AUC 0,85) </w:t>
      </w:r>
      <w:r w:rsidR="00F6675E">
        <w:rPr>
          <w:rFonts w:ascii="Times New Roman" w:hAnsi="Times New Roman" w:cs="Times New Roman"/>
          <w:sz w:val="28"/>
          <w:szCs w:val="28"/>
        </w:rPr>
        <w:t xml:space="preserve">và VAC (AUC 0,68) </w:t>
      </w:r>
      <w:r w:rsidRPr="00C220BA">
        <w:rPr>
          <w:rFonts w:ascii="Times New Roman" w:hAnsi="Times New Roman" w:cs="Times New Roman"/>
          <w:sz w:val="28"/>
          <w:szCs w:val="28"/>
        </w:rPr>
        <w:t>có giá trị dự</w:t>
      </w:r>
      <w:r>
        <w:rPr>
          <w:rFonts w:ascii="Times New Roman" w:hAnsi="Times New Roman" w:cs="Times New Roman"/>
          <w:sz w:val="28"/>
          <w:szCs w:val="28"/>
        </w:rPr>
        <w:t xml:space="preserve"> báo biến cố tái nhập viện vì suy tim </w:t>
      </w:r>
      <w:r w:rsidR="00F6675E">
        <w:rPr>
          <w:rFonts w:ascii="Times New Roman" w:hAnsi="Times New Roman" w:cs="Times New Roman"/>
          <w:sz w:val="28"/>
          <w:szCs w:val="28"/>
        </w:rPr>
        <w:t>sau 12 tháng.</w:t>
      </w:r>
      <w:bookmarkEnd w:id="176"/>
    </w:p>
    <w:p w14:paraId="313C1045" w14:textId="5A8DF161" w:rsidR="00343B07" w:rsidRDefault="00343B07" w:rsidP="000B61F0">
      <w:pPr>
        <w:pStyle w:val="abang"/>
        <w:spacing w:after="0" w:line="360" w:lineRule="auto"/>
        <w:jc w:val="center"/>
      </w:pPr>
      <w:bookmarkStart w:id="177" w:name="_Toc217647585"/>
      <w:r>
        <w:t>Bảng 3.</w:t>
      </w:r>
      <w:r w:rsidR="00E547EF">
        <w:t>4</w:t>
      </w:r>
      <w:r w:rsidR="00C220BA">
        <w:t>5</w:t>
      </w:r>
      <w:r>
        <w:t xml:space="preserve">. </w:t>
      </w:r>
      <w:r w:rsidRPr="00343B07">
        <w:t>Liên quan giữa chỉ số VAC, GLS</w:t>
      </w:r>
      <w:r w:rsidR="00E547EF">
        <w:t xml:space="preserve"> </w:t>
      </w:r>
      <w:r w:rsidR="00580FA4">
        <w:t xml:space="preserve">khi nhập viện </w:t>
      </w:r>
      <w:r w:rsidRPr="00343B07">
        <w:t>với biến cố tái nhập viện vì suy tim sau NMCT</w:t>
      </w:r>
      <w:bookmarkEnd w:id="1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1106"/>
        <w:gridCol w:w="1689"/>
        <w:gridCol w:w="2621"/>
        <w:gridCol w:w="1598"/>
      </w:tblGrid>
      <w:tr w:rsidR="00AF4DA2" w14:paraId="1147AD1A" w14:textId="77777777">
        <w:trPr>
          <w:jc w:val="center"/>
        </w:trPr>
        <w:tc>
          <w:tcPr>
            <w:tcW w:w="1005" w:type="pct"/>
            <w:vAlign w:val="center"/>
          </w:tcPr>
          <w:p w14:paraId="3499DCB2" w14:textId="77777777" w:rsidR="00AF4DA2" w:rsidRDefault="00E31232" w:rsidP="000B61F0">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Chỉ số</w:t>
            </w:r>
          </w:p>
        </w:tc>
        <w:tc>
          <w:tcPr>
            <w:tcW w:w="630" w:type="pct"/>
            <w:vAlign w:val="center"/>
          </w:tcPr>
          <w:p w14:paraId="0DB473EE" w14:textId="77777777" w:rsidR="00AF4DA2" w:rsidRDefault="00E31232" w:rsidP="000B61F0">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AUC</w:t>
            </w:r>
          </w:p>
        </w:tc>
        <w:tc>
          <w:tcPr>
            <w:tcW w:w="962" w:type="pct"/>
            <w:vAlign w:val="center"/>
          </w:tcPr>
          <w:p w14:paraId="5ED02E14" w14:textId="77777777" w:rsidR="00AF4DA2" w:rsidRDefault="00E31232" w:rsidP="000B61F0">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95% CI</w:t>
            </w:r>
          </w:p>
        </w:tc>
        <w:tc>
          <w:tcPr>
            <w:tcW w:w="1493" w:type="pct"/>
            <w:vAlign w:val="center"/>
          </w:tcPr>
          <w:p w14:paraId="73848D14" w14:textId="77777777" w:rsidR="00AF4DA2" w:rsidRDefault="00E31232" w:rsidP="000B61F0">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Điểm c</w:t>
            </w:r>
            <w:r>
              <w:rPr>
                <w:rFonts w:ascii="Times New Roman" w:eastAsia="Calibri" w:hAnsi="Times New Roman" w:cs="Times New Roman"/>
                <w:b/>
                <w:bCs/>
                <w:i/>
                <w:iCs/>
                <w:color w:val="000000"/>
                <w:kern w:val="0"/>
                <w:sz w:val="28"/>
                <w:szCs w:val="28"/>
                <w:lang w:val="vi-VN"/>
                <w14:ligatures w14:val="none"/>
              </w:rPr>
              <w:t>ắ</w:t>
            </w:r>
            <w:r>
              <w:rPr>
                <w:rFonts w:ascii="Times New Roman" w:eastAsia="Calibri" w:hAnsi="Times New Roman" w:cs="Times New Roman"/>
                <w:b/>
                <w:bCs/>
                <w:i/>
                <w:iCs/>
                <w:color w:val="000000"/>
                <w:kern w:val="0"/>
                <w:sz w:val="28"/>
                <w:szCs w:val="28"/>
                <w14:ligatures w14:val="none"/>
              </w:rPr>
              <w:t>t (Se-Sp%)</w:t>
            </w:r>
          </w:p>
        </w:tc>
        <w:tc>
          <w:tcPr>
            <w:tcW w:w="910" w:type="pct"/>
            <w:vAlign w:val="center"/>
          </w:tcPr>
          <w:p w14:paraId="3F2533F9" w14:textId="77777777" w:rsidR="00AF4DA2" w:rsidRDefault="00E31232" w:rsidP="000B61F0">
            <w:pPr>
              <w:spacing w:after="0" w:line="360" w:lineRule="auto"/>
              <w:jc w:val="center"/>
              <w:rPr>
                <w:rFonts w:ascii="Times New Roman" w:eastAsia="Calibri" w:hAnsi="Times New Roman" w:cs="Times New Roman"/>
                <w:b/>
                <w:bCs/>
                <w:i/>
                <w:iCs/>
                <w:color w:val="000000"/>
                <w:kern w:val="0"/>
                <w:sz w:val="28"/>
                <w:szCs w:val="28"/>
                <w14:ligatures w14:val="none"/>
              </w:rPr>
            </w:pPr>
            <w:r>
              <w:rPr>
                <w:rFonts w:ascii="Times New Roman" w:eastAsia="Calibri" w:hAnsi="Times New Roman" w:cs="Times New Roman"/>
                <w:b/>
                <w:bCs/>
                <w:i/>
                <w:iCs/>
                <w:color w:val="000000"/>
                <w:kern w:val="0"/>
                <w:sz w:val="28"/>
                <w:szCs w:val="28"/>
                <w14:ligatures w14:val="none"/>
              </w:rPr>
              <w:t>p</w:t>
            </w:r>
          </w:p>
        </w:tc>
      </w:tr>
      <w:tr w:rsidR="00AF4DA2" w14:paraId="5BD31004" w14:textId="77777777">
        <w:trPr>
          <w:jc w:val="center"/>
        </w:trPr>
        <w:tc>
          <w:tcPr>
            <w:tcW w:w="1005" w:type="pct"/>
            <w:vAlign w:val="center"/>
          </w:tcPr>
          <w:p w14:paraId="05C88987"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GLS</w:t>
            </w:r>
          </w:p>
        </w:tc>
        <w:tc>
          <w:tcPr>
            <w:tcW w:w="630" w:type="pct"/>
            <w:vAlign w:val="center"/>
          </w:tcPr>
          <w:p w14:paraId="7950B3AA"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0,85</w:t>
            </w:r>
          </w:p>
        </w:tc>
        <w:tc>
          <w:tcPr>
            <w:tcW w:w="962" w:type="pct"/>
            <w:vAlign w:val="center"/>
          </w:tcPr>
          <w:p w14:paraId="280986BB"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0,76 – 0,94</w:t>
            </w:r>
          </w:p>
        </w:tc>
        <w:tc>
          <w:tcPr>
            <w:tcW w:w="1493" w:type="pct"/>
            <w:vAlign w:val="center"/>
          </w:tcPr>
          <w:p w14:paraId="10828516"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-11,4 (100 – 60,2)</w:t>
            </w:r>
          </w:p>
        </w:tc>
        <w:tc>
          <w:tcPr>
            <w:tcW w:w="910" w:type="pct"/>
            <w:vAlign w:val="center"/>
          </w:tcPr>
          <w:p w14:paraId="7A38459A" w14:textId="77777777" w:rsidR="00AF4DA2" w:rsidRDefault="00E31232" w:rsidP="000B61F0">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0.000</w:t>
            </w:r>
          </w:p>
        </w:tc>
      </w:tr>
      <w:tr w:rsidR="00AF4DA2" w14:paraId="79E9204E" w14:textId="77777777">
        <w:trPr>
          <w:jc w:val="center"/>
        </w:trPr>
        <w:tc>
          <w:tcPr>
            <w:tcW w:w="1005" w:type="pct"/>
            <w:vAlign w:val="center"/>
          </w:tcPr>
          <w:p w14:paraId="4B1A5905"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VAC</w:t>
            </w:r>
          </w:p>
        </w:tc>
        <w:tc>
          <w:tcPr>
            <w:tcW w:w="630" w:type="pct"/>
            <w:vAlign w:val="center"/>
          </w:tcPr>
          <w:p w14:paraId="4CD6006A"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0,68</w:t>
            </w:r>
          </w:p>
        </w:tc>
        <w:tc>
          <w:tcPr>
            <w:tcW w:w="962" w:type="pct"/>
            <w:vAlign w:val="center"/>
          </w:tcPr>
          <w:p w14:paraId="48DAB60D"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0,54 – 0,82</w:t>
            </w:r>
          </w:p>
        </w:tc>
        <w:tc>
          <w:tcPr>
            <w:tcW w:w="1493" w:type="pct"/>
            <w:vAlign w:val="center"/>
          </w:tcPr>
          <w:p w14:paraId="0986FEDF" w14:textId="77777777" w:rsidR="00AF4DA2" w:rsidRDefault="00E31232" w:rsidP="000B61F0">
            <w:pPr>
              <w:spacing w:after="0" w:line="360" w:lineRule="auto"/>
              <w:jc w:val="center"/>
              <w:rPr>
                <w:rFonts w:ascii="Times New Roman" w:eastAsia="Calibri" w:hAnsi="Times New Roman" w:cs="Times New Roman"/>
                <w:color w:val="000000"/>
                <w:kern w:val="0"/>
                <w:sz w:val="28"/>
                <w:szCs w:val="28"/>
                <w14:ligatures w14:val="none"/>
              </w:rPr>
            </w:pPr>
            <w:r>
              <w:rPr>
                <w:rFonts w:ascii="Times New Roman" w:eastAsia="Calibri" w:hAnsi="Times New Roman" w:cs="Times New Roman"/>
                <w:color w:val="000000"/>
                <w:kern w:val="0"/>
                <w:sz w:val="28"/>
                <w:szCs w:val="28"/>
                <w14:ligatures w14:val="none"/>
              </w:rPr>
              <w:t>0,58 (92,3 – 45,5)</w:t>
            </w:r>
          </w:p>
        </w:tc>
        <w:tc>
          <w:tcPr>
            <w:tcW w:w="910" w:type="pct"/>
            <w:vAlign w:val="center"/>
          </w:tcPr>
          <w:p w14:paraId="1AEC64F1" w14:textId="77777777" w:rsidR="00AF4DA2" w:rsidRDefault="00E31232" w:rsidP="000B61F0">
            <w:pPr>
              <w:spacing w:after="0" w:line="360" w:lineRule="auto"/>
              <w:jc w:val="center"/>
              <w:rPr>
                <w:rFonts w:ascii="Times New Roman" w:eastAsia="Calibri" w:hAnsi="Times New Roman" w:cs="Times New Roman"/>
                <w:b/>
                <w:bCs/>
                <w:color w:val="000000"/>
                <w:kern w:val="0"/>
                <w:sz w:val="28"/>
                <w:szCs w:val="28"/>
                <w14:ligatures w14:val="none"/>
              </w:rPr>
            </w:pPr>
            <w:r>
              <w:rPr>
                <w:rFonts w:ascii="Times New Roman" w:eastAsia="Calibri" w:hAnsi="Times New Roman" w:cs="Times New Roman"/>
                <w:b/>
                <w:bCs/>
                <w:color w:val="000000"/>
                <w:kern w:val="0"/>
                <w:sz w:val="28"/>
                <w:szCs w:val="28"/>
                <w14:ligatures w14:val="none"/>
              </w:rPr>
              <w:t>0.036</w:t>
            </w:r>
          </w:p>
        </w:tc>
      </w:tr>
    </w:tbl>
    <w:p w14:paraId="4528EC1A" w14:textId="27AEF32C" w:rsidR="00AF4DA2" w:rsidRDefault="00E31232" w:rsidP="000B61F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Với điểm cắt GLS = -11,4 (độ nhạy 100%, độ đặc hiệu 60,2%), VAC = 0,58 (độ nhạy 92,3%, độ đặc hiệu 45,5%) có giá trị dự báo biến cố tái nhập viện vì suy tim sau nhồi máu cơ tim</w:t>
      </w:r>
      <w:r w:rsidR="000B61F0">
        <w:rPr>
          <w:rFonts w:ascii="Times New Roman" w:eastAsia="Calibri" w:hAnsi="Times New Roman" w:cs="Times New Roman"/>
          <w:kern w:val="0"/>
          <w:sz w:val="28"/>
          <w:szCs w:val="28"/>
          <w14:ligatures w14:val="none"/>
        </w:rPr>
        <w:t xml:space="preserve"> cấp, p &lt; 0,05.</w:t>
      </w:r>
    </w:p>
    <w:p w14:paraId="3B82A1C2" w14:textId="77777777" w:rsidR="000B61F0" w:rsidRDefault="000B61F0" w:rsidP="000B61F0">
      <w:pPr>
        <w:spacing w:after="0" w:line="360" w:lineRule="auto"/>
        <w:jc w:val="both"/>
        <w:rPr>
          <w:rFonts w:ascii="Times New Roman" w:eastAsia="Calibri" w:hAnsi="Times New Roman" w:cs="Times New Roman"/>
          <w:kern w:val="0"/>
          <w:sz w:val="28"/>
          <w:szCs w:val="28"/>
          <w14:ligatures w14:val="none"/>
        </w:rPr>
      </w:pPr>
    </w:p>
    <w:p w14:paraId="3B1D9F7D" w14:textId="77777777" w:rsidR="000B61F0" w:rsidRDefault="000B61F0" w:rsidP="000B61F0">
      <w:pPr>
        <w:spacing w:after="0" w:line="360" w:lineRule="auto"/>
        <w:jc w:val="both"/>
        <w:rPr>
          <w:rFonts w:ascii="Times New Roman" w:eastAsia="Calibri" w:hAnsi="Times New Roman" w:cs="Times New Roman"/>
          <w:kern w:val="0"/>
          <w:sz w:val="28"/>
          <w:szCs w:val="28"/>
          <w14:ligatures w14:val="none"/>
        </w:rPr>
      </w:pPr>
    </w:p>
    <w:p w14:paraId="64C414E6" w14:textId="0458B7C0" w:rsidR="007015DC" w:rsidRPr="000B61F0" w:rsidRDefault="007015DC" w:rsidP="000B61F0">
      <w:pPr>
        <w:pStyle w:val="abang"/>
        <w:spacing w:after="0" w:line="360" w:lineRule="auto"/>
        <w:jc w:val="center"/>
        <w:rPr>
          <w:rFonts w:cs="Times New Roman"/>
          <w:szCs w:val="28"/>
        </w:rPr>
      </w:pPr>
      <w:bookmarkStart w:id="178" w:name="_Toc217647586"/>
      <w:r w:rsidRPr="000B61F0">
        <w:rPr>
          <w:rFonts w:cs="Times New Roman"/>
          <w:szCs w:val="28"/>
        </w:rPr>
        <w:lastRenderedPageBreak/>
        <w:t>Bảng 3.4</w:t>
      </w:r>
      <w:r w:rsidR="00C220BA" w:rsidRPr="000B61F0">
        <w:rPr>
          <w:rFonts w:cs="Times New Roman"/>
          <w:szCs w:val="28"/>
        </w:rPr>
        <w:t>6</w:t>
      </w:r>
      <w:r w:rsidRPr="000B61F0">
        <w:rPr>
          <w:rFonts w:cs="Times New Roman"/>
          <w:szCs w:val="28"/>
        </w:rPr>
        <w:t xml:space="preserve">. </w:t>
      </w:r>
      <w:r w:rsidR="00511AFF" w:rsidRPr="000B61F0">
        <w:rPr>
          <w:rFonts w:cs="Times New Roman"/>
          <w:szCs w:val="28"/>
        </w:rPr>
        <w:t xml:space="preserve">Phân tích hồi quy Logistic đa biến đánh giá sự ảnh hưởng của một số chỉ số đến </w:t>
      </w:r>
      <w:r w:rsidRPr="000B61F0">
        <w:rPr>
          <w:rFonts w:cs="Times New Roman"/>
          <w:szCs w:val="28"/>
        </w:rPr>
        <w:t>biến cố tái nhập viện vì suy tim sau NMCT cấp</w:t>
      </w:r>
      <w:bookmarkEnd w:id="1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3"/>
        <w:gridCol w:w="1234"/>
        <w:gridCol w:w="2561"/>
        <w:gridCol w:w="1570"/>
      </w:tblGrid>
      <w:tr w:rsidR="007015DC" w:rsidRPr="000B61F0" w14:paraId="02AFBE44" w14:textId="77777777" w:rsidTr="008E1C62">
        <w:trPr>
          <w:jc w:val="center"/>
        </w:trPr>
        <w:tc>
          <w:tcPr>
            <w:tcW w:w="1944" w:type="pct"/>
            <w:vAlign w:val="center"/>
          </w:tcPr>
          <w:p w14:paraId="5162B7EF" w14:textId="77777777"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Chỉ số</w:t>
            </w:r>
          </w:p>
        </w:tc>
        <w:tc>
          <w:tcPr>
            <w:tcW w:w="703" w:type="pct"/>
            <w:vAlign w:val="center"/>
          </w:tcPr>
          <w:p w14:paraId="533739BE" w14:textId="77777777"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OR</w:t>
            </w:r>
          </w:p>
        </w:tc>
        <w:tc>
          <w:tcPr>
            <w:tcW w:w="1459" w:type="pct"/>
            <w:vAlign w:val="center"/>
          </w:tcPr>
          <w:p w14:paraId="08AF19C6" w14:textId="77777777"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95% CI</w:t>
            </w:r>
          </w:p>
        </w:tc>
        <w:tc>
          <w:tcPr>
            <w:tcW w:w="894" w:type="pct"/>
            <w:vAlign w:val="center"/>
          </w:tcPr>
          <w:p w14:paraId="407C7C0C" w14:textId="77777777"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p</w:t>
            </w:r>
          </w:p>
        </w:tc>
      </w:tr>
      <w:tr w:rsidR="007015DC" w:rsidRPr="000B61F0" w14:paraId="394C72AA" w14:textId="77777777" w:rsidTr="008E1C62">
        <w:trPr>
          <w:jc w:val="center"/>
        </w:trPr>
        <w:tc>
          <w:tcPr>
            <w:tcW w:w="1944" w:type="pct"/>
            <w:vAlign w:val="center"/>
          </w:tcPr>
          <w:p w14:paraId="2B22EB61"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Tuổi</w:t>
            </w:r>
          </w:p>
        </w:tc>
        <w:tc>
          <w:tcPr>
            <w:tcW w:w="703" w:type="pct"/>
            <w:vAlign w:val="center"/>
          </w:tcPr>
          <w:p w14:paraId="75ACB650" w14:textId="5E81183B"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1,1</w:t>
            </w:r>
          </w:p>
        </w:tc>
        <w:tc>
          <w:tcPr>
            <w:tcW w:w="1459" w:type="pct"/>
            <w:vAlign w:val="center"/>
          </w:tcPr>
          <w:p w14:paraId="7DDB163E" w14:textId="253E0842" w:rsidR="007015DC" w:rsidRPr="000B61F0" w:rsidRDefault="00171308"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0,98</w:t>
            </w:r>
            <w:r w:rsidR="007015DC" w:rsidRPr="000B61F0">
              <w:rPr>
                <w:rFonts w:ascii="Times New Roman" w:eastAsia="Calibri" w:hAnsi="Times New Roman" w:cs="Times New Roman"/>
                <w:kern w:val="0"/>
                <w:sz w:val="28"/>
                <w:szCs w:val="28"/>
                <w14:ligatures w14:val="none"/>
              </w:rPr>
              <w:t xml:space="preserve"> – 1,23</w:t>
            </w:r>
          </w:p>
        </w:tc>
        <w:tc>
          <w:tcPr>
            <w:tcW w:w="894" w:type="pct"/>
            <w:vAlign w:val="center"/>
          </w:tcPr>
          <w:p w14:paraId="58F13A0A" w14:textId="526CC7DE"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0,0</w:t>
            </w:r>
            <w:r w:rsidR="00171308" w:rsidRPr="000B61F0">
              <w:rPr>
                <w:rFonts w:ascii="Times New Roman" w:eastAsia="Calibri" w:hAnsi="Times New Roman" w:cs="Times New Roman"/>
                <w:kern w:val="0"/>
                <w:sz w:val="28"/>
                <w:szCs w:val="28"/>
                <w14:ligatures w14:val="none"/>
              </w:rPr>
              <w:t>7</w:t>
            </w:r>
          </w:p>
        </w:tc>
      </w:tr>
      <w:tr w:rsidR="007015DC" w:rsidRPr="000B61F0" w14:paraId="3336F7AF" w14:textId="77777777" w:rsidTr="008E1C62">
        <w:trPr>
          <w:jc w:val="center"/>
        </w:trPr>
        <w:tc>
          <w:tcPr>
            <w:tcW w:w="1944" w:type="pct"/>
            <w:vAlign w:val="center"/>
          </w:tcPr>
          <w:p w14:paraId="76A21CAA"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Tiền sử ĐTĐ</w:t>
            </w:r>
          </w:p>
        </w:tc>
        <w:tc>
          <w:tcPr>
            <w:tcW w:w="703" w:type="pct"/>
            <w:vAlign w:val="center"/>
          </w:tcPr>
          <w:p w14:paraId="44328FEE" w14:textId="2A8C29A9"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12</w:t>
            </w:r>
          </w:p>
        </w:tc>
        <w:tc>
          <w:tcPr>
            <w:tcW w:w="1459" w:type="pct"/>
            <w:vAlign w:val="center"/>
          </w:tcPr>
          <w:p w14:paraId="62C88622" w14:textId="2AB40F8C"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,007</w:t>
            </w:r>
            <w:r w:rsidRPr="000B61F0">
              <w:rPr>
                <w:rFonts w:ascii="Times New Roman" w:eastAsia="Calibri" w:hAnsi="Times New Roman" w:cs="Times New Roman"/>
                <w:kern w:val="0"/>
                <w:sz w:val="28"/>
                <w:szCs w:val="28"/>
                <w14:ligatures w14:val="none"/>
              </w:rPr>
              <w:t xml:space="preserve"> – </w:t>
            </w:r>
            <w:r w:rsidR="00171308" w:rsidRPr="000B61F0">
              <w:rPr>
                <w:rFonts w:ascii="Times New Roman" w:eastAsia="Calibri" w:hAnsi="Times New Roman" w:cs="Times New Roman"/>
                <w:kern w:val="0"/>
                <w:sz w:val="28"/>
                <w:szCs w:val="28"/>
                <w14:ligatures w14:val="none"/>
              </w:rPr>
              <w:t>2,15</w:t>
            </w:r>
          </w:p>
        </w:tc>
        <w:tc>
          <w:tcPr>
            <w:tcW w:w="894" w:type="pct"/>
            <w:vAlign w:val="center"/>
          </w:tcPr>
          <w:p w14:paraId="41CEBD0A" w14:textId="47E7026F"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15</w:t>
            </w:r>
          </w:p>
        </w:tc>
      </w:tr>
      <w:tr w:rsidR="007015DC" w:rsidRPr="000B61F0" w14:paraId="5AD2787F" w14:textId="77777777" w:rsidTr="008E1C62">
        <w:trPr>
          <w:jc w:val="center"/>
        </w:trPr>
        <w:tc>
          <w:tcPr>
            <w:tcW w:w="1944" w:type="pct"/>
            <w:vAlign w:val="center"/>
          </w:tcPr>
          <w:p w14:paraId="5EC8C040"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Troponin I</w:t>
            </w:r>
          </w:p>
        </w:tc>
        <w:tc>
          <w:tcPr>
            <w:tcW w:w="703" w:type="pct"/>
            <w:vAlign w:val="center"/>
          </w:tcPr>
          <w:p w14:paraId="5684429F"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w:t>
            </w:r>
          </w:p>
        </w:tc>
        <w:tc>
          <w:tcPr>
            <w:tcW w:w="1459" w:type="pct"/>
            <w:vAlign w:val="center"/>
          </w:tcPr>
          <w:p w14:paraId="2AFCB2C4"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 – 1</w:t>
            </w:r>
          </w:p>
        </w:tc>
        <w:tc>
          <w:tcPr>
            <w:tcW w:w="894" w:type="pct"/>
            <w:vAlign w:val="center"/>
          </w:tcPr>
          <w:p w14:paraId="3B62DD59" w14:textId="5384A102"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0,0</w:t>
            </w:r>
            <w:r w:rsidR="00171308" w:rsidRPr="000B61F0">
              <w:rPr>
                <w:rFonts w:ascii="Times New Roman" w:eastAsia="Calibri" w:hAnsi="Times New Roman" w:cs="Times New Roman"/>
                <w:b/>
                <w:bCs/>
                <w:kern w:val="0"/>
                <w:sz w:val="28"/>
                <w:szCs w:val="28"/>
                <w14:ligatures w14:val="none"/>
              </w:rPr>
              <w:t>2</w:t>
            </w:r>
          </w:p>
        </w:tc>
      </w:tr>
      <w:tr w:rsidR="007015DC" w:rsidRPr="000B61F0" w14:paraId="7F84F873" w14:textId="77777777" w:rsidTr="008E1C62">
        <w:trPr>
          <w:jc w:val="center"/>
        </w:trPr>
        <w:tc>
          <w:tcPr>
            <w:tcW w:w="1944" w:type="pct"/>
            <w:vAlign w:val="center"/>
          </w:tcPr>
          <w:p w14:paraId="57657FD2"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CK-MB</w:t>
            </w:r>
          </w:p>
        </w:tc>
        <w:tc>
          <w:tcPr>
            <w:tcW w:w="703" w:type="pct"/>
            <w:vAlign w:val="center"/>
          </w:tcPr>
          <w:p w14:paraId="6BE57367"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1,008</w:t>
            </w:r>
          </w:p>
        </w:tc>
        <w:tc>
          <w:tcPr>
            <w:tcW w:w="1459" w:type="pct"/>
            <w:vAlign w:val="center"/>
          </w:tcPr>
          <w:p w14:paraId="5C8927A2"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0,99 – 1,02</w:t>
            </w:r>
          </w:p>
        </w:tc>
        <w:tc>
          <w:tcPr>
            <w:tcW w:w="894" w:type="pct"/>
            <w:vAlign w:val="center"/>
          </w:tcPr>
          <w:p w14:paraId="14C25D60" w14:textId="23CBA949"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22</w:t>
            </w:r>
          </w:p>
        </w:tc>
      </w:tr>
      <w:tr w:rsidR="007015DC" w:rsidRPr="000B61F0" w14:paraId="69AEB12F" w14:textId="77777777" w:rsidTr="008E1C62">
        <w:trPr>
          <w:jc w:val="center"/>
        </w:trPr>
        <w:tc>
          <w:tcPr>
            <w:tcW w:w="1944" w:type="pct"/>
            <w:vAlign w:val="center"/>
          </w:tcPr>
          <w:p w14:paraId="2B3C460B" w14:textId="41753CF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Cholesterol</w:t>
            </w:r>
          </w:p>
        </w:tc>
        <w:tc>
          <w:tcPr>
            <w:tcW w:w="703" w:type="pct"/>
            <w:vAlign w:val="center"/>
          </w:tcPr>
          <w:p w14:paraId="4257EDFC" w14:textId="3AB5053F" w:rsidR="007015DC" w:rsidRPr="000B61F0" w:rsidRDefault="00171308"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0,38</w:t>
            </w:r>
          </w:p>
        </w:tc>
        <w:tc>
          <w:tcPr>
            <w:tcW w:w="1459" w:type="pct"/>
            <w:vAlign w:val="center"/>
          </w:tcPr>
          <w:p w14:paraId="4251BC28" w14:textId="0A9EB9BD" w:rsidR="007015DC" w:rsidRPr="000B61F0" w:rsidRDefault="00171308"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7015DC" w:rsidRPr="000B61F0">
              <w:rPr>
                <w:rFonts w:ascii="Times New Roman" w:eastAsia="Calibri" w:hAnsi="Times New Roman" w:cs="Times New Roman"/>
                <w:kern w:val="0"/>
                <w:sz w:val="28"/>
                <w:szCs w:val="28"/>
                <w14:ligatures w14:val="none"/>
              </w:rPr>
              <w:t>,</w:t>
            </w:r>
            <w:r w:rsidRPr="000B61F0">
              <w:rPr>
                <w:rFonts w:ascii="Times New Roman" w:eastAsia="Calibri" w:hAnsi="Times New Roman" w:cs="Times New Roman"/>
                <w:kern w:val="0"/>
                <w:sz w:val="28"/>
                <w:szCs w:val="28"/>
                <w14:ligatures w14:val="none"/>
              </w:rPr>
              <w:t>13</w:t>
            </w:r>
            <w:r w:rsidR="007015DC" w:rsidRPr="000B61F0">
              <w:rPr>
                <w:rFonts w:ascii="Times New Roman" w:eastAsia="Calibri" w:hAnsi="Times New Roman" w:cs="Times New Roman"/>
                <w:kern w:val="0"/>
                <w:sz w:val="28"/>
                <w:szCs w:val="28"/>
                <w14:ligatures w14:val="none"/>
              </w:rPr>
              <w:t xml:space="preserve"> – 1,</w:t>
            </w:r>
            <w:r w:rsidRPr="000B61F0">
              <w:rPr>
                <w:rFonts w:ascii="Times New Roman" w:eastAsia="Calibri" w:hAnsi="Times New Roman" w:cs="Times New Roman"/>
                <w:kern w:val="0"/>
                <w:sz w:val="28"/>
                <w:szCs w:val="28"/>
                <w14:ligatures w14:val="none"/>
              </w:rPr>
              <w:t>11</w:t>
            </w:r>
          </w:p>
        </w:tc>
        <w:tc>
          <w:tcPr>
            <w:tcW w:w="894" w:type="pct"/>
            <w:vAlign w:val="center"/>
          </w:tcPr>
          <w:p w14:paraId="54AC1BAD" w14:textId="07C3D578"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0,0</w:t>
            </w:r>
            <w:r w:rsidR="00171308" w:rsidRPr="000B61F0">
              <w:rPr>
                <w:rFonts w:ascii="Times New Roman" w:eastAsia="Calibri" w:hAnsi="Times New Roman" w:cs="Times New Roman"/>
                <w:kern w:val="0"/>
                <w:sz w:val="28"/>
                <w:szCs w:val="28"/>
                <w14:ligatures w14:val="none"/>
              </w:rPr>
              <w:t>7</w:t>
            </w:r>
          </w:p>
        </w:tc>
      </w:tr>
      <w:tr w:rsidR="007015DC" w:rsidRPr="000B61F0" w14:paraId="2B49BE56" w14:textId="77777777" w:rsidTr="008E1C62">
        <w:trPr>
          <w:jc w:val="center"/>
        </w:trPr>
        <w:tc>
          <w:tcPr>
            <w:tcW w:w="1944" w:type="pct"/>
            <w:vAlign w:val="center"/>
          </w:tcPr>
          <w:p w14:paraId="277DB919"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GOT</w:t>
            </w:r>
          </w:p>
        </w:tc>
        <w:tc>
          <w:tcPr>
            <w:tcW w:w="703" w:type="pct"/>
            <w:vAlign w:val="center"/>
          </w:tcPr>
          <w:p w14:paraId="1D32C109"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0,97</w:t>
            </w:r>
          </w:p>
        </w:tc>
        <w:tc>
          <w:tcPr>
            <w:tcW w:w="1459" w:type="pct"/>
            <w:vAlign w:val="center"/>
          </w:tcPr>
          <w:p w14:paraId="3F243EA7" w14:textId="65FDA56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w:t>
            </w:r>
            <w:r w:rsidR="00171308" w:rsidRPr="000B61F0">
              <w:rPr>
                <w:rFonts w:ascii="Times New Roman" w:eastAsia="Calibri" w:hAnsi="Times New Roman" w:cs="Times New Roman"/>
                <w:kern w:val="0"/>
                <w:sz w:val="28"/>
                <w:szCs w:val="28"/>
                <w14:ligatures w14:val="none"/>
              </w:rPr>
              <w:t>3</w:t>
            </w:r>
            <w:r w:rsidRPr="000B61F0">
              <w:rPr>
                <w:rFonts w:ascii="Times New Roman" w:eastAsia="Calibri" w:hAnsi="Times New Roman" w:cs="Times New Roman"/>
                <w:kern w:val="0"/>
                <w:sz w:val="28"/>
                <w:szCs w:val="28"/>
                <w14:ligatures w14:val="none"/>
              </w:rPr>
              <w:t xml:space="preserve"> – 1,00</w:t>
            </w:r>
            <w:r w:rsidR="00171308" w:rsidRPr="000B61F0">
              <w:rPr>
                <w:rFonts w:ascii="Times New Roman" w:eastAsia="Calibri" w:hAnsi="Times New Roman" w:cs="Times New Roman"/>
                <w:kern w:val="0"/>
                <w:sz w:val="28"/>
                <w:szCs w:val="28"/>
                <w14:ligatures w14:val="none"/>
              </w:rPr>
              <w:t>6</w:t>
            </w:r>
          </w:p>
        </w:tc>
        <w:tc>
          <w:tcPr>
            <w:tcW w:w="894" w:type="pct"/>
            <w:vAlign w:val="center"/>
          </w:tcPr>
          <w:p w14:paraId="6C8451F9" w14:textId="1BD62CD8"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1</w:t>
            </w:r>
          </w:p>
        </w:tc>
      </w:tr>
      <w:tr w:rsidR="007015DC" w:rsidRPr="000B61F0" w14:paraId="7561E07D" w14:textId="77777777" w:rsidTr="008E1C62">
        <w:trPr>
          <w:jc w:val="center"/>
        </w:trPr>
        <w:tc>
          <w:tcPr>
            <w:tcW w:w="1944" w:type="pct"/>
            <w:vAlign w:val="center"/>
          </w:tcPr>
          <w:p w14:paraId="4717ACE7"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VAC</w:t>
            </w:r>
          </w:p>
        </w:tc>
        <w:tc>
          <w:tcPr>
            <w:tcW w:w="703" w:type="pct"/>
            <w:vAlign w:val="center"/>
          </w:tcPr>
          <w:p w14:paraId="7250F494" w14:textId="47C99F3D" w:rsidR="007015DC" w:rsidRPr="000B61F0" w:rsidRDefault="00171308"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29,51</w:t>
            </w:r>
          </w:p>
        </w:tc>
        <w:tc>
          <w:tcPr>
            <w:tcW w:w="1459" w:type="pct"/>
            <w:vAlign w:val="center"/>
          </w:tcPr>
          <w:p w14:paraId="26C3C9BA" w14:textId="7382D78E"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w:t>
            </w:r>
            <w:r w:rsidR="00171308" w:rsidRPr="000B61F0">
              <w:rPr>
                <w:rFonts w:ascii="Times New Roman" w:eastAsia="Calibri" w:hAnsi="Times New Roman" w:cs="Times New Roman"/>
                <w:kern w:val="0"/>
                <w:sz w:val="28"/>
                <w:szCs w:val="28"/>
                <w14:ligatures w14:val="none"/>
              </w:rPr>
              <w:t>02</w:t>
            </w:r>
            <w:r w:rsidRPr="000B61F0">
              <w:rPr>
                <w:rFonts w:ascii="Times New Roman" w:eastAsia="Calibri" w:hAnsi="Times New Roman" w:cs="Times New Roman"/>
                <w:kern w:val="0"/>
                <w:sz w:val="28"/>
                <w:szCs w:val="28"/>
                <w14:ligatures w14:val="none"/>
              </w:rPr>
              <w:t xml:space="preserve"> – </w:t>
            </w:r>
            <w:r w:rsidR="00171308" w:rsidRPr="000B61F0">
              <w:rPr>
                <w:rFonts w:ascii="Times New Roman" w:eastAsia="Calibri" w:hAnsi="Times New Roman" w:cs="Times New Roman"/>
                <w:kern w:val="0"/>
                <w:sz w:val="28"/>
                <w:szCs w:val="28"/>
                <w14:ligatures w14:val="none"/>
              </w:rPr>
              <w:t>846</w:t>
            </w:r>
            <w:r w:rsidRPr="000B61F0">
              <w:rPr>
                <w:rFonts w:ascii="Times New Roman" w:eastAsia="Calibri" w:hAnsi="Times New Roman" w:cs="Times New Roman"/>
                <w:kern w:val="0"/>
                <w:sz w:val="28"/>
                <w:szCs w:val="28"/>
                <w14:ligatures w14:val="none"/>
              </w:rPr>
              <w:t>,</w:t>
            </w:r>
            <w:r w:rsidR="00171308" w:rsidRPr="000B61F0">
              <w:rPr>
                <w:rFonts w:ascii="Times New Roman" w:eastAsia="Calibri" w:hAnsi="Times New Roman" w:cs="Times New Roman"/>
                <w:kern w:val="0"/>
                <w:sz w:val="28"/>
                <w:szCs w:val="28"/>
                <w14:ligatures w14:val="none"/>
              </w:rPr>
              <w:t>74</w:t>
            </w:r>
          </w:p>
        </w:tc>
        <w:tc>
          <w:tcPr>
            <w:tcW w:w="894" w:type="pct"/>
            <w:vAlign w:val="center"/>
          </w:tcPr>
          <w:p w14:paraId="401EB711" w14:textId="77F75761"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0,0</w:t>
            </w:r>
            <w:r w:rsidR="00171308" w:rsidRPr="000B61F0">
              <w:rPr>
                <w:rFonts w:ascii="Times New Roman" w:eastAsia="Calibri" w:hAnsi="Times New Roman" w:cs="Times New Roman"/>
                <w:b/>
                <w:bCs/>
                <w:kern w:val="0"/>
                <w:sz w:val="28"/>
                <w:szCs w:val="28"/>
                <w14:ligatures w14:val="none"/>
              </w:rPr>
              <w:t>4</w:t>
            </w:r>
          </w:p>
        </w:tc>
      </w:tr>
      <w:tr w:rsidR="007015DC" w:rsidRPr="000B61F0" w14:paraId="66B4D83B" w14:textId="77777777" w:rsidTr="008E1C62">
        <w:trPr>
          <w:jc w:val="center"/>
        </w:trPr>
        <w:tc>
          <w:tcPr>
            <w:tcW w:w="1944" w:type="pct"/>
            <w:vAlign w:val="center"/>
          </w:tcPr>
          <w:p w14:paraId="6958D7EC" w14:textId="4589DAC0"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GLS</w:t>
            </w:r>
          </w:p>
        </w:tc>
        <w:tc>
          <w:tcPr>
            <w:tcW w:w="703" w:type="pct"/>
            <w:vAlign w:val="center"/>
          </w:tcPr>
          <w:p w14:paraId="1060672F" w14:textId="3082EF55" w:rsidR="007015DC" w:rsidRPr="000B61F0" w:rsidRDefault="00171308"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2,41</w:t>
            </w:r>
          </w:p>
        </w:tc>
        <w:tc>
          <w:tcPr>
            <w:tcW w:w="1459" w:type="pct"/>
            <w:vAlign w:val="center"/>
          </w:tcPr>
          <w:p w14:paraId="5D631F82" w14:textId="13D455F5"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1,</w:t>
            </w:r>
            <w:r w:rsidR="00171308" w:rsidRPr="000B61F0">
              <w:rPr>
                <w:rFonts w:ascii="Times New Roman" w:eastAsia="Calibri" w:hAnsi="Times New Roman" w:cs="Times New Roman"/>
                <w:kern w:val="0"/>
                <w:sz w:val="28"/>
                <w:szCs w:val="28"/>
                <w14:ligatures w14:val="none"/>
              </w:rPr>
              <w:t>35</w:t>
            </w:r>
            <w:r w:rsidRPr="000B61F0">
              <w:rPr>
                <w:rFonts w:ascii="Times New Roman" w:eastAsia="Calibri" w:hAnsi="Times New Roman" w:cs="Times New Roman"/>
                <w:kern w:val="0"/>
                <w:sz w:val="28"/>
                <w:szCs w:val="28"/>
                <w14:ligatures w14:val="none"/>
              </w:rPr>
              <w:t xml:space="preserve"> – </w:t>
            </w:r>
            <w:r w:rsidR="00171308" w:rsidRPr="000B61F0">
              <w:rPr>
                <w:rFonts w:ascii="Times New Roman" w:eastAsia="Calibri" w:hAnsi="Times New Roman" w:cs="Times New Roman"/>
                <w:kern w:val="0"/>
                <w:sz w:val="28"/>
                <w:szCs w:val="28"/>
                <w14:ligatures w14:val="none"/>
              </w:rPr>
              <w:t>4</w:t>
            </w:r>
            <w:r w:rsidRPr="000B61F0">
              <w:rPr>
                <w:rFonts w:ascii="Times New Roman" w:eastAsia="Calibri" w:hAnsi="Times New Roman" w:cs="Times New Roman"/>
                <w:kern w:val="0"/>
                <w:sz w:val="28"/>
                <w:szCs w:val="28"/>
                <w14:ligatures w14:val="none"/>
              </w:rPr>
              <w:t>,</w:t>
            </w:r>
            <w:r w:rsidR="00171308" w:rsidRPr="000B61F0">
              <w:rPr>
                <w:rFonts w:ascii="Times New Roman" w:eastAsia="Calibri" w:hAnsi="Times New Roman" w:cs="Times New Roman"/>
                <w:kern w:val="0"/>
                <w:sz w:val="28"/>
                <w:szCs w:val="28"/>
                <w14:ligatures w14:val="none"/>
              </w:rPr>
              <w:t>3</w:t>
            </w:r>
            <w:r w:rsidRPr="000B61F0">
              <w:rPr>
                <w:rFonts w:ascii="Times New Roman" w:eastAsia="Calibri" w:hAnsi="Times New Roman" w:cs="Times New Roman"/>
                <w:kern w:val="0"/>
                <w:sz w:val="28"/>
                <w:szCs w:val="28"/>
                <w14:ligatures w14:val="none"/>
              </w:rPr>
              <w:t>3</w:t>
            </w:r>
          </w:p>
        </w:tc>
        <w:tc>
          <w:tcPr>
            <w:tcW w:w="894" w:type="pct"/>
            <w:vAlign w:val="center"/>
          </w:tcPr>
          <w:p w14:paraId="3EBCA939" w14:textId="3BD25A8B" w:rsidR="007015DC" w:rsidRPr="000B61F0" w:rsidRDefault="007015DC" w:rsidP="000B61F0">
            <w:pPr>
              <w:spacing w:after="0" w:line="360" w:lineRule="auto"/>
              <w:jc w:val="center"/>
              <w:rPr>
                <w:rFonts w:ascii="Times New Roman" w:eastAsia="Calibri" w:hAnsi="Times New Roman" w:cs="Times New Roman"/>
                <w:b/>
                <w:bCs/>
                <w:kern w:val="0"/>
                <w:sz w:val="28"/>
                <w:szCs w:val="28"/>
                <w14:ligatures w14:val="none"/>
              </w:rPr>
            </w:pPr>
            <w:r w:rsidRPr="000B61F0">
              <w:rPr>
                <w:rFonts w:ascii="Times New Roman" w:eastAsia="Calibri" w:hAnsi="Times New Roman" w:cs="Times New Roman"/>
                <w:b/>
                <w:bCs/>
                <w:kern w:val="0"/>
                <w:sz w:val="28"/>
                <w:szCs w:val="28"/>
                <w14:ligatures w14:val="none"/>
              </w:rPr>
              <w:t>0,00</w:t>
            </w:r>
            <w:r w:rsidR="00171308" w:rsidRPr="000B61F0">
              <w:rPr>
                <w:rFonts w:ascii="Times New Roman" w:eastAsia="Calibri" w:hAnsi="Times New Roman" w:cs="Times New Roman"/>
                <w:b/>
                <w:bCs/>
                <w:kern w:val="0"/>
                <w:sz w:val="28"/>
                <w:szCs w:val="28"/>
                <w14:ligatures w14:val="none"/>
              </w:rPr>
              <w:t>3</w:t>
            </w:r>
          </w:p>
        </w:tc>
      </w:tr>
      <w:tr w:rsidR="007015DC" w:rsidRPr="000B61F0" w14:paraId="2E309547" w14:textId="77777777" w:rsidTr="008E1C62">
        <w:trPr>
          <w:jc w:val="center"/>
        </w:trPr>
        <w:tc>
          <w:tcPr>
            <w:tcW w:w="1944" w:type="pct"/>
            <w:vAlign w:val="center"/>
          </w:tcPr>
          <w:p w14:paraId="42D8382F"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OPG</w:t>
            </w:r>
          </w:p>
        </w:tc>
        <w:tc>
          <w:tcPr>
            <w:tcW w:w="703" w:type="pct"/>
            <w:vAlign w:val="center"/>
          </w:tcPr>
          <w:p w14:paraId="7BF03A5D"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0,99</w:t>
            </w:r>
          </w:p>
        </w:tc>
        <w:tc>
          <w:tcPr>
            <w:tcW w:w="1459" w:type="pct"/>
            <w:vAlign w:val="center"/>
          </w:tcPr>
          <w:p w14:paraId="49FBF314" w14:textId="53F242C9"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0,99 – 1,00</w:t>
            </w:r>
            <w:r w:rsidR="00171308" w:rsidRPr="000B61F0">
              <w:rPr>
                <w:rFonts w:ascii="Times New Roman" w:eastAsia="Calibri" w:hAnsi="Times New Roman" w:cs="Times New Roman"/>
                <w:kern w:val="0"/>
                <w:sz w:val="28"/>
                <w:szCs w:val="28"/>
                <w14:ligatures w14:val="none"/>
              </w:rPr>
              <w:t>1</w:t>
            </w:r>
          </w:p>
        </w:tc>
        <w:tc>
          <w:tcPr>
            <w:tcW w:w="894" w:type="pct"/>
            <w:vAlign w:val="center"/>
          </w:tcPr>
          <w:p w14:paraId="61A91251" w14:textId="3DB657C5"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43</w:t>
            </w:r>
          </w:p>
        </w:tc>
      </w:tr>
      <w:tr w:rsidR="007015DC" w:rsidRPr="000B61F0" w14:paraId="5A89FE76" w14:textId="77777777" w:rsidTr="008E1C62">
        <w:trPr>
          <w:jc w:val="center"/>
        </w:trPr>
        <w:tc>
          <w:tcPr>
            <w:tcW w:w="1944" w:type="pct"/>
            <w:vAlign w:val="center"/>
          </w:tcPr>
          <w:p w14:paraId="18DB9532" w14:textId="77777777"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MMP - 2</w:t>
            </w:r>
          </w:p>
        </w:tc>
        <w:tc>
          <w:tcPr>
            <w:tcW w:w="703" w:type="pct"/>
            <w:vAlign w:val="center"/>
          </w:tcPr>
          <w:p w14:paraId="3AF74ED2" w14:textId="51716F98"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w:t>
            </w:r>
            <w:r w:rsidR="00171308" w:rsidRPr="000B61F0">
              <w:rPr>
                <w:rFonts w:ascii="Times New Roman" w:eastAsia="Calibri" w:hAnsi="Times New Roman" w:cs="Times New Roman"/>
                <w:kern w:val="0"/>
                <w:sz w:val="28"/>
                <w:szCs w:val="28"/>
                <w14:ligatures w14:val="none"/>
              </w:rPr>
              <w:t>8</w:t>
            </w:r>
          </w:p>
        </w:tc>
        <w:tc>
          <w:tcPr>
            <w:tcW w:w="1459" w:type="pct"/>
            <w:vAlign w:val="center"/>
          </w:tcPr>
          <w:p w14:paraId="3C9795D9" w14:textId="3E5DD8BB"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0,9</w:t>
            </w:r>
            <w:r w:rsidR="00171308" w:rsidRPr="000B61F0">
              <w:rPr>
                <w:rFonts w:ascii="Times New Roman" w:eastAsia="Calibri" w:hAnsi="Times New Roman" w:cs="Times New Roman"/>
                <w:kern w:val="0"/>
                <w:sz w:val="28"/>
                <w:szCs w:val="28"/>
                <w14:ligatures w14:val="none"/>
              </w:rPr>
              <w:t>6</w:t>
            </w:r>
            <w:r w:rsidRPr="000B61F0">
              <w:rPr>
                <w:rFonts w:ascii="Times New Roman" w:eastAsia="Calibri" w:hAnsi="Times New Roman" w:cs="Times New Roman"/>
                <w:kern w:val="0"/>
                <w:sz w:val="28"/>
                <w:szCs w:val="28"/>
                <w14:ligatures w14:val="none"/>
              </w:rPr>
              <w:t xml:space="preserve"> – 1,0</w:t>
            </w:r>
            <w:r w:rsidR="00171308" w:rsidRPr="000B61F0">
              <w:rPr>
                <w:rFonts w:ascii="Times New Roman" w:eastAsia="Calibri" w:hAnsi="Times New Roman" w:cs="Times New Roman"/>
                <w:kern w:val="0"/>
                <w:sz w:val="28"/>
                <w:szCs w:val="28"/>
                <w14:ligatures w14:val="none"/>
              </w:rPr>
              <w:t>08</w:t>
            </w:r>
          </w:p>
        </w:tc>
        <w:tc>
          <w:tcPr>
            <w:tcW w:w="894" w:type="pct"/>
            <w:vAlign w:val="center"/>
          </w:tcPr>
          <w:p w14:paraId="1E5C6B38" w14:textId="1066A7B1" w:rsidR="007015DC" w:rsidRPr="000B61F0" w:rsidRDefault="007015DC" w:rsidP="000B61F0">
            <w:pPr>
              <w:spacing w:after="0" w:line="360" w:lineRule="auto"/>
              <w:jc w:val="center"/>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0,</w:t>
            </w:r>
            <w:r w:rsidR="00171308" w:rsidRPr="000B61F0">
              <w:rPr>
                <w:rFonts w:ascii="Times New Roman" w:eastAsia="Calibri" w:hAnsi="Times New Roman" w:cs="Times New Roman"/>
                <w:kern w:val="0"/>
                <w:sz w:val="28"/>
                <w:szCs w:val="28"/>
                <w14:ligatures w14:val="none"/>
              </w:rPr>
              <w:t>21</w:t>
            </w:r>
          </w:p>
        </w:tc>
      </w:tr>
    </w:tbl>
    <w:p w14:paraId="7AF3DAC4" w14:textId="358862D5" w:rsidR="007015DC" w:rsidRPr="000B61F0" w:rsidRDefault="007015DC" w:rsidP="000B61F0">
      <w:pPr>
        <w:spacing w:after="0" w:line="360" w:lineRule="auto"/>
        <w:jc w:val="both"/>
        <w:rPr>
          <w:rFonts w:ascii="Times New Roman" w:eastAsia="Calibri" w:hAnsi="Times New Roman" w:cs="Times New Roman"/>
          <w:kern w:val="0"/>
          <w:sz w:val="28"/>
          <w:szCs w:val="28"/>
          <w14:ligatures w14:val="none"/>
        </w:rPr>
      </w:pPr>
      <w:r w:rsidRPr="000B61F0">
        <w:rPr>
          <w:rFonts w:ascii="Times New Roman" w:eastAsia="Calibri" w:hAnsi="Times New Roman" w:cs="Times New Roman"/>
          <w:kern w:val="0"/>
          <w:sz w:val="28"/>
          <w:szCs w:val="28"/>
          <w14:ligatures w14:val="none"/>
        </w:rPr>
        <w:tab/>
        <w:t xml:space="preserve">Phân tích hồi quy Logistic đa biến nhận thấy </w:t>
      </w:r>
      <w:r w:rsidR="00171308" w:rsidRPr="000B61F0">
        <w:rPr>
          <w:rFonts w:ascii="Times New Roman" w:eastAsia="Calibri" w:hAnsi="Times New Roman" w:cs="Times New Roman"/>
          <w:kern w:val="0"/>
          <w:sz w:val="28"/>
          <w:szCs w:val="28"/>
          <w14:ligatures w14:val="none"/>
        </w:rPr>
        <w:t xml:space="preserve">chỉ số </w:t>
      </w:r>
      <w:r w:rsidRPr="000B61F0">
        <w:rPr>
          <w:rFonts w:ascii="Times New Roman" w:eastAsia="Calibri" w:hAnsi="Times New Roman" w:cs="Times New Roman"/>
          <w:kern w:val="0"/>
          <w:sz w:val="28"/>
          <w:szCs w:val="28"/>
          <w14:ligatures w14:val="none"/>
        </w:rPr>
        <w:t>VAC</w:t>
      </w:r>
      <w:r w:rsidR="00171308" w:rsidRPr="000B61F0">
        <w:rPr>
          <w:rFonts w:ascii="Times New Roman" w:eastAsia="Calibri" w:hAnsi="Times New Roman" w:cs="Times New Roman"/>
          <w:kern w:val="0"/>
          <w:sz w:val="28"/>
          <w:szCs w:val="28"/>
          <w14:ligatures w14:val="none"/>
        </w:rPr>
        <w:t xml:space="preserve"> và</w:t>
      </w:r>
      <w:r w:rsidR="00C81FE9" w:rsidRPr="000B61F0">
        <w:rPr>
          <w:rFonts w:ascii="Times New Roman" w:eastAsia="Calibri" w:hAnsi="Times New Roman" w:cs="Times New Roman"/>
          <w:kern w:val="0"/>
          <w:sz w:val="28"/>
          <w:szCs w:val="28"/>
          <w14:ligatures w14:val="none"/>
        </w:rPr>
        <w:t xml:space="preserve"> </w:t>
      </w:r>
      <w:r w:rsidRPr="000B61F0">
        <w:rPr>
          <w:rFonts w:ascii="Times New Roman" w:eastAsia="Calibri" w:hAnsi="Times New Roman" w:cs="Times New Roman"/>
          <w:kern w:val="0"/>
          <w:sz w:val="28"/>
          <w:szCs w:val="28"/>
          <w14:ligatures w14:val="none"/>
        </w:rPr>
        <w:t xml:space="preserve">GLS có ý nghĩa dự báo biến cố </w:t>
      </w:r>
      <w:r w:rsidR="00171308" w:rsidRPr="000B61F0">
        <w:rPr>
          <w:rFonts w:ascii="Times New Roman" w:eastAsia="Calibri" w:hAnsi="Times New Roman" w:cs="Times New Roman"/>
          <w:kern w:val="0"/>
          <w:sz w:val="28"/>
          <w:szCs w:val="28"/>
          <w14:ligatures w14:val="none"/>
        </w:rPr>
        <w:t>tái nhập viện vì suy tim</w:t>
      </w:r>
      <w:r w:rsidRPr="000B61F0">
        <w:rPr>
          <w:rFonts w:ascii="Times New Roman" w:eastAsia="Calibri" w:hAnsi="Times New Roman" w:cs="Times New Roman"/>
          <w:kern w:val="0"/>
          <w:sz w:val="28"/>
          <w:szCs w:val="28"/>
          <w14:ligatures w14:val="none"/>
        </w:rPr>
        <w:t xml:space="preserve"> sau nhồi máu cơ tim cấp (p &lt; 0,05). </w:t>
      </w:r>
    </w:p>
    <w:p w14:paraId="4AE8EC75" w14:textId="77777777" w:rsidR="007015DC" w:rsidRDefault="007015DC">
      <w:pPr>
        <w:spacing w:after="0" w:line="360" w:lineRule="auto"/>
        <w:jc w:val="both"/>
        <w:rPr>
          <w:rFonts w:ascii="Times New Roman" w:eastAsia="Calibri" w:hAnsi="Times New Roman" w:cs="Times New Roman"/>
          <w:kern w:val="0"/>
          <w:sz w:val="28"/>
          <w:szCs w:val="28"/>
          <w14:ligatures w14:val="none"/>
        </w:rPr>
      </w:pPr>
    </w:p>
    <w:p w14:paraId="4DF66BA0" w14:textId="77777777" w:rsidR="00AF4DA2" w:rsidRDefault="00AF4DA2">
      <w:pPr>
        <w:spacing w:after="0" w:line="360" w:lineRule="auto"/>
        <w:jc w:val="both"/>
        <w:rPr>
          <w:rFonts w:ascii="Times New Roman" w:eastAsia="Calibri" w:hAnsi="Times New Roman" w:cs="Times New Roman"/>
          <w:kern w:val="0"/>
          <w:sz w:val="28"/>
          <w:szCs w:val="28"/>
          <w14:ligatures w14:val="none"/>
        </w:rPr>
      </w:pPr>
    </w:p>
    <w:p w14:paraId="620F4E9D"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5A50C045"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2CDCBD94"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19B3C5BC"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6C3867A6"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37B8BFB2" w14:textId="77777777" w:rsidR="0081258B" w:rsidRDefault="0081258B">
      <w:pPr>
        <w:spacing w:after="0" w:line="360" w:lineRule="auto"/>
        <w:jc w:val="both"/>
        <w:rPr>
          <w:rFonts w:ascii="Times New Roman" w:eastAsia="Calibri" w:hAnsi="Times New Roman" w:cs="Times New Roman"/>
          <w:kern w:val="0"/>
          <w:sz w:val="28"/>
          <w:szCs w:val="28"/>
          <w14:ligatures w14:val="none"/>
        </w:rPr>
      </w:pPr>
    </w:p>
    <w:p w14:paraId="233A2FD9" w14:textId="77777777" w:rsidR="0081258B" w:rsidRDefault="0081258B">
      <w:pPr>
        <w:spacing w:after="0" w:line="360" w:lineRule="auto"/>
        <w:jc w:val="both"/>
        <w:rPr>
          <w:rFonts w:ascii="Times New Roman" w:eastAsia="Calibri" w:hAnsi="Times New Roman" w:cs="Times New Roman"/>
          <w:kern w:val="0"/>
          <w:sz w:val="28"/>
          <w:szCs w:val="28"/>
          <w14:ligatures w14:val="none"/>
        </w:rPr>
      </w:pPr>
    </w:p>
    <w:p w14:paraId="0CBB88DF"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416133E6" w14:textId="77777777" w:rsidR="00DE2605" w:rsidRDefault="00DE2605">
      <w:pPr>
        <w:spacing w:after="0" w:line="360" w:lineRule="auto"/>
        <w:jc w:val="both"/>
        <w:rPr>
          <w:rFonts w:ascii="Times New Roman" w:eastAsia="Calibri" w:hAnsi="Times New Roman" w:cs="Times New Roman"/>
          <w:kern w:val="0"/>
          <w:sz w:val="28"/>
          <w:szCs w:val="28"/>
          <w14:ligatures w14:val="none"/>
        </w:rPr>
      </w:pPr>
    </w:p>
    <w:p w14:paraId="665ACB0A" w14:textId="2298253A" w:rsidR="00AF4DA2" w:rsidRDefault="00E31232" w:rsidP="00E40584">
      <w:pPr>
        <w:pStyle w:val="Heading1"/>
        <w:spacing w:before="0" w:after="0" w:line="360" w:lineRule="auto"/>
        <w:jc w:val="center"/>
      </w:pPr>
      <w:bookmarkStart w:id="179" w:name="_Toc217647328"/>
      <w:r>
        <w:lastRenderedPageBreak/>
        <w:t>CHƯƠNG 4</w:t>
      </w:r>
      <w:r w:rsidR="0081258B">
        <w:t xml:space="preserve">. </w:t>
      </w:r>
      <w:r>
        <w:t>BÀN LUẬN</w:t>
      </w:r>
      <w:bookmarkEnd w:id="179"/>
    </w:p>
    <w:p w14:paraId="442C31A6" w14:textId="4331A8B2" w:rsidR="00AF4DA2" w:rsidRDefault="00E31232" w:rsidP="00E40584">
      <w:pPr>
        <w:pStyle w:val="Heading2"/>
        <w:spacing w:before="0" w:after="0" w:line="360" w:lineRule="auto"/>
        <w:jc w:val="both"/>
      </w:pPr>
      <w:bookmarkStart w:id="180" w:name="_Toc217647329"/>
      <w:r>
        <w:t xml:space="preserve">4.1. Đặc điểm </w:t>
      </w:r>
      <w:r w:rsidR="00A21C32">
        <w:t xml:space="preserve">của các </w:t>
      </w:r>
      <w:r>
        <w:t>đối tượng nghiên cứu</w:t>
      </w:r>
      <w:bookmarkEnd w:id="180"/>
    </w:p>
    <w:p w14:paraId="6E798BA3" w14:textId="77777777" w:rsidR="00AF4DA2" w:rsidRDefault="00E31232" w:rsidP="00E40584">
      <w:pPr>
        <w:pStyle w:val="Heading3"/>
        <w:spacing w:before="0" w:after="0" w:line="360" w:lineRule="auto"/>
        <w:jc w:val="both"/>
      </w:pPr>
      <w:bookmarkStart w:id="181" w:name="_Toc217647330"/>
      <w:r>
        <w:t>4.1.1. Đặc điểm về tuổi, giới của 2 nhóm nghiên cứu</w:t>
      </w:r>
      <w:bookmarkEnd w:id="181"/>
    </w:p>
    <w:p w14:paraId="47EEE05B" w14:textId="77777777" w:rsidR="00AF4DA2" w:rsidRDefault="00E31232">
      <w:pPr>
        <w:spacing w:after="0" w:line="36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 Đặc điểm về tuổi</w:t>
      </w:r>
    </w:p>
    <w:p w14:paraId="3221CB84" w14:textId="043AD1C8" w:rsidR="00AF4DA2" w:rsidRDefault="00E31232">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Nhóm nghiên cứu của chúng tôi gồm 136 bệnh nhân nhồi máu cơ tim cấp (118 bệnh nhân NMCT cấp có ST chênh lên và 18 bệnh nhân NMCT cấp không có ST chênh lên) và 50 bệnh nhân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xml:space="preserve">. Tuổi trung bình của nhóm NMCT là 66,51 ± 11,17 tuổi, cao nhất là 91 tuổi và thấp nhất là 35 tuổi. Tuổi trung bình của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xml:space="preserve"> là 65,7 ± 12,43 tuổi, cao nhất là 93 tuổi, thấp nhất là 36 tuổi. Giữa hai nhóm không có sự khác biệt về tuổi.</w:t>
      </w:r>
    </w:p>
    <w:p w14:paraId="5589533B" w14:textId="4E674EBD" w:rsidR="00AF4DA2" w:rsidRDefault="00E31232">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Nghiên cứu của Nguyễn Thị Thu Hoài và cộng sự năm 2015 trên 91 bệnh nhân NMCT cấp không ST chênh lên, tuổi trung bình của nhóm nghiên cứu là 65,22 ± 9,63 tuổi </w:t>
      </w:r>
      <w:r>
        <w:rPr>
          <w:rFonts w:ascii="Times New Roman" w:eastAsia="Calibri" w:hAnsi="Times New Roman" w:cs="Times New Roman"/>
          <w:kern w:val="0"/>
          <w:sz w:val="28"/>
          <w:szCs w:val="28"/>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[83]</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xml:space="preserve">. Nghiên cứu của Moatza Tarabih và cộng sự (2024) </w:t>
      </w:r>
      <w:r>
        <w:rPr>
          <w:rFonts w:ascii="Times New Roman" w:eastAsia="Calibri" w:hAnsi="Times New Roman" w:cs="Times New Roman"/>
          <w:kern w:val="0"/>
          <w:sz w:val="28"/>
          <w:szCs w:val="28"/>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[111]</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xml:space="preserve"> trên 6466 bệnh nhân nhồi máu cơ tim cấp có ST chênh lên, tuổi trung bình của nhóm NMCT đến sớm (&lt; 12 giờ) là 60 tuổi, từ 12 – 48 giờ là 63 tuổi và &gt; 48 giờ là 64 tuổi. Nghiên cứu của Enrico Cerrato và cộng sự (2017) </w:t>
      </w:r>
      <w:r>
        <w:rPr>
          <w:rFonts w:ascii="Times New Roman" w:eastAsia="Calibri" w:hAnsi="Times New Roman" w:cs="Times New Roman"/>
          <w:kern w:val="0"/>
          <w:sz w:val="28"/>
          <w:szCs w:val="28"/>
          <w14:ligatures w14:val="none"/>
        </w:rPr>
        <w:fldChar w:fldCharType="begin">
          <w:fldData xml:space="preserve">PEVuZE5vdGU+PENpdGU+PEF1dGhvcj5DZXJyYXRvPC9BdXRob3I+PFllYXI+MjAxNzwvWWVhcj48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</w:fldData>
        </w:fldChar>
      </w:r>
      <w:r w:rsidR="00F962EF">
        <w:rPr>
          <w:rFonts w:ascii="Times New Roman" w:eastAsia="Calibri" w:hAnsi="Times New Roman" w:cs="Times New Roman"/>
          <w:kern w:val="0"/>
          <w:sz w:val="28"/>
          <w:szCs w:val="28"/>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PEVuZE5vdGU+PENpdGU+PEF1dGhvcj5DZXJyYXRvPC9BdXRob3I+PFllYXI+MjAxNzwvWWVhcj48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</w:fldData>
        </w:fldChar>
      </w:r>
      <w:r w:rsidR="00F962EF">
        <w:rPr>
          <w:rFonts w:ascii="Times New Roman" w:eastAsia="Calibri" w:hAnsi="Times New Roman" w:cs="Times New Roman"/>
          <w:kern w:val="0"/>
          <w:sz w:val="28"/>
          <w:szCs w:val="28"/>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[112]</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xml:space="preserve"> trên 1372 bệnh nhân NMCT cấp, độ tuổi trung bình của nhóm nghiên cứu là 66,6 ± 13,7 tuổi, nhóm NMCT cấp có ST chênh lên là 66 ± 13,8 tuổi, nhóm không có ST chênh lên là 71,6 ± 11,9 tuổi.</w:t>
      </w:r>
    </w:p>
    <w:p w14:paraId="104AD4D4" w14:textId="7C508220" w:rsidR="00AF4DA2" w:rsidRDefault="00E31232">
      <w:pPr>
        <w:spacing w:after="0" w:line="360" w:lineRule="auto"/>
        <w:ind w:firstLine="720"/>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 xml:space="preserve">Như vậy, trong nghiên cứu của chúng tôi, có sự tương đồng về nhóm tuổi của nhóm bệnh và </w:t>
      </w:r>
      <w:r w:rsidR="00426664">
        <w:rPr>
          <w:rFonts w:ascii="Times New Roman" w:eastAsia="Calibri" w:hAnsi="Times New Roman" w:cs="Times New Roman"/>
          <w:kern w:val="0"/>
          <w:sz w:val="28"/>
          <w:szCs w:val="28"/>
          <w14:ligatures w14:val="none"/>
        </w:rPr>
        <w:t>nhóm đối chứng</w:t>
      </w:r>
      <w:r>
        <w:rPr>
          <w:rFonts w:ascii="Times New Roman" w:eastAsia="Calibri" w:hAnsi="Times New Roman" w:cs="Times New Roman"/>
          <w:kern w:val="0"/>
          <w:sz w:val="28"/>
          <w:szCs w:val="28"/>
          <w14:ligatures w14:val="none"/>
        </w:rPr>
        <w:t>, cũng như tương tự với các nghiên cứu trong và ngoài nước.</w:t>
      </w:r>
    </w:p>
    <w:p w14:paraId="21D38D0D" w14:textId="77777777" w:rsidR="00AF4DA2" w:rsidRDefault="00E31232">
      <w:pPr>
        <w:spacing w:after="0" w:line="36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 Đặc điểm về giới</w:t>
      </w:r>
    </w:p>
    <w:p w14:paraId="4BD702DD" w14:textId="1B77447A" w:rsidR="00AF4DA2" w:rsidRPr="0078245F" w:rsidRDefault="00E31232">
      <w:pPr>
        <w:spacing w:after="0" w:line="360" w:lineRule="auto"/>
        <w:jc w:val="both"/>
        <w:rPr>
          <w:rFonts w:ascii="Times New Roman" w:eastAsia="Calibri" w:hAnsi="Times New Roman" w:cs="Times New Roman"/>
          <w:spacing w:val="-4"/>
          <w:kern w:val="0"/>
          <w:sz w:val="28"/>
          <w:szCs w:val="28"/>
          <w14:ligatures w14:val="none"/>
        </w:rPr>
      </w:pPr>
      <w:r w:rsidRPr="0078245F">
        <w:rPr>
          <w:rFonts w:ascii="Times New Roman" w:eastAsia="Calibri" w:hAnsi="Times New Roman" w:cs="Times New Roman"/>
          <w:spacing w:val="-4"/>
          <w:kern w:val="0"/>
          <w:sz w:val="28"/>
          <w:szCs w:val="28"/>
          <w14:ligatures w14:val="none"/>
        </w:rPr>
        <w:tab/>
        <w:t xml:space="preserve">Kết quả bảng 3.1 cho thấy tỷ lệ nam giới ở nhóm bệnh chiếm 77,9%, còn nữ giới chiếm 22,1%. Trong khi tỷ lệ nam ở </w:t>
      </w:r>
      <w:r w:rsidR="00426664">
        <w:rPr>
          <w:rFonts w:ascii="Times New Roman" w:eastAsia="Calibri" w:hAnsi="Times New Roman" w:cs="Times New Roman"/>
          <w:spacing w:val="-4"/>
          <w:kern w:val="0"/>
          <w:sz w:val="28"/>
          <w:szCs w:val="28"/>
          <w14:ligatures w14:val="none"/>
        </w:rPr>
        <w:t>nhóm đối chứng</w:t>
      </w:r>
      <w:r w:rsidRPr="0078245F">
        <w:rPr>
          <w:rFonts w:ascii="Times New Roman" w:eastAsia="Calibri" w:hAnsi="Times New Roman" w:cs="Times New Roman"/>
          <w:spacing w:val="-4"/>
          <w:kern w:val="0"/>
          <w:sz w:val="28"/>
          <w:szCs w:val="28"/>
          <w14:ligatures w14:val="none"/>
        </w:rPr>
        <w:t xml:space="preserve"> là 54% còn nữ giới là 46%. </w:t>
      </w:r>
    </w:p>
    <w:p w14:paraId="1295BBA5" w14:textId="310CCE04" w:rsidR="00AF4DA2" w:rsidRDefault="00E31232">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14:ligatures w14:val="none"/>
        </w:rPr>
        <w:tab/>
        <w:t xml:space="preserve">Trong nghiên cứu của Nguyễn Thị Thu Hoài </w:t>
      </w:r>
      <w:r>
        <w:rPr>
          <w:rFonts w:ascii="Times New Roman" w:eastAsia="Calibri" w:hAnsi="Times New Roman" w:cs="Times New Roman"/>
          <w:kern w:val="0"/>
          <w:sz w:val="28"/>
          <w:szCs w:val="28"/>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PEVuZE5vdGU+PENpdGU+PEF1dGhvcj5OZ3V54buFbiBUaOG7iyBUaHUgSG/DoGk8L0F1dGhvcj48
WWVhcj4yMDE1PC9ZZWFyPjxSZWNOdW0+ODI8L1JlY051bT48RGlzcGxheVRleHQ+WzgzXTwvRGlz
cGxheVRleHQ+PHJlY29yZD48cmVjLW51bWJlcj44MjwvcmVjLW51bWJlcj48Zm9yZWlnbi1rZXlz
PjxrZXkgYXBwPSJFTiIgZGItaWQ9Inc1NXpzMmFwZzIyejU4ZWF6eG9wcGZ6YzBwZmVwejJwemV4
eCIgdGltZXN0YW1wPSIxNzM5OTU5NTU1Ij44Mjwva2V5PjwvZm9yZWlnbi1rZXlzPjxyZWYtdHlw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ImRlZmF1bHQiIHNpemU9IjEwMCUiPm4gVGg8L3N0eWxlPjxzdHlsZSBmYWNlPSJub3JtYWwiIGZv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==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[83]</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xml:space="preserve">, nam giới chiếm 65,93%, nữ giới chiếm 34,07%. Nghiên cứu của Nguyễn Duy Toàn và cộng sự </w:t>
      </w:r>
      <w:r>
        <w:rPr>
          <w:rFonts w:ascii="Times New Roman" w:eastAsia="Calibri" w:hAnsi="Times New Roman" w:cs="Times New Roman"/>
          <w:kern w:val="0"/>
          <w:sz w:val="28"/>
          <w:szCs w:val="28"/>
          <w14:ligatures w14:val="none"/>
        </w:rPr>
        <w:lastRenderedPageBreak/>
        <w:t xml:space="preserve">năm 2023 </w:t>
      </w:r>
      <w:r>
        <w:rPr>
          <w:rFonts w:ascii="Times New Roman" w:eastAsia="Calibri" w:hAnsi="Times New Roman" w:cs="Times New Roman"/>
          <w:kern w:val="0"/>
          <w:sz w:val="28"/>
          <w:szCs w:val="28"/>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[113]</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xml:space="preserve">, nam giới chiếm 70,5% và nữ giới chiếm 29,5%. </w:t>
      </w:r>
      <w:r>
        <w:rPr>
          <w:rFonts w:ascii="Times New Roman" w:eastAsia="Calibri" w:hAnsi="Times New Roman" w:cs="Times New Roman"/>
          <w:kern w:val="0"/>
          <w:sz w:val="28"/>
          <w:szCs w:val="28"/>
          <w:lang w:val="pt-BR"/>
          <w14:ligatures w14:val="none"/>
        </w:rPr>
        <w:t xml:space="preserve">Nghiên cứu của Enrico Cerrato </w:t>
      </w:r>
      <w:r>
        <w:rPr>
          <w:rFonts w:ascii="Times New Roman" w:eastAsia="Calibri" w:hAnsi="Times New Roman" w:cs="Times New Roman"/>
          <w:kern w:val="0"/>
          <w:sz w:val="28"/>
          <w:szCs w:val="28"/>
          <w14:ligatures w14:val="none"/>
        </w:rPr>
        <w:fldChar w:fldCharType="begin">
          <w:fldData xml:space="preserve">PEVuZE5vdGU+PENpdGU+PEF1dGhvcj5DZXJyYXRvPC9BdXRob3I+PFllYXI+MjAxNzwvWWVhcj48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</w:fldData>
        </w:fldChar>
      </w:r>
      <w:r w:rsidR="00F962EF" w:rsidRP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PEVuZE5vdGU+PENpdGU+PEF1dGhvcj5DZXJyYXRvPC9BdXRob3I+PFllYXI+MjAxNzwvWWVhcj48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</w:fldData>
        </w:fldChar>
      </w:r>
      <w:r w:rsidR="00F962EF" w:rsidRP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pt-BR"/>
          <w14:ligatures w14:val="none"/>
        </w:rPr>
        <w:t>[112]</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lang w:val="pt-BR"/>
          <w14:ligatures w14:val="none"/>
        </w:rPr>
        <w:t xml:space="preserve">, tỷ lệ nam giới chiếm 70,4%. Nghiên cứu của Moatza Tarabih và cộng sự </w:t>
      </w:r>
      <w:r>
        <w:rPr>
          <w:rFonts w:ascii="Times New Roman" w:eastAsia="Calibri" w:hAnsi="Times New Roman" w:cs="Times New Roman"/>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[111]</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tỷ lệ nam giới dao động từ 75,3% đến 81,% giữa các nhóm. Như vậy nghiên cứu của chúng tôi tương tự so với các nghiên cứu khác trong và ngoài nước.</w:t>
      </w:r>
    </w:p>
    <w:p w14:paraId="154C56E0" w14:textId="034AA68A" w:rsidR="00AF4DA2" w:rsidRDefault="00E31232" w:rsidP="00E40584">
      <w:pPr>
        <w:pStyle w:val="Heading3"/>
        <w:spacing w:before="0" w:after="0" w:line="360" w:lineRule="auto"/>
        <w:jc w:val="both"/>
        <w:rPr>
          <w:lang w:val="pt-BR"/>
        </w:rPr>
      </w:pPr>
      <w:bookmarkStart w:id="182" w:name="_Toc217647331"/>
      <w:r>
        <w:rPr>
          <w:lang w:val="pt-BR"/>
        </w:rPr>
        <w:t>4.1.2. Đặc điểm lâm sàng</w:t>
      </w:r>
      <w:r w:rsidR="002C043C">
        <w:rPr>
          <w:lang w:val="pt-BR"/>
        </w:rPr>
        <w:t>, cận lâm sàng</w:t>
      </w:r>
      <w:r w:rsidR="000302FB">
        <w:rPr>
          <w:lang w:val="pt-BR"/>
        </w:rPr>
        <w:t xml:space="preserve"> và yếu tố nguy cơ</w:t>
      </w:r>
      <w:bookmarkEnd w:id="182"/>
    </w:p>
    <w:p w14:paraId="2CAD901D" w14:textId="504C86AF" w:rsidR="00AF4DA2" w:rsidRDefault="00E31232">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 xml:space="preserve">Trong nghiên cứu của chúng tôi, huyết áp tâm thu trung bình của nhóm bệnh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lần lượt là 120,26 ± 18 mmhg và 125,24 ± 13,79 mmhg, huyết áp tâm trương trung bình của nhóm bệnh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lần lượt là 72,35 ± 11,68 mmhg và 71,84 ± 10,32mmhg, không có sự khác biệt về huyết áp tâm thu và huyết áp tâm trương giữa nhóm bệnh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(p &gt; 0,05). Nghiên cứu của Enrico Cerrato (2017), huyết áp tâm thu trung bình của nhóm nghiên cứu là 129 ± 27 mmhg. Nghiên cứu của Patrick W. McNair và cộng sự (2019) nghiên cứu trên 414 bệnh nhân nhồi máu cơ tim cấp, huyết áp tâm thu trung bình của nhóm nhập viện &lt; 12 giờ là 143mmhg, nhóm nhập viện ≥ 12 giờ là 133mmhg </w:t>
      </w:r>
      <w:r>
        <w:rPr>
          <w:rFonts w:ascii="Times New Roman" w:eastAsia="Calibri" w:hAnsi="Times New Roman" w:cs="Times New Roman"/>
          <w:kern w:val="0"/>
          <w:sz w:val="28"/>
          <w:szCs w:val="28"/>
          <w:lang w:val="pt-BR"/>
          <w14:ligatures w14:val="none"/>
        </w:rPr>
        <w:fldChar w:fldCharType="begin"/>
      </w:r>
      <w:r w:rsidR="00F962EF">
        <w:rPr>
          <w:rFonts w:ascii="Times New Roman" w:eastAsia="Calibri" w:hAnsi="Times New Roman" w:cs="Times New Roman"/>
          <w:kern w:val="0"/>
          <w:sz w:val="28"/>
          <w:szCs w:val="28"/>
          <w:lang w:val="pt-BR"/>
          <w14:ligatures w14:val="none"/>
        </w:rPr>
        <w:instrText xml:space="preserve"> ADDIN EN.CITE &lt;EndNote&gt;&lt;Cite&gt;&lt;Author&gt;McNair&lt;/Author&gt;&lt;Year&gt;2019&lt;/Year&gt;&lt;RecNum&gt;10&lt;/RecNum&gt;&lt;DisplayText&gt;[114]&lt;/DisplayText&gt;&lt;record&gt;&lt;rec-number&gt;10&lt;/rec-number&gt;&lt;foreign-keys&gt;&lt;key app="EN" db-id="w55zs2apg22z58eazxoppfzc0pfepz2pzexx" timestamp="1736597804"&gt;10&lt;/key&gt;&lt;/foreign-keys&gt;&lt;ref-type name="Journal Article"&gt;17&lt;/ref-type&gt;&lt;contributors&gt;&lt;authors&gt;&lt;author&gt;McNair, P. W.&lt;/author&gt;&lt;author&gt;Bilchick, K. C.&lt;/author&gt;&lt;author&gt;Keeley, E. C.&lt;/author&gt;&lt;/authors&gt;&lt;/contributors&gt;&lt;auth-address&gt;Department of Medicine, Division of Cardiology, University of Virginia, Charlottesville, VA, United States of America.&amp;#xD;Department of Medicine, Division of Cardiovascular Medicine, University of Florida, Gainesville, FL, United States of America.&lt;/auth-address&gt;&lt;titles&gt;&lt;title&gt;Very late presentation in ST elevation myocardial infarction: Predictors and long-term mortality&lt;/title&gt;&lt;secondary-title&gt;Int J Cardiol Heart Vasc&lt;/secondary-title&gt;&lt;/titles&gt;&lt;periodical&gt;&lt;full-title&gt;Int J Cardiol Heart Vasc&lt;/full-title&gt;&lt;/periodical&gt;&lt;pages&gt;156-159&lt;/pages&gt;&lt;volume&gt;22&lt;/volume&gt;&lt;edition&gt;20190220&lt;/edition&gt;&lt;keywords&gt;&lt;keyword&gt;Late presentation&lt;/keyword&gt;&lt;keyword&gt;Stemi&lt;/keyword&gt;&lt;/keywords&gt;&lt;dates&gt;&lt;year&gt;2019&lt;/year&gt;&lt;pub-dates&gt;&lt;date&gt;Mar&lt;/date&gt;&lt;/pub-dates&gt;&lt;/dates&gt;&lt;isbn&gt;2352-9067 (Print)&amp;#xD;2352-9067 (Electronic)&amp;#xD;2352-9067 (Linking)&lt;/isbn&gt;&lt;accession-num&gt;30828600&lt;/accession-num&gt;&lt;urls&gt;&lt;related-urls&gt;&lt;url&gt;https://www.ncbi.nlm.nih.gov/pubmed/30828600&lt;/url&gt;&lt;/related-urls&gt;&lt;/urls&gt;&lt;custom2&gt;PMC6383163&lt;/custom2&gt;&lt;electronic-resource-num&gt;10.1016/j.ijcha.2019.02.002&lt;/electronic-resource-num&gt;&lt;/record&gt;&lt;/Cite&gt;&lt;/EndNote&gt;</w:instrText>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[114]</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Nghiên cứu của Moatza Tarabih và cộng sự (2024), huyết áp tâm thu trung bình của nhóm nhập viện &lt; 12 giờ là 138 mmhg, nhóm 12 – 48 giờ là 137mmhg và nhóm &gt; 48 giờ là 139mmhg </w:t>
      </w:r>
      <w:r>
        <w:rPr>
          <w:rFonts w:ascii="Times New Roman" w:eastAsia="Calibri" w:hAnsi="Times New Roman" w:cs="Times New Roman"/>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[111]</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Như vậy huyết áp tâm thu ở nhóm bệnh trong nghiên cứu của chúng tôi thấp hơn so với các nghiên cứu khác.</w:t>
      </w:r>
    </w:p>
    <w:p w14:paraId="1D3C8DC0" w14:textId="00AA705F" w:rsidR="00AF4DA2" w:rsidRPr="003B5A0F" w:rsidRDefault="00E31232" w:rsidP="000302FB">
      <w:pPr>
        <w:spacing w:after="0" w:line="360" w:lineRule="auto"/>
        <w:ind w:firstLine="720"/>
        <w:jc w:val="both"/>
        <w:rPr>
          <w:rFonts w:ascii="Times New Roman" w:eastAsia="Calibri" w:hAnsi="Times New Roman" w:cs="Times New Roman"/>
          <w:spacing w:val="-2"/>
          <w:kern w:val="0"/>
          <w:sz w:val="28"/>
          <w:szCs w:val="28"/>
          <w:lang w:val="pt-BR"/>
          <w14:ligatures w14:val="none"/>
        </w:rPr>
      </w:pPr>
      <w:r w:rsidRPr="003B5A0F">
        <w:rPr>
          <w:rFonts w:ascii="Times New Roman" w:eastAsia="Calibri" w:hAnsi="Times New Roman" w:cs="Times New Roman"/>
          <w:spacing w:val="-2"/>
          <w:kern w:val="0"/>
          <w:sz w:val="28"/>
          <w:szCs w:val="28"/>
          <w:lang w:val="pt-BR"/>
          <w14:ligatures w14:val="none"/>
        </w:rPr>
        <w:t xml:space="preserve">Về phân độ Killip khi nhập viện, Killip 1 chiếm tỷ lệ cao nhất (91,2%), sau đó đến Killip 2 (8,1%), có 1 bệnh nhân Killip 3 (0,7%). Tỷ lệ bệnh nhân có phân độ Killip ≥ 2 trong nghiên cứu của Moatza Tarabih và cộng sự là 14% </w:t>
      </w:r>
      <w:r w:rsidRPr="003B5A0F">
        <w:rPr>
          <w:rFonts w:ascii="Times New Roman" w:eastAsia="Calibri" w:hAnsi="Times New Roman" w:cs="Times New Roman"/>
          <w:spacing w:val="-2"/>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spacing w:val="-2"/>
          <w:kern w:val="0"/>
          <w:sz w:val="28"/>
          <w:szCs w:val="28"/>
          <w:lang w:val="pt-BR"/>
          <w14:ligatures w14:val="none"/>
        </w:rPr>
        <w:instrText xml:space="preserve"> ADDIN EN.CITE </w:instrText>
      </w:r>
      <w:r w:rsidR="00F962EF">
        <w:rPr>
          <w:rFonts w:ascii="Times New Roman" w:eastAsia="Calibri" w:hAnsi="Times New Roman" w:cs="Times New Roman"/>
          <w:spacing w:val="-2"/>
          <w:kern w:val="0"/>
          <w:sz w:val="28"/>
          <w:szCs w:val="28"/>
          <w:lang w:val="pt-BR"/>
          <w14:ligatures w14:val="none"/>
        </w:rPr>
        <w:fldChar w:fldCharType="begin">
          <w:fldData xml:space="preserve">PEVuZE5vdGU+PENpdGU+PEF1dGhvcj5UYXJhYmloPC9BdXRob3I+PFllYXI+MjAyNDwvWWVhcj48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</w:fldData>
        </w:fldChar>
      </w:r>
      <w:r w:rsidR="00F962EF">
        <w:rPr>
          <w:rFonts w:ascii="Times New Roman" w:eastAsia="Calibri" w:hAnsi="Times New Roman" w:cs="Times New Roman"/>
          <w:spacing w:val="-2"/>
          <w:kern w:val="0"/>
          <w:sz w:val="28"/>
          <w:szCs w:val="28"/>
          <w:lang w:val="pt-BR"/>
          <w14:ligatures w14:val="none"/>
        </w:rPr>
        <w:instrText xml:space="preserve"> ADDIN EN.CITE.DATA </w:instrText>
      </w:r>
      <w:r w:rsidR="00F962EF">
        <w:rPr>
          <w:rFonts w:ascii="Times New Roman" w:eastAsia="Calibri" w:hAnsi="Times New Roman" w:cs="Times New Roman"/>
          <w:spacing w:val="-2"/>
          <w:kern w:val="0"/>
          <w:sz w:val="28"/>
          <w:szCs w:val="28"/>
          <w:lang w:val="pt-BR"/>
          <w14:ligatures w14:val="none"/>
        </w:rPr>
      </w:r>
      <w:r w:rsidR="00F962EF">
        <w:rPr>
          <w:rFonts w:ascii="Times New Roman" w:eastAsia="Calibri" w:hAnsi="Times New Roman" w:cs="Times New Roman"/>
          <w:spacing w:val="-2"/>
          <w:kern w:val="0"/>
          <w:sz w:val="28"/>
          <w:szCs w:val="28"/>
          <w:lang w:val="pt-BR"/>
          <w14:ligatures w14:val="none"/>
        </w:rPr>
        <w:fldChar w:fldCharType="end"/>
      </w:r>
      <w:r w:rsidRPr="003B5A0F">
        <w:rPr>
          <w:rFonts w:ascii="Times New Roman" w:eastAsia="Calibri" w:hAnsi="Times New Roman" w:cs="Times New Roman"/>
          <w:spacing w:val="-2"/>
          <w:kern w:val="0"/>
          <w:sz w:val="28"/>
          <w:szCs w:val="28"/>
          <w:lang w:val="pt-BR"/>
          <w14:ligatures w14:val="none"/>
        </w:rPr>
      </w:r>
      <w:r w:rsidRPr="003B5A0F">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[111]</w:t>
      </w:r>
      <w:r w:rsidRPr="003B5A0F">
        <w:rPr>
          <w:rFonts w:ascii="Times New Roman" w:eastAsia="Calibri" w:hAnsi="Times New Roman" w:cs="Times New Roman"/>
          <w:spacing w:val="-2"/>
          <w:kern w:val="0"/>
          <w:sz w:val="28"/>
          <w:szCs w:val="28"/>
          <w:lang w:val="pt-BR"/>
          <w14:ligatures w14:val="none"/>
        </w:rPr>
        <w:fldChar w:fldCharType="end"/>
      </w:r>
      <w:r w:rsidRPr="003B5A0F">
        <w:rPr>
          <w:rFonts w:ascii="Times New Roman" w:eastAsia="Calibri" w:hAnsi="Times New Roman" w:cs="Times New Roman"/>
          <w:spacing w:val="-2"/>
          <w:kern w:val="0"/>
          <w:sz w:val="28"/>
          <w:szCs w:val="28"/>
          <w:lang w:val="pt-BR"/>
          <w14:ligatures w14:val="none"/>
        </w:rPr>
        <w:t xml:space="preserve">, trong nghiên cứu của Alina Ioana Scarlatescu và cộng sự (2024) là 10,7% </w:t>
      </w:r>
      <w:r w:rsidRPr="003B5A0F">
        <w:rPr>
          <w:rFonts w:ascii="Times New Roman" w:eastAsia="Calibri" w:hAnsi="Times New Roman" w:cs="Times New Roman"/>
          <w:spacing w:val="-2"/>
          <w:kern w:val="0"/>
          <w:sz w:val="28"/>
          <w:szCs w:val="28"/>
          <w:lang w:val="pt-BR"/>
          <w14:ligatures w14:val="none"/>
        </w:rPr>
        <w:fldChar w:fldCharType="begin"/>
      </w:r>
      <w:r w:rsidR="001F3BD5">
        <w:rPr>
          <w:rFonts w:ascii="Times New Roman" w:eastAsia="Calibri" w:hAnsi="Times New Roman" w:cs="Times New Roman"/>
          <w:spacing w:val="-2"/>
          <w:kern w:val="0"/>
          <w:sz w:val="28"/>
          <w:szCs w:val="28"/>
          <w:lang w:val="pt-BR"/>
          <w14:ligatures w14:val="none"/>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sidRPr="003B5A0F">
        <w:rPr>
          <w:rFonts w:ascii="Times New Roman" w:eastAsia="Calibri" w:hAnsi="Times New Roman" w:cs="Times New Roman"/>
          <w:spacing w:val="-2"/>
          <w:kern w:val="0"/>
          <w:sz w:val="28"/>
          <w:szCs w:val="28"/>
          <w:lang w:val="pt-BR"/>
          <w14:ligatures w14:val="none"/>
        </w:rPr>
        <w:fldChar w:fldCharType="separate"/>
      </w:r>
      <w:r w:rsidR="001F3BD5">
        <w:rPr>
          <w:rFonts w:ascii="Times New Roman" w:eastAsia="Calibri" w:hAnsi="Times New Roman" w:cs="Times New Roman"/>
          <w:noProof/>
          <w:spacing w:val="-2"/>
          <w:kern w:val="0"/>
          <w:sz w:val="28"/>
          <w:szCs w:val="28"/>
          <w:lang w:val="pt-BR"/>
          <w14:ligatures w14:val="none"/>
        </w:rPr>
        <w:t>[81]</w:t>
      </w:r>
      <w:r w:rsidRPr="003B5A0F">
        <w:rPr>
          <w:rFonts w:ascii="Times New Roman" w:eastAsia="Calibri" w:hAnsi="Times New Roman" w:cs="Times New Roman"/>
          <w:spacing w:val="-2"/>
          <w:kern w:val="0"/>
          <w:sz w:val="28"/>
          <w:szCs w:val="28"/>
          <w:lang w:val="pt-BR"/>
          <w14:ligatures w14:val="none"/>
        </w:rPr>
        <w:fldChar w:fldCharType="end"/>
      </w:r>
      <w:r w:rsidRPr="003B5A0F">
        <w:rPr>
          <w:rFonts w:ascii="Times New Roman" w:eastAsia="Calibri" w:hAnsi="Times New Roman" w:cs="Times New Roman"/>
          <w:spacing w:val="-2"/>
          <w:kern w:val="0"/>
          <w:sz w:val="28"/>
          <w:szCs w:val="28"/>
          <w:lang w:val="pt-BR"/>
          <w14:ligatures w14:val="none"/>
        </w:rPr>
        <w:t xml:space="preserve">. Như vậy, tỷ lệ bệnh nhân NMCT cấp có phân độ Killip ≥ 2 trong nghiên cứu của chúng tôi cũng gần tương đương với các nghiên cứu khác trên thế giới. </w:t>
      </w:r>
    </w:p>
    <w:p w14:paraId="1D4F3FB2" w14:textId="4DCD9802" w:rsidR="00A21C32" w:rsidRDefault="00E31232">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 xml:space="preserve">Các yếu tố nguy cơ đóng vai trò quan trọng trong các bệnh lý tim mạch, đặc biệt là bệnh động mạch vành. Trong nghiên cứu của chúng tôi, rối loạn </w:t>
      </w:r>
      <w:r>
        <w:rPr>
          <w:rFonts w:ascii="Times New Roman" w:eastAsia="Calibri" w:hAnsi="Times New Roman" w:cs="Times New Roman"/>
          <w:kern w:val="0"/>
          <w:sz w:val="28"/>
          <w:szCs w:val="28"/>
          <w:lang w:val="pt-BR"/>
          <w14:ligatures w14:val="none"/>
        </w:rPr>
        <w:lastRenderedPageBreak/>
        <w:t>lipid máu là yếu tố nguy cơ chiếm tỷ lệ cao nhất</w:t>
      </w:r>
      <w:r w:rsidR="00A21C32">
        <w:rPr>
          <w:rFonts w:ascii="Times New Roman" w:eastAsia="Calibri" w:hAnsi="Times New Roman" w:cs="Times New Roman"/>
          <w:kern w:val="0"/>
          <w:sz w:val="28"/>
          <w:szCs w:val="28"/>
          <w:lang w:val="pt-BR"/>
          <w14:ligatures w14:val="none"/>
        </w:rPr>
        <w:t xml:space="preserve"> ở bệnh nhân NMCT (68,4%). Kết quả nghiên cứu của chúng t</w:t>
      </w:r>
      <w:r w:rsidR="00D718B5">
        <w:rPr>
          <w:rFonts w:ascii="Times New Roman" w:eastAsia="Calibri" w:hAnsi="Times New Roman" w:cs="Times New Roman"/>
          <w:kern w:val="0"/>
          <w:sz w:val="28"/>
          <w:szCs w:val="28"/>
          <w:lang w:val="pt-BR"/>
          <w14:ligatures w14:val="none"/>
        </w:rPr>
        <w:t>ôi</w:t>
      </w:r>
      <w:r w:rsidR="00A21C32">
        <w:rPr>
          <w:rFonts w:ascii="Times New Roman" w:eastAsia="Calibri" w:hAnsi="Times New Roman" w:cs="Times New Roman"/>
          <w:kern w:val="0"/>
          <w:sz w:val="28"/>
          <w:szCs w:val="28"/>
          <w:lang w:val="pt-BR"/>
          <w14:ligatures w14:val="none"/>
        </w:rPr>
        <w:t xml:space="preserve"> tương tự nghiên cứu của Bo và cộng sự (68,1%) </w:t>
      </w:r>
      <w:r w:rsidR="00D718B5">
        <w:rPr>
          <w:rFonts w:ascii="Times New Roman" w:eastAsia="Calibri" w:hAnsi="Times New Roman" w:cs="Times New Roman"/>
          <w:kern w:val="0"/>
          <w:sz w:val="28"/>
          <w:szCs w:val="28"/>
          <w:lang w:val="pt-BR"/>
          <w14:ligatures w14:val="none"/>
        </w:rPr>
        <w:fldChar w:fldCharType="begin">
          <w:fldData xml:space="preserve">PEVuZE5vdGU+PENpdGU+PEF1dGhvcj5CbzwvQXV0aG9yPjxZZWFyPjIwMjQ8L1llYXI+PFJlY051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PEVuZE5vdGU+PENpdGU+PEF1dGhvcj5CbzwvQXV0aG9yPjxZZWFyPjIwMjQ8L1llYXI+PFJlY051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00D718B5">
        <w:rPr>
          <w:rFonts w:ascii="Times New Roman" w:eastAsia="Calibri" w:hAnsi="Times New Roman" w:cs="Times New Roman"/>
          <w:kern w:val="0"/>
          <w:sz w:val="28"/>
          <w:szCs w:val="28"/>
          <w:lang w:val="pt-BR"/>
          <w14:ligatures w14:val="none"/>
        </w:rPr>
      </w:r>
      <w:r w:rsidR="00D718B5">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[115]</w:t>
      </w:r>
      <w:r w:rsidR="00D718B5">
        <w:rPr>
          <w:rFonts w:ascii="Times New Roman" w:eastAsia="Calibri" w:hAnsi="Times New Roman" w:cs="Times New Roman"/>
          <w:kern w:val="0"/>
          <w:sz w:val="28"/>
          <w:szCs w:val="28"/>
          <w:lang w:val="pt-BR"/>
          <w14:ligatures w14:val="none"/>
        </w:rPr>
        <w:fldChar w:fldCharType="end"/>
      </w:r>
      <w:r w:rsidR="00D718B5">
        <w:rPr>
          <w:rFonts w:ascii="Times New Roman" w:eastAsia="Calibri" w:hAnsi="Times New Roman" w:cs="Times New Roman"/>
          <w:kern w:val="0"/>
          <w:sz w:val="28"/>
          <w:szCs w:val="28"/>
          <w:lang w:val="pt-BR"/>
          <w14:ligatures w14:val="none"/>
        </w:rPr>
        <w:t xml:space="preserve">, cao hơn so với nghiên cứu của Muhammad Amin và cộng sự (22,1%) </w:t>
      </w:r>
      <w:r w:rsidR="00D718B5">
        <w:rPr>
          <w:rFonts w:ascii="Times New Roman" w:eastAsia="Calibri" w:hAnsi="Times New Roman" w:cs="Times New Roman"/>
          <w:kern w:val="0"/>
          <w:sz w:val="28"/>
          <w:szCs w:val="28"/>
          <w:lang w:val="pt-BR"/>
          <w14:ligatures w14:val="none"/>
        </w:rPr>
        <w:fldChar w:fldCharType="begin"/>
      </w:r>
      <w:r w:rsidR="00F962EF">
        <w:rPr>
          <w:rFonts w:ascii="Times New Roman" w:eastAsia="Calibri" w:hAnsi="Times New Roman" w:cs="Times New Roman"/>
          <w:kern w:val="0"/>
          <w:sz w:val="28"/>
          <w:szCs w:val="28"/>
          <w:lang w:val="pt-BR"/>
          <w14:ligatures w14:val="none"/>
        </w:rPr>
        <w:instrText xml:space="preserve"> ADDIN EN.CITE &lt;EndNote&gt;&lt;Cite&gt;&lt;Author&gt;Muhammad Amin&lt;/Author&gt;&lt;Year&gt;2025&lt;/Year&gt;&lt;RecNum&gt;150&lt;/RecNum&gt;&lt;DisplayText&gt;[116]&lt;/DisplayText&gt;&lt;record&gt;&lt;rec-number&gt;150&lt;/rec-number&gt;&lt;foreign-keys&gt;&lt;key app="EN" db-id="w55zs2apg22z58eazxoppfzc0pfepz2pzexx" timestamp="1745969461"&gt;150&lt;/key&gt;&lt;/foreign-keys&gt;&lt;ref-type name="Journal Article"&gt;17&lt;/ref-type&gt;&lt;contributors&gt;&lt;authors&gt;&lt;author&gt;Muhammad Amin, Salman Ishaque Shaikh, MuhammadNaeem, Syed Zafar Ahmed, Abdul Wasae, Awais Shafi&lt;/author&gt;&lt;/authors&gt;&lt;/contributors&gt;&lt;titles&gt;&lt;title&gt;FREQUENCY OF IMPROVEMENT IN LEFT VENTRICULAR FUNCTION FOLLOWING PRIMARY PERCUTANEOUS CORONARY INTERVENTION IN PATIENTS WITH ST-ELEVATION MYOCARDIAL INFARCTION AND LEFT VENTRICULAR DYSFUNCTION&lt;/title&gt;&lt;secondary-title&gt;The Research Medical Science Revies&lt;/secondary-title&gt;&lt;/titles&gt;&lt;periodical&gt;&lt;full-title&gt;The Research Medical Science Revies&lt;/full-title&gt;&lt;/periodical&gt;&lt;volume&gt;3&lt;/volume&gt;&lt;dates&gt;&lt;year&gt;2025&lt;/year&gt;&lt;/dates&gt;&lt;urls&gt;&lt;/urls&gt;&lt;custom7&gt;4&lt;/custom7&gt;&lt;/record&gt;&lt;/Cite&gt;&lt;/EndNote&gt;</w:instrText>
      </w:r>
      <w:r w:rsidR="00D718B5">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[116]</w:t>
      </w:r>
      <w:r w:rsidR="00D718B5">
        <w:rPr>
          <w:rFonts w:ascii="Times New Roman" w:eastAsia="Calibri" w:hAnsi="Times New Roman" w:cs="Times New Roman"/>
          <w:kern w:val="0"/>
          <w:sz w:val="28"/>
          <w:szCs w:val="28"/>
          <w:lang w:val="pt-BR"/>
          <w14:ligatures w14:val="none"/>
        </w:rPr>
        <w:fldChar w:fldCharType="end"/>
      </w:r>
      <w:r w:rsidR="00D718B5">
        <w:rPr>
          <w:rFonts w:ascii="Times New Roman" w:eastAsia="Calibri" w:hAnsi="Times New Roman" w:cs="Times New Roman"/>
          <w:kern w:val="0"/>
          <w:sz w:val="28"/>
          <w:szCs w:val="28"/>
          <w:lang w:val="pt-BR"/>
          <w14:ligatures w14:val="none"/>
        </w:rPr>
        <w:t xml:space="preserve">, </w:t>
      </w:r>
      <w:r w:rsidR="00C00E2F">
        <w:rPr>
          <w:rFonts w:ascii="Times New Roman" w:eastAsia="Calibri" w:hAnsi="Times New Roman" w:cs="Times New Roman"/>
          <w:kern w:val="0"/>
          <w:sz w:val="28"/>
          <w:szCs w:val="28"/>
          <w:lang w:val="pt-BR"/>
          <w14:ligatures w14:val="none"/>
        </w:rPr>
        <w:t xml:space="preserve">Nguyễn Duy Toàn và cộng sự (38,6%) </w:t>
      </w:r>
      <w:r w:rsidR="00C00E2F">
        <w:rPr>
          <w:rFonts w:ascii="Times New Roman" w:eastAsia="Calibri" w:hAnsi="Times New Roman" w:cs="Times New Roman"/>
          <w:kern w:val="0"/>
          <w:sz w:val="28"/>
          <w:szCs w:val="28"/>
          <w:lang w:val="pt-BR"/>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00C00E2F">
        <w:rPr>
          <w:rFonts w:ascii="Times New Roman" w:eastAsia="Calibri" w:hAnsi="Times New Roman" w:cs="Times New Roman"/>
          <w:kern w:val="0"/>
          <w:sz w:val="28"/>
          <w:szCs w:val="28"/>
          <w:lang w:val="pt-BR"/>
          <w14:ligatures w14:val="none"/>
        </w:rPr>
      </w:r>
      <w:r w:rsidR="00C00E2F">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[113]</w:t>
      </w:r>
      <w:r w:rsidR="00C00E2F">
        <w:rPr>
          <w:rFonts w:ascii="Times New Roman" w:eastAsia="Calibri" w:hAnsi="Times New Roman" w:cs="Times New Roman"/>
          <w:kern w:val="0"/>
          <w:sz w:val="28"/>
          <w:szCs w:val="28"/>
          <w:lang w:val="pt-BR"/>
          <w14:ligatures w14:val="none"/>
        </w:rPr>
        <w:fldChar w:fldCharType="end"/>
      </w:r>
      <w:r w:rsidR="00C00E2F">
        <w:rPr>
          <w:rFonts w:ascii="Times New Roman" w:eastAsia="Calibri" w:hAnsi="Times New Roman" w:cs="Times New Roman"/>
          <w:kern w:val="0"/>
          <w:sz w:val="28"/>
          <w:szCs w:val="28"/>
          <w:lang w:val="pt-BR"/>
          <w14:ligatures w14:val="none"/>
        </w:rPr>
        <w:t xml:space="preserve">, Wael Tawfik và cộng sự (19,2%) </w:t>
      </w:r>
      <w:r w:rsidR="00C00E2F">
        <w:rPr>
          <w:rFonts w:ascii="Times New Roman" w:eastAsia="Calibri" w:hAnsi="Times New Roman" w:cs="Times New Roman"/>
          <w:kern w:val="0"/>
          <w:sz w:val="28"/>
          <w:szCs w:val="28"/>
          <w:lang w:val="pt-BR"/>
          <w14:ligatures w14:val="none"/>
        </w:rPr>
        <w:fldChar w:fldCharType="begin"/>
      </w:r>
      <w:r w:rsidR="00C00E2F">
        <w:rPr>
          <w:rFonts w:ascii="Times New Roman" w:eastAsia="Calibri" w:hAnsi="Times New Roman" w:cs="Times New Roman"/>
          <w:kern w:val="0"/>
          <w:sz w:val="28"/>
          <w:szCs w:val="28"/>
          <w:lang w:val="pt-BR"/>
          <w14:ligatures w14:val="none"/>
        </w:rPr>
        <w:instrText xml:space="preserve"> ADDIN EN.CITE &lt;EndNote&gt;&lt;Cite&gt;&lt;Author&gt;Tawfik&lt;/Author&gt;&lt;Year&gt;2020&lt;/Year&gt;&lt;RecNum&gt;14&lt;/RecNum&gt;&lt;DisplayText&gt;[7]&lt;/DisplayText&gt;&lt;record&gt;&lt;rec-number&gt;14&lt;/rec-number&gt;&lt;foreign-keys&gt;&lt;key app="EN" db-id="w55zs2apg22z58eazxoppfzc0pfepz2pzexx" timestamp="1737273694"&gt;14&lt;/key&gt;&lt;/foreign-keys&gt;&lt;ref-type name="Journal Article"&gt;17&lt;/ref-type&gt;&lt;contributors&gt;&lt;authors&gt;&lt;author&gt;Tawfik, W.&lt;/author&gt;&lt;author&gt;El-Sherif, A.&lt;/author&gt;&lt;author&gt;Bendary, A.&lt;/author&gt;&lt;author&gt;Mahros, M.&lt;/author&gt;&lt;author&gt;Salem, M.&lt;/author&gt;&lt;/authors&gt;&lt;/contributors&gt;&lt;auth-address&gt;Cardiology Department, Benha Faculty of Medicine, Benha University, Benha, Egypt.&lt;/auth-address&gt;&lt;titles&gt;&lt;title&gt;Impact of global longitudinal strain on left ventricular remodeling and clinical outcome in patients with ST-segment elevation myocardial infarction (STEMI)&lt;/title&gt;&lt;secondary-title&gt;Echocardiography&lt;/secondary-title&gt;&lt;/titles&gt;&lt;periodical&gt;&lt;full-title&gt;Echocardiography&lt;/full-title&gt;&lt;/periodical&gt;&lt;pages&gt;570-577&lt;/pages&gt;&lt;volume&gt;37&lt;/volume&gt;&lt;number&gt;4&lt;/number&gt;&lt;edition&gt;20200402&lt;/edition&gt;&lt;keywords&gt;&lt;keyword&gt;Follow-Up Studies&lt;/keyword&gt;&lt;keyword&gt;Humans&lt;/keyword&gt;&lt;keyword&gt;*Percutaneous Coronary Intervention&lt;/keyword&gt;&lt;keyword&gt;Predictive Value of Tests&lt;/keyword&gt;&lt;keyword&gt;*ST Elevation Myocardial Infarction/diagnostic imaging&lt;/keyword&gt;&lt;keyword&gt;Ventricular Function, Left&lt;/keyword&gt;&lt;keyword&gt;Ventricular Remodeling&lt;/keyword&gt;&lt;keyword&gt;6-month outcome&lt;/keyword&gt;&lt;keyword&gt;Gls&lt;/keyword&gt;&lt;keyword&gt;Stemi&lt;/keyword&gt;&lt;keyword&gt;remodeling&lt;/keyword&gt;&lt;/keywords&gt;&lt;dates&gt;&lt;year&gt;2020&lt;/year&gt;&lt;pub-dates&gt;&lt;date&gt;Apr&lt;/date&gt;&lt;/pub-dates&gt;&lt;/dates&gt;&lt;isbn&gt;1540-8175 (Electronic)&amp;#xD;0742-2822 (Linking)&lt;/isbn&gt;&lt;accession-num&gt;32240553&lt;/accession-num&gt;&lt;urls&gt;&lt;related-urls&gt;&lt;url&gt;https://www.ncbi.nlm.nih.gov/pubmed/32240553&lt;/url&gt;&lt;/related-urls&gt;&lt;/urls&gt;&lt;electronic-resource-num&gt;10.1111/echo.14648&lt;/electronic-resource-num&gt;&lt;/record&gt;&lt;/Cite&gt;&lt;/EndNote&gt;</w:instrText>
      </w:r>
      <w:r w:rsidR="00C00E2F">
        <w:rPr>
          <w:rFonts w:ascii="Times New Roman" w:eastAsia="Calibri" w:hAnsi="Times New Roman" w:cs="Times New Roman"/>
          <w:kern w:val="0"/>
          <w:sz w:val="28"/>
          <w:szCs w:val="28"/>
          <w:lang w:val="pt-BR"/>
          <w14:ligatures w14:val="none"/>
        </w:rPr>
        <w:fldChar w:fldCharType="separate"/>
      </w:r>
      <w:r w:rsidR="00C00E2F">
        <w:rPr>
          <w:rFonts w:ascii="Times New Roman" w:eastAsia="Calibri" w:hAnsi="Times New Roman" w:cs="Times New Roman"/>
          <w:noProof/>
          <w:kern w:val="0"/>
          <w:sz w:val="28"/>
          <w:szCs w:val="28"/>
          <w:lang w:val="pt-BR"/>
          <w14:ligatures w14:val="none"/>
        </w:rPr>
        <w:t>[7]</w:t>
      </w:r>
      <w:r w:rsidR="00C00E2F">
        <w:rPr>
          <w:rFonts w:ascii="Times New Roman" w:eastAsia="Calibri" w:hAnsi="Times New Roman" w:cs="Times New Roman"/>
          <w:kern w:val="0"/>
          <w:sz w:val="28"/>
          <w:szCs w:val="28"/>
          <w:lang w:val="pt-BR"/>
          <w14:ligatures w14:val="none"/>
        </w:rPr>
        <w:fldChar w:fldCharType="end"/>
      </w:r>
      <w:r w:rsidR="00C00E2F">
        <w:rPr>
          <w:rFonts w:ascii="Times New Roman" w:eastAsia="Calibri" w:hAnsi="Times New Roman" w:cs="Times New Roman"/>
          <w:kern w:val="0"/>
          <w:sz w:val="28"/>
          <w:szCs w:val="28"/>
          <w:lang w:val="pt-BR"/>
          <w14:ligatures w14:val="none"/>
        </w:rPr>
        <w:t xml:space="preserve">; </w:t>
      </w:r>
      <w:r w:rsidR="00D718B5">
        <w:rPr>
          <w:rFonts w:ascii="Times New Roman" w:eastAsia="Calibri" w:hAnsi="Times New Roman" w:cs="Times New Roman"/>
          <w:kern w:val="0"/>
          <w:sz w:val="28"/>
          <w:szCs w:val="28"/>
          <w:lang w:val="pt-BR"/>
          <w14:ligatures w14:val="none"/>
        </w:rPr>
        <w:t xml:space="preserve">thấp hơn so với nghiên cứu của Alina Ioana Scarlatescu và cộng sự </w:t>
      </w:r>
      <w:r w:rsidR="00D718B5">
        <w:rPr>
          <w:rFonts w:ascii="Times New Roman" w:eastAsia="Calibri" w:hAnsi="Times New Roman" w:cs="Times New Roman"/>
          <w:kern w:val="0"/>
          <w:sz w:val="28"/>
          <w:szCs w:val="28"/>
          <w:lang w:val="pt-BR"/>
          <w14:ligatures w14:val="none"/>
        </w:rPr>
        <w:fldChar w:fldCharType="begin"/>
      </w:r>
      <w:r w:rsidR="001F3BD5">
        <w:rPr>
          <w:rFonts w:ascii="Times New Roman" w:eastAsia="Calibri" w:hAnsi="Times New Roman" w:cs="Times New Roman"/>
          <w:kern w:val="0"/>
          <w:sz w:val="28"/>
          <w:szCs w:val="28"/>
          <w:lang w:val="pt-BR"/>
          <w14:ligatures w14:val="none"/>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sidR="00D718B5">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[81]</w:t>
      </w:r>
      <w:r w:rsidR="00D718B5">
        <w:rPr>
          <w:rFonts w:ascii="Times New Roman" w:eastAsia="Calibri" w:hAnsi="Times New Roman" w:cs="Times New Roman"/>
          <w:kern w:val="0"/>
          <w:sz w:val="28"/>
          <w:szCs w:val="28"/>
          <w:lang w:val="pt-BR"/>
          <w14:ligatures w14:val="none"/>
        </w:rPr>
        <w:fldChar w:fldCharType="end"/>
      </w:r>
      <w:r w:rsidR="00D718B5">
        <w:rPr>
          <w:rFonts w:ascii="Times New Roman" w:eastAsia="Calibri" w:hAnsi="Times New Roman" w:cs="Times New Roman"/>
          <w:kern w:val="0"/>
          <w:sz w:val="28"/>
          <w:szCs w:val="28"/>
          <w:lang w:val="pt-BR"/>
          <w14:ligatures w14:val="none"/>
        </w:rPr>
        <w:t xml:space="preserve">. </w:t>
      </w:r>
    </w:p>
    <w:p w14:paraId="641701E9" w14:textId="1EA99F0A" w:rsidR="00D718B5" w:rsidRDefault="00E31232" w:rsidP="00D718B5">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 xml:space="preserve">Tăng huyết áp </w:t>
      </w:r>
      <w:r w:rsidR="00A931E3">
        <w:rPr>
          <w:rFonts w:ascii="Times New Roman" w:eastAsia="Calibri" w:hAnsi="Times New Roman" w:cs="Times New Roman"/>
          <w:kern w:val="0"/>
          <w:sz w:val="28"/>
          <w:szCs w:val="28"/>
          <w:lang w:val="pt-BR"/>
          <w14:ligatures w14:val="none"/>
        </w:rPr>
        <w:t xml:space="preserve">(THA) </w:t>
      </w:r>
      <w:r w:rsidR="00D718B5">
        <w:rPr>
          <w:rFonts w:ascii="Times New Roman" w:eastAsia="Calibri" w:hAnsi="Times New Roman" w:cs="Times New Roman"/>
          <w:kern w:val="0"/>
          <w:sz w:val="28"/>
          <w:szCs w:val="28"/>
          <w:lang w:val="pt-BR"/>
          <w14:ligatures w14:val="none"/>
        </w:rPr>
        <w:t xml:space="preserve">cũng là yếu tố nguy cơ tim mạch chiếm tỷ lệ cao ở cả nhóm bệnh nhân NMCT cấp (55,1%)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w:t>
      </w:r>
      <w:r w:rsidR="00D718B5">
        <w:rPr>
          <w:rFonts w:ascii="Times New Roman" w:eastAsia="Calibri" w:hAnsi="Times New Roman" w:cs="Times New Roman"/>
          <w:kern w:val="0"/>
          <w:sz w:val="28"/>
          <w:szCs w:val="28"/>
          <w:lang w:val="pt-BR"/>
          <w14:ligatures w14:val="none"/>
        </w:rPr>
        <w:t>(90%)</w:t>
      </w:r>
      <w:r w:rsidR="00C00E2F">
        <w:rPr>
          <w:rFonts w:ascii="Times New Roman" w:eastAsia="Calibri" w:hAnsi="Times New Roman" w:cs="Times New Roman"/>
          <w:kern w:val="0"/>
          <w:sz w:val="28"/>
          <w:szCs w:val="28"/>
          <w:lang w:val="pt-BR"/>
          <w14:ligatures w14:val="none"/>
        </w:rPr>
        <w:t xml:space="preserve">. Tăng huyết áp là yếu tố nguy cơ của xơ vữa động mạch, làm tăng 2,52 lần nguy cơ NMCT ở nữ giới và 1,71 lần nguy cơ NMCT ở nam giới </w:t>
      </w:r>
      <w:r w:rsidR="00C00E2F">
        <w:rPr>
          <w:rFonts w:ascii="Times New Roman" w:eastAsia="Calibri" w:hAnsi="Times New Roman" w:cs="Times New Roman"/>
          <w:kern w:val="0"/>
          <w:sz w:val="28"/>
          <w:szCs w:val="28"/>
          <w:lang w:val="pt-BR"/>
          <w14:ligatures w14:val="none"/>
        </w:rPr>
        <w:fldChar w:fldCharType="begin"/>
      </w:r>
      <w:r w:rsidR="00F962EF">
        <w:rPr>
          <w:rFonts w:ascii="Times New Roman" w:eastAsia="Calibri" w:hAnsi="Times New Roman" w:cs="Times New Roman"/>
          <w:kern w:val="0"/>
          <w:sz w:val="28"/>
          <w:szCs w:val="28"/>
          <w:lang w:val="pt-BR"/>
          <w14:ligatures w14:val="none"/>
        </w:rPr>
        <w:instrText xml:space="preserve"> ADDIN EN.CITE &lt;EndNote&gt;&lt;Cite&gt;&lt;Author&gt;Schulte&lt;/Author&gt;&lt;Year&gt;2023&lt;/Year&gt;&lt;RecNum&gt;205&lt;/RecNum&gt;&lt;DisplayText&gt;[117]&lt;/DisplayText&gt;&lt;record&gt;&lt;rec-number&gt;205&lt;/rec-number&gt;&lt;foreign-keys&gt;&lt;key app="EN" db-id="w55zs2apg22z58eazxoppfzc0pfepz2pzexx" timestamp="1766549968"&gt;205&lt;/key&gt;&lt;/foreign-keys&gt;&lt;ref-type name="Journal Article"&gt;17&lt;/ref-type&gt;&lt;contributors&gt;&lt;authors&gt;&lt;author&gt;Schulte, K. J.&lt;/author&gt;&lt;author&gt;Mayrovitz, H. N.&lt;/author&gt;&lt;/authors&gt;&lt;/contributors&gt;&lt;auth-address&gt;Medicine, Nova Southeastern University Dr. Kiran C. Patel College of Allopathic Medicine, Fort Lauderdale, USA.&amp;#xD;Medical Education, Nova Southeastern University Dr. Kiran C. Patel College of Allopathic Medicine, Fort Lauderdale, USA.&lt;/auth-address&gt;&lt;titles&gt;&lt;title&gt;Myocardial Infarction Signs and Symptoms: Females vs. Males&lt;/title&gt;&lt;secondary-title&gt;Cureus&lt;/secondary-title&gt;&lt;/titles&gt;&lt;periodical&gt;&lt;full-title&gt;Cureus&lt;/full-title&gt;&lt;/periodical&gt;&lt;pages&gt;e37522&lt;/pages&gt;&lt;volume&gt;15&lt;/volume&gt;&lt;number&gt;4&lt;/number&gt;&lt;edition&gt;20230413&lt;/edition&gt;&lt;keywords&gt;&lt;keyword&gt;female&lt;/keyword&gt;&lt;keyword&gt;heart attack&lt;/keyword&gt;&lt;keyword&gt;male&lt;/keyword&gt;&lt;keyword&gt;men&lt;/keyword&gt;&lt;keyword&gt;myocardial infarction&lt;/keyword&gt;&lt;keyword&gt;pathophysiology&lt;/keyword&gt;&lt;keyword&gt;risk-factors&lt;/keyword&gt;&lt;keyword&gt;sex differences&lt;/keyword&gt;&lt;keyword&gt;symptoms&lt;/keyword&gt;&lt;keyword&gt;women&lt;/keyword&gt;&lt;/keywords&gt;&lt;dates&gt;&lt;year&gt;2023&lt;/year&gt;&lt;pub-dates&gt;&lt;date&gt;Apr&lt;/date&gt;&lt;/pub-dates&gt;&lt;/dates&gt;&lt;isbn&gt;2168-8184 (Print)&amp;#xD;2168-8184 (Electronic)&amp;#xD;2168-8184 (Linking)&lt;/isbn&gt;&lt;accession-num&gt;37193476&lt;/accession-num&gt;&lt;urls&gt;&lt;related-urls&gt;&lt;url&gt;https://www.ncbi.nlm.nih.gov/pubmed/37193476&lt;/url&gt;&lt;/related-urls&gt;&lt;/urls&gt;&lt;custom1&gt;The authors have declared that no competing interests exist.&lt;/custom1&gt;&lt;custom2&gt;PMC10182740&lt;/custom2&gt;&lt;electronic-resource-num&gt;10.7759/cureus.37522&lt;/electronic-resource-num&gt;&lt;/record&gt;&lt;/Cite&gt;&lt;/EndNote&gt;</w:instrText>
      </w:r>
      <w:r w:rsidR="00C00E2F">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[117]</w:t>
      </w:r>
      <w:r w:rsidR="00C00E2F">
        <w:rPr>
          <w:rFonts w:ascii="Times New Roman" w:eastAsia="Calibri" w:hAnsi="Times New Roman" w:cs="Times New Roman"/>
          <w:kern w:val="0"/>
          <w:sz w:val="28"/>
          <w:szCs w:val="28"/>
          <w:lang w:val="pt-BR"/>
          <w14:ligatures w14:val="none"/>
        </w:rPr>
        <w:fldChar w:fldCharType="end"/>
      </w:r>
      <w:r w:rsidR="00DE7D86">
        <w:rPr>
          <w:rFonts w:ascii="Times New Roman" w:eastAsia="Calibri" w:hAnsi="Times New Roman" w:cs="Times New Roman"/>
          <w:kern w:val="0"/>
          <w:sz w:val="28"/>
          <w:szCs w:val="28"/>
          <w:lang w:val="pt-BR"/>
          <w14:ligatures w14:val="none"/>
        </w:rPr>
        <w:t xml:space="preserve">. </w:t>
      </w:r>
      <w:r w:rsidR="00A931E3">
        <w:rPr>
          <w:rFonts w:ascii="Times New Roman" w:eastAsia="Calibri" w:hAnsi="Times New Roman" w:cs="Times New Roman"/>
          <w:kern w:val="0"/>
          <w:sz w:val="28"/>
          <w:szCs w:val="28"/>
          <w:lang w:val="pt-BR"/>
          <w14:ligatures w14:val="none"/>
        </w:rPr>
        <w:t xml:space="preserve">Tỷ lệ THA trong nghiên cứu của chúng tôi thấp hơn so với nghiên cứu của Nguyễn Duy Toàn và cộng sự (72,7%) </w:t>
      </w:r>
      <w:r w:rsidR="002C043C">
        <w:rPr>
          <w:rFonts w:ascii="Times New Roman" w:eastAsia="Calibri" w:hAnsi="Times New Roman" w:cs="Times New Roman"/>
          <w:kern w:val="0"/>
          <w:sz w:val="28"/>
          <w:szCs w:val="28"/>
          <w:lang w:val="pt-BR"/>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PEVuZE5vdGU+PENpdGU+PEF1dGhvcj5OZ3V54buFbiBEdXkgVG/DoG48L0F1dGhvcj48WWVhcj4y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002C043C">
        <w:rPr>
          <w:rFonts w:ascii="Times New Roman" w:eastAsia="Calibri" w:hAnsi="Times New Roman" w:cs="Times New Roman"/>
          <w:kern w:val="0"/>
          <w:sz w:val="28"/>
          <w:szCs w:val="28"/>
          <w:lang w:val="pt-BR"/>
          <w14:ligatures w14:val="none"/>
        </w:rPr>
      </w:r>
      <w:r w:rsidR="002C043C">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[113]</w:t>
      </w:r>
      <w:r w:rsidR="002C043C">
        <w:rPr>
          <w:rFonts w:ascii="Times New Roman" w:eastAsia="Calibri" w:hAnsi="Times New Roman" w:cs="Times New Roman"/>
          <w:kern w:val="0"/>
          <w:sz w:val="28"/>
          <w:szCs w:val="28"/>
          <w:lang w:val="pt-BR"/>
          <w14:ligatures w14:val="none"/>
        </w:rPr>
        <w:fldChar w:fldCharType="end"/>
      </w:r>
      <w:r w:rsidR="002C043C">
        <w:rPr>
          <w:rFonts w:ascii="Times New Roman" w:eastAsia="Calibri" w:hAnsi="Times New Roman" w:cs="Times New Roman"/>
          <w:kern w:val="0"/>
          <w:sz w:val="28"/>
          <w:szCs w:val="28"/>
          <w:lang w:val="pt-BR"/>
          <w14:ligatures w14:val="none"/>
        </w:rPr>
        <w:t xml:space="preserve">, cao hơn so với nghiên cứu của Alina Ioana Scarlatescu và cộng sự </w:t>
      </w:r>
      <w:r w:rsidR="002C043C">
        <w:rPr>
          <w:rFonts w:ascii="Times New Roman" w:eastAsia="Calibri" w:hAnsi="Times New Roman" w:cs="Times New Roman"/>
          <w:kern w:val="0"/>
          <w:sz w:val="28"/>
          <w:szCs w:val="28"/>
          <w:lang w:val="pt-BR"/>
          <w14:ligatures w14:val="none"/>
        </w:rPr>
        <w:fldChar w:fldCharType="begin"/>
      </w:r>
      <w:r w:rsidR="001F3BD5">
        <w:rPr>
          <w:rFonts w:ascii="Times New Roman" w:eastAsia="Calibri" w:hAnsi="Times New Roman" w:cs="Times New Roman"/>
          <w:kern w:val="0"/>
          <w:sz w:val="28"/>
          <w:szCs w:val="28"/>
          <w:lang w:val="pt-BR"/>
          <w14:ligatures w14:val="none"/>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sidR="002C043C">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[81]</w:t>
      </w:r>
      <w:r w:rsidR="002C043C">
        <w:rPr>
          <w:rFonts w:ascii="Times New Roman" w:eastAsia="Calibri" w:hAnsi="Times New Roman" w:cs="Times New Roman"/>
          <w:kern w:val="0"/>
          <w:sz w:val="28"/>
          <w:szCs w:val="28"/>
          <w:lang w:val="pt-BR"/>
          <w14:ligatures w14:val="none"/>
        </w:rPr>
        <w:fldChar w:fldCharType="end"/>
      </w:r>
      <w:r w:rsidR="002C043C">
        <w:rPr>
          <w:rFonts w:ascii="Times New Roman" w:eastAsia="Calibri" w:hAnsi="Times New Roman" w:cs="Times New Roman"/>
          <w:kern w:val="0"/>
          <w:sz w:val="28"/>
          <w:szCs w:val="28"/>
          <w:lang w:val="pt-BR"/>
          <w14:ligatures w14:val="none"/>
        </w:rPr>
        <w:t xml:space="preserve">, Wael Tawfik và cộng sự </w:t>
      </w:r>
      <w:r w:rsidR="002C043C">
        <w:rPr>
          <w:rFonts w:ascii="Times New Roman" w:eastAsia="Calibri" w:hAnsi="Times New Roman" w:cs="Times New Roman"/>
          <w:kern w:val="0"/>
          <w:sz w:val="28"/>
          <w:szCs w:val="28"/>
          <w:lang w:val="pt-BR"/>
          <w14:ligatures w14:val="none"/>
        </w:rPr>
        <w:fldChar w:fldCharType="begin"/>
      </w:r>
      <w:r w:rsidR="002C043C">
        <w:rPr>
          <w:rFonts w:ascii="Times New Roman" w:eastAsia="Calibri" w:hAnsi="Times New Roman" w:cs="Times New Roman"/>
          <w:kern w:val="0"/>
          <w:sz w:val="28"/>
          <w:szCs w:val="28"/>
          <w:lang w:val="pt-BR"/>
          <w14:ligatures w14:val="none"/>
        </w:rPr>
        <w:instrText xml:space="preserve"> ADDIN EN.CITE &lt;EndNote&gt;&lt;Cite&gt;&lt;Author&gt;Tawfik&lt;/Author&gt;&lt;Year&gt;2020&lt;/Year&gt;&lt;RecNum&gt;14&lt;/RecNum&gt;&lt;DisplayText&gt;[7]&lt;/DisplayText&gt;&lt;record&gt;&lt;rec-number&gt;14&lt;/rec-number&gt;&lt;foreign-keys&gt;&lt;key app="EN" db-id="w55zs2apg22z58eazxoppfzc0pfepz2pzexx" timestamp="1737273694"&gt;14&lt;/key&gt;&lt;/foreign-keys&gt;&lt;ref-type name="Journal Article"&gt;17&lt;/ref-type&gt;&lt;contributors&gt;&lt;authors&gt;&lt;author&gt;Tawfik, W.&lt;/author&gt;&lt;author&gt;El-Sherif, A.&lt;/author&gt;&lt;author&gt;Bendary, A.&lt;/author&gt;&lt;author&gt;Mahros, M.&lt;/author&gt;&lt;author&gt;Salem, M.&lt;/author&gt;&lt;/authors&gt;&lt;/contributors&gt;&lt;auth-address&gt;Cardiology Department, Benha Faculty of Medicine, Benha University, Benha, Egypt.&lt;/auth-address&gt;&lt;titles&gt;&lt;title&gt;Impact of global longitudinal strain on left ventricular remodeling and clinical outcome in patients with ST-segment elevation myocardial infarction (STEMI)&lt;/title&gt;&lt;secondary-title&gt;Echocardiography&lt;/secondary-title&gt;&lt;/titles&gt;&lt;periodical&gt;&lt;full-title&gt;Echocardiography&lt;/full-title&gt;&lt;/periodical&gt;&lt;pages&gt;570-577&lt;/pages&gt;&lt;volume&gt;37&lt;/volume&gt;&lt;number&gt;4&lt;/number&gt;&lt;edition&gt;20200402&lt;/edition&gt;&lt;keywords&gt;&lt;keyword&gt;Follow-Up Studies&lt;/keyword&gt;&lt;keyword&gt;Humans&lt;/keyword&gt;&lt;keyword&gt;*Percutaneous Coronary Intervention&lt;/keyword&gt;&lt;keyword&gt;Predictive Value of Tests&lt;/keyword&gt;&lt;keyword&gt;*ST Elevation Myocardial Infarction/diagnostic imaging&lt;/keyword&gt;&lt;keyword&gt;Ventricular Function, Left&lt;/keyword&gt;&lt;keyword&gt;Ventricular Remodeling&lt;/keyword&gt;&lt;keyword&gt;6-month outcome&lt;/keyword&gt;&lt;keyword&gt;Gls&lt;/keyword&gt;&lt;keyword&gt;Stemi&lt;/keyword&gt;&lt;keyword&gt;remodeling&lt;/keyword&gt;&lt;/keywords&gt;&lt;dates&gt;&lt;year&gt;2020&lt;/year&gt;&lt;pub-dates&gt;&lt;date&gt;Apr&lt;/date&gt;&lt;/pub-dates&gt;&lt;/dates&gt;&lt;isbn&gt;1540-8175 (Electronic)&amp;#xD;0742-2822 (Linking)&lt;/isbn&gt;&lt;accession-num&gt;32240553&lt;/accession-num&gt;&lt;urls&gt;&lt;related-urls&gt;&lt;url&gt;https://www.ncbi.nlm.nih.gov/pubmed/32240553&lt;/url&gt;&lt;/related-urls&gt;&lt;/urls&gt;&lt;electronic-resource-num&gt;10.1111/echo.14648&lt;/electronic-resource-num&gt;&lt;/record&gt;&lt;/Cite&gt;&lt;/EndNote&gt;</w:instrText>
      </w:r>
      <w:r w:rsidR="002C043C">
        <w:rPr>
          <w:rFonts w:ascii="Times New Roman" w:eastAsia="Calibri" w:hAnsi="Times New Roman" w:cs="Times New Roman"/>
          <w:kern w:val="0"/>
          <w:sz w:val="28"/>
          <w:szCs w:val="28"/>
          <w:lang w:val="pt-BR"/>
          <w14:ligatures w14:val="none"/>
        </w:rPr>
        <w:fldChar w:fldCharType="separate"/>
      </w:r>
      <w:r w:rsidR="002C043C">
        <w:rPr>
          <w:rFonts w:ascii="Times New Roman" w:eastAsia="Calibri" w:hAnsi="Times New Roman" w:cs="Times New Roman"/>
          <w:noProof/>
          <w:kern w:val="0"/>
          <w:sz w:val="28"/>
          <w:szCs w:val="28"/>
          <w:lang w:val="pt-BR"/>
          <w14:ligatures w14:val="none"/>
        </w:rPr>
        <w:t>[7]</w:t>
      </w:r>
      <w:r w:rsidR="002C043C">
        <w:rPr>
          <w:rFonts w:ascii="Times New Roman" w:eastAsia="Calibri" w:hAnsi="Times New Roman" w:cs="Times New Roman"/>
          <w:kern w:val="0"/>
          <w:sz w:val="28"/>
          <w:szCs w:val="28"/>
          <w:lang w:val="pt-BR"/>
          <w14:ligatures w14:val="none"/>
        </w:rPr>
        <w:fldChar w:fldCharType="end"/>
      </w:r>
      <w:r w:rsidR="002C043C">
        <w:rPr>
          <w:rFonts w:ascii="Times New Roman" w:eastAsia="Calibri" w:hAnsi="Times New Roman" w:cs="Times New Roman"/>
          <w:kern w:val="0"/>
          <w:sz w:val="28"/>
          <w:szCs w:val="28"/>
          <w:lang w:val="pt-BR"/>
          <w14:ligatures w14:val="none"/>
        </w:rPr>
        <w:t>.</w:t>
      </w:r>
    </w:p>
    <w:p w14:paraId="7EF67343" w14:textId="4D1BBE78" w:rsidR="00AF4DA2" w:rsidRDefault="002C043C" w:rsidP="002C043C">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Trong nghiên cứu của chúng tôi, ở nhóm NMCT cấp, tỷ lệ đ</w:t>
      </w:r>
      <w:r w:rsidR="00E31232">
        <w:rPr>
          <w:rFonts w:ascii="Times New Roman" w:eastAsia="Calibri" w:hAnsi="Times New Roman" w:cs="Times New Roman"/>
          <w:kern w:val="0"/>
          <w:sz w:val="28"/>
          <w:szCs w:val="28"/>
          <w:lang w:val="pt-BR"/>
          <w14:ligatures w14:val="none"/>
        </w:rPr>
        <w:t xml:space="preserve">ái tháo đường (20,6%), </w:t>
      </w:r>
      <w:r>
        <w:rPr>
          <w:rFonts w:ascii="Times New Roman" w:eastAsia="Calibri" w:hAnsi="Times New Roman" w:cs="Times New Roman"/>
          <w:kern w:val="0"/>
          <w:sz w:val="28"/>
          <w:szCs w:val="28"/>
          <w:lang w:val="pt-BR"/>
          <w14:ligatures w14:val="none"/>
        </w:rPr>
        <w:t>hút</w:t>
      </w:r>
      <w:r w:rsidR="00E31232">
        <w:rPr>
          <w:rFonts w:ascii="Times New Roman" w:eastAsia="Calibri" w:hAnsi="Times New Roman" w:cs="Times New Roman"/>
          <w:kern w:val="0"/>
          <w:sz w:val="28"/>
          <w:szCs w:val="28"/>
          <w:lang w:val="pt-BR"/>
          <w14:ligatures w14:val="none"/>
        </w:rPr>
        <w:t xml:space="preserve"> thuốc là (35,3%) và đột quỵ não cũ (5,9%). Có sự khác biệt về tỷ lệ bệnh nhân </w:t>
      </w:r>
      <w:r>
        <w:rPr>
          <w:rFonts w:ascii="Times New Roman" w:eastAsia="Calibri" w:hAnsi="Times New Roman" w:cs="Times New Roman"/>
          <w:kern w:val="0"/>
          <w:sz w:val="28"/>
          <w:szCs w:val="28"/>
          <w:lang w:val="pt-BR"/>
          <w14:ligatures w14:val="none"/>
        </w:rPr>
        <w:t>hút</w:t>
      </w:r>
      <w:r w:rsidR="00E31232">
        <w:rPr>
          <w:rFonts w:ascii="Times New Roman" w:eastAsia="Calibri" w:hAnsi="Times New Roman" w:cs="Times New Roman"/>
          <w:kern w:val="0"/>
          <w:sz w:val="28"/>
          <w:szCs w:val="28"/>
          <w:lang w:val="pt-BR"/>
          <w14:ligatures w14:val="none"/>
        </w:rPr>
        <w:t xml:space="preserve"> thuốc lá, tăng huyết áp và đái tháo đường ở nhóm </w:t>
      </w:r>
      <w:r>
        <w:rPr>
          <w:rFonts w:ascii="Times New Roman" w:eastAsia="Calibri" w:hAnsi="Times New Roman" w:cs="Times New Roman"/>
          <w:kern w:val="0"/>
          <w:sz w:val="28"/>
          <w:szCs w:val="28"/>
          <w:lang w:val="pt-BR"/>
          <w14:ligatures w14:val="none"/>
        </w:rPr>
        <w:t>NMCT</w:t>
      </w:r>
      <w:r w:rsidR="00E31232">
        <w:rPr>
          <w:rFonts w:ascii="Times New Roman" w:eastAsia="Calibri" w:hAnsi="Times New Roman" w:cs="Times New Roman"/>
          <w:kern w:val="0"/>
          <w:sz w:val="28"/>
          <w:szCs w:val="28"/>
          <w:lang w:val="pt-BR"/>
          <w14:ligatures w14:val="none"/>
        </w:rPr>
        <w:t xml:space="preserve"> và </w:t>
      </w:r>
      <w:r w:rsidR="00426664">
        <w:rPr>
          <w:rFonts w:ascii="Times New Roman" w:eastAsia="Calibri" w:hAnsi="Times New Roman" w:cs="Times New Roman"/>
          <w:kern w:val="0"/>
          <w:sz w:val="28"/>
          <w:szCs w:val="28"/>
          <w:lang w:val="pt-BR"/>
          <w14:ligatures w14:val="none"/>
        </w:rPr>
        <w:t>nhóm đối chứng</w:t>
      </w:r>
      <w:r w:rsidR="00E31232">
        <w:rPr>
          <w:rFonts w:ascii="Times New Roman" w:eastAsia="Calibri" w:hAnsi="Times New Roman" w:cs="Times New Roman"/>
          <w:kern w:val="0"/>
          <w:sz w:val="28"/>
          <w:szCs w:val="28"/>
          <w:lang w:val="pt-BR"/>
          <w14:ligatures w14:val="none"/>
        </w:rPr>
        <w:t xml:space="preserve"> (p &lt; 0,05). </w:t>
      </w:r>
    </w:p>
    <w:p w14:paraId="4FB0CADF" w14:textId="77777777" w:rsidR="00AF4DA2" w:rsidRDefault="00E31232">
      <w:pPr>
        <w:spacing w:after="0" w:line="360" w:lineRule="auto"/>
        <w:jc w:val="both"/>
        <w:rPr>
          <w:rFonts w:ascii="Times New Roman" w:eastAsia="Calibri" w:hAnsi="Times New Roman" w:cs="Times New Roman"/>
          <w:spacing w:val="-2"/>
          <w:kern w:val="0"/>
          <w:sz w:val="28"/>
          <w:szCs w:val="28"/>
          <w:lang w:val="pt-BR"/>
          <w14:ligatures w14:val="none"/>
        </w:rPr>
      </w:pPr>
      <w:r>
        <w:rPr>
          <w:rFonts w:ascii="Times New Roman" w:eastAsia="Calibri" w:hAnsi="Times New Roman" w:cs="Times New Roman"/>
          <w:kern w:val="0"/>
          <w:sz w:val="28"/>
          <w:szCs w:val="28"/>
          <w:lang w:val="pt-BR"/>
          <w14:ligatures w14:val="none"/>
        </w:rPr>
        <w:tab/>
      </w:r>
      <w:r w:rsidRPr="003B5A0F">
        <w:rPr>
          <w:rFonts w:ascii="Times New Roman" w:eastAsia="Calibri" w:hAnsi="Times New Roman" w:cs="Times New Roman"/>
          <w:spacing w:val="-2"/>
          <w:kern w:val="0"/>
          <w:sz w:val="28"/>
          <w:szCs w:val="28"/>
          <w:lang w:val="pt-BR"/>
          <w14:ligatures w14:val="none"/>
        </w:rPr>
        <w:t xml:space="preserve">Như vậy, bệnh nhân mắc nhồi máu cơ tim cấp có yếu tố nguy cơ khá đa dạng, các yếu tố nguy cơ cũng chiếm tỷ lệ cao. Sự khác nhau về tỷ lệ các yếu tố nguy cơ trong nghiên cứu của chúng tôi so với các nghiên cứu khác có thể do sự khác nhau về tập quán, lối sống giữa các nước đang phát triển và phát triển. </w:t>
      </w:r>
    </w:p>
    <w:p w14:paraId="0BADE1C4" w14:textId="46A9C784" w:rsidR="00FA0907" w:rsidRDefault="00FA0907">
      <w:pPr>
        <w:spacing w:after="0" w:line="360" w:lineRule="auto"/>
        <w:jc w:val="both"/>
        <w:rPr>
          <w:rFonts w:ascii="Times New Roman" w:eastAsia="Calibri" w:hAnsi="Times New Roman" w:cs="Times New Roman"/>
          <w:b/>
          <w:bCs/>
          <w:i/>
          <w:iCs/>
          <w:spacing w:val="-2"/>
          <w:kern w:val="0"/>
          <w:sz w:val="28"/>
          <w:szCs w:val="28"/>
          <w:lang w:val="pt-BR"/>
          <w14:ligatures w14:val="none"/>
        </w:rPr>
      </w:pPr>
      <w:r>
        <w:rPr>
          <w:rFonts w:ascii="Times New Roman" w:eastAsia="Calibri" w:hAnsi="Times New Roman" w:cs="Times New Roman"/>
          <w:b/>
          <w:bCs/>
          <w:i/>
          <w:iCs/>
          <w:spacing w:val="-2"/>
          <w:kern w:val="0"/>
          <w:sz w:val="28"/>
          <w:szCs w:val="28"/>
          <w:lang w:val="pt-BR"/>
          <w14:ligatures w14:val="none"/>
        </w:rPr>
        <w:t>* Đặc điểm về xét nghiệm máu</w:t>
      </w:r>
    </w:p>
    <w:p w14:paraId="1BED04DC" w14:textId="0F4E8F5E" w:rsidR="00FA0907" w:rsidRDefault="00FA0907">
      <w:pPr>
        <w:spacing w:after="0" w:line="360" w:lineRule="auto"/>
        <w:jc w:val="both"/>
        <w:rPr>
          <w:rFonts w:ascii="Times New Roman" w:eastAsia="Calibri" w:hAnsi="Times New Roman" w:cs="Times New Roman"/>
          <w:spacing w:val="-2"/>
          <w:kern w:val="0"/>
          <w:sz w:val="28"/>
          <w:szCs w:val="28"/>
          <w:lang w:val="pt-BR"/>
          <w14:ligatures w14:val="none"/>
        </w:rPr>
      </w:pPr>
      <w:r>
        <w:rPr>
          <w:rFonts w:ascii="Times New Roman" w:eastAsia="Calibri" w:hAnsi="Times New Roman" w:cs="Times New Roman"/>
          <w:spacing w:val="-2"/>
          <w:kern w:val="0"/>
          <w:sz w:val="28"/>
          <w:szCs w:val="28"/>
          <w:lang w:val="pt-BR"/>
          <w14:ligatures w14:val="none"/>
        </w:rPr>
        <w:tab/>
      </w:r>
      <w:r w:rsidR="005E1D8D" w:rsidRPr="005E1D8D">
        <w:rPr>
          <w:rFonts w:ascii="Times New Roman" w:eastAsia="Calibri" w:hAnsi="Times New Roman" w:cs="Times New Roman"/>
          <w:spacing w:val="-2"/>
          <w:kern w:val="0"/>
          <w:sz w:val="28"/>
          <w:szCs w:val="28"/>
          <w:lang w:val="pt-BR"/>
          <w14:ligatures w14:val="none"/>
        </w:rPr>
        <w:t xml:space="preserve">Bạch cầu đa nhân trung tính </w:t>
      </w:r>
      <w:r w:rsidR="00615847">
        <w:rPr>
          <w:rFonts w:ascii="Times New Roman" w:eastAsia="Calibri" w:hAnsi="Times New Roman" w:cs="Times New Roman"/>
          <w:spacing w:val="-2"/>
          <w:kern w:val="0"/>
          <w:sz w:val="28"/>
          <w:szCs w:val="28"/>
          <w:lang w:val="pt-BR"/>
          <w14:ligatures w14:val="none"/>
        </w:rPr>
        <w:t xml:space="preserve">(WBC) </w:t>
      </w:r>
      <w:r w:rsidR="005E1D8D">
        <w:rPr>
          <w:rFonts w:ascii="Times New Roman" w:eastAsia="Calibri" w:hAnsi="Times New Roman" w:cs="Times New Roman"/>
          <w:spacing w:val="-2"/>
          <w:kern w:val="0"/>
          <w:sz w:val="28"/>
          <w:szCs w:val="28"/>
          <w:lang w:val="pt-BR"/>
          <w14:ligatures w14:val="none"/>
        </w:rPr>
        <w:t xml:space="preserve">là một chất chỉ điểm của phản ứng viêm cấp tính, tham gia trực tiếp vào tổn thương cơ tim, nghiên cứu của chúng tôi có số lượng bạch cầu trung bình là 11,4 ± 3,4 G/l, tương tự so với nghiên cứu của Radhi và cộng sự (2020) </w:t>
      </w:r>
      <w:r w:rsidR="005E1D8D">
        <w:rPr>
          <w:rFonts w:ascii="Times New Roman" w:eastAsia="Calibri" w:hAnsi="Times New Roman" w:cs="Times New Roman"/>
          <w:spacing w:val="-2"/>
          <w:kern w:val="0"/>
          <w:sz w:val="28"/>
          <w:szCs w:val="28"/>
          <w:lang w:val="pt-BR"/>
          <w14:ligatures w14:val="none"/>
        </w:rPr>
        <w:fldChar w:fldCharType="begin"/>
      </w:r>
      <w:r w:rsidR="00F962EF">
        <w:rPr>
          <w:rFonts w:ascii="Times New Roman" w:eastAsia="Calibri" w:hAnsi="Times New Roman" w:cs="Times New Roman"/>
          <w:spacing w:val="-2"/>
          <w:kern w:val="0"/>
          <w:sz w:val="28"/>
          <w:szCs w:val="28"/>
          <w:lang w:val="pt-BR"/>
          <w14:ligatures w14:val="none"/>
        </w:rPr>
        <w:instrText xml:space="preserve"> ADDIN EN.CITE &lt;EndNote&gt;&lt;Cite&gt;&lt;Author&gt;Radhi Farhoad Shlash&lt;/Author&gt;&lt;Year&gt;2020&lt;/Year&gt;&lt;RecNum&gt;206&lt;/RecNum&gt;&lt;DisplayText&gt;[118]&lt;/DisplayText&gt;&lt;record&gt;&lt;rec-number&gt;206&lt;/rec-number&gt;&lt;foreign-keys&gt;&lt;key app="EN" db-id="w55zs2apg22z58eazxoppfzc0pfepz2pzexx" timestamp="1766626228"&gt;206&lt;/key&gt;&lt;/foreign-keys&gt;&lt;ref-type name="Journal Article"&gt;17&lt;/ref-type&gt;&lt;contributors&gt;&lt;authors&gt;&lt;author&gt;Radhi Farhoad Shlash, Ahmed Diab Raheem&lt;/author&gt;&lt;/authors&gt;&lt;/contributors&gt;&lt;titles&gt;&lt;title&gt;Leukocytosis as Prediction for Early and Late Complications in Patient with St Segment Elevation Myocardial Infarction&lt;/title&gt;&lt;secondary-title&gt;Indian Journal of Forensic Medicine &amp;amp; Toxicology&lt;/secondary-title&gt;&lt;/titles&gt;&lt;periodical&gt;&lt;full-title&gt;Indian Journal of Forensic Medicine &amp;amp; Toxicology&lt;/full-title&gt;&lt;/periodical&gt;&lt;pages&gt;520-525&lt;/pages&gt;&lt;volume&gt;14&lt;/volume&gt;&lt;number&gt;1&lt;/number&gt;&lt;dates&gt;&lt;year&gt;2020&lt;/year&gt;&lt;/dates&gt;&lt;urls&gt;&lt;/urls&gt;&lt;/record&gt;&lt;/Cite&gt;&lt;/EndNote&gt;</w:instrText>
      </w:r>
      <w:r w:rsidR="005E1D8D">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[118]</w:t>
      </w:r>
      <w:r w:rsidR="005E1D8D">
        <w:rPr>
          <w:rFonts w:ascii="Times New Roman" w:eastAsia="Calibri" w:hAnsi="Times New Roman" w:cs="Times New Roman"/>
          <w:spacing w:val="-2"/>
          <w:kern w:val="0"/>
          <w:sz w:val="28"/>
          <w:szCs w:val="28"/>
          <w:lang w:val="pt-BR"/>
          <w14:ligatures w14:val="none"/>
        </w:rPr>
        <w:fldChar w:fldCharType="end"/>
      </w:r>
      <w:r w:rsidR="00615847">
        <w:rPr>
          <w:rFonts w:ascii="Times New Roman" w:eastAsia="Calibri" w:hAnsi="Times New Roman" w:cs="Times New Roman"/>
          <w:spacing w:val="-2"/>
          <w:kern w:val="0"/>
          <w:sz w:val="28"/>
          <w:szCs w:val="28"/>
          <w:lang w:val="pt-BR"/>
          <w14:ligatures w14:val="none"/>
        </w:rPr>
        <w:t xml:space="preserve">. Nhiều nghiên cứu đã chứng minh tăng số lượng bạch cầu liên quan chặt chẽ với kích thước ổ nhồi máu, tái cấu trúc thất trái và tiên lượng bất lợi sau NMCT. Nghiên cứu của Akash Sharma và cộng sự </w:t>
      </w:r>
      <w:r w:rsidR="00615847">
        <w:rPr>
          <w:rFonts w:ascii="Times New Roman" w:eastAsia="Calibri" w:hAnsi="Times New Roman" w:cs="Times New Roman"/>
          <w:spacing w:val="-2"/>
          <w:kern w:val="0"/>
          <w:sz w:val="28"/>
          <w:szCs w:val="28"/>
          <w:lang w:val="pt-BR"/>
          <w14:ligatures w14:val="none"/>
        </w:rPr>
        <w:lastRenderedPageBreak/>
        <w:t xml:space="preserve">(2024) trên 80 bệnh nhân NMCT cấp có ST chênh lên nhận thấy </w:t>
      </w:r>
      <w:r w:rsidR="000100E0">
        <w:rPr>
          <w:rFonts w:ascii="Times New Roman" w:eastAsia="Calibri" w:hAnsi="Times New Roman" w:cs="Times New Roman"/>
          <w:spacing w:val="-2"/>
          <w:kern w:val="0"/>
          <w:sz w:val="28"/>
          <w:szCs w:val="28"/>
          <w:lang w:val="pt-BR"/>
          <w14:ligatures w14:val="none"/>
        </w:rPr>
        <w:t xml:space="preserve">số lượng bạch cầu tăng cao tại thời điểm nhập viện liên quan đến tăng tỷ lệ tử vong và biến chứng trong bệnh viện </w:t>
      </w:r>
      <w:r w:rsidR="00221E7F">
        <w:rPr>
          <w:rFonts w:ascii="Times New Roman" w:eastAsia="Calibri" w:hAnsi="Times New Roman" w:cs="Times New Roman"/>
          <w:spacing w:val="-2"/>
          <w:kern w:val="0"/>
          <w:sz w:val="28"/>
          <w:szCs w:val="28"/>
          <w:lang w:val="pt-BR"/>
          <w14:ligatures w14:val="none"/>
        </w:rPr>
        <w:fldChar w:fldCharType="begin"/>
      </w:r>
      <w:r w:rsidR="00F962EF">
        <w:rPr>
          <w:rFonts w:ascii="Times New Roman" w:eastAsia="Calibri" w:hAnsi="Times New Roman" w:cs="Times New Roman"/>
          <w:spacing w:val="-2"/>
          <w:kern w:val="0"/>
          <w:sz w:val="28"/>
          <w:szCs w:val="28"/>
          <w:lang w:val="pt-BR"/>
          <w14:ligatures w14:val="none"/>
        </w:rPr>
        <w:instrText xml:space="preserve"> ADDIN EN.CITE &lt;EndNote&gt;&lt;Cite&gt;&lt;Author&gt;Akash Sharma&lt;/Author&gt;&lt;Year&gt;2024&lt;/Year&gt;&lt;RecNum&gt;207&lt;/RecNum&gt;&lt;DisplayText&gt;[119]&lt;/DisplayText&gt;&lt;record&gt;&lt;rec-number&gt;207&lt;/rec-number&gt;&lt;foreign-keys&gt;&lt;key app="EN" db-id="w55zs2apg22z58eazxoppfzc0pfepz2pzexx" timestamp="1766627004"&gt;207&lt;/key&gt;&lt;/foreign-keys&gt;&lt;ref-type name="Journal Article"&gt;17&lt;/ref-type&gt;&lt;contributors&gt;&lt;authors&gt;&lt;author&gt;Akash Sharma, Pramod Kumar Agrawal, Saad Bin Saif, Zeeshan Ali Khan, Samique Ahmad, Helal Ahmed Khan, Yuraj Singh Rathaur&lt;/author&gt;&lt;/authors&gt;&lt;/contributors&gt;&lt;titles&gt;&lt;title&gt;Prognostic Significance of Plasma Glucose and White Blood Cell at Admisson in Acute Myocardial Infarction&lt;/title&gt;&lt;secondary-title&gt;European Journal of Cardiovascular Medicine&lt;/secondary-title&gt;&lt;/titles&gt;&lt;periodical&gt;&lt;full-title&gt;European Journal of Cardiovascular Medicine&lt;/full-title&gt;&lt;/periodical&gt;&lt;pages&gt;93-96&lt;/pages&gt;&lt;volume&gt;14&lt;/volume&gt;&lt;number&gt;6&lt;/number&gt;&lt;dates&gt;&lt;year&gt;2024&lt;/year&gt;&lt;/dates&gt;&lt;urls&gt;&lt;/urls&gt;&lt;/record&gt;&lt;/Cite&gt;&lt;/EndNote&gt;</w:instrText>
      </w:r>
      <w:r w:rsidR="00221E7F">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[119]</w:t>
      </w:r>
      <w:r w:rsidR="00221E7F">
        <w:rPr>
          <w:rFonts w:ascii="Times New Roman" w:eastAsia="Calibri" w:hAnsi="Times New Roman" w:cs="Times New Roman"/>
          <w:spacing w:val="-2"/>
          <w:kern w:val="0"/>
          <w:sz w:val="28"/>
          <w:szCs w:val="28"/>
          <w:lang w:val="pt-BR"/>
          <w14:ligatures w14:val="none"/>
        </w:rPr>
        <w:fldChar w:fldCharType="end"/>
      </w:r>
      <w:r w:rsidR="00221E7F">
        <w:rPr>
          <w:rFonts w:ascii="Times New Roman" w:eastAsia="Calibri" w:hAnsi="Times New Roman" w:cs="Times New Roman"/>
          <w:spacing w:val="-2"/>
          <w:kern w:val="0"/>
          <w:sz w:val="28"/>
          <w:szCs w:val="28"/>
          <w:lang w:val="pt-BR"/>
          <w14:ligatures w14:val="none"/>
        </w:rPr>
        <w:t xml:space="preserve">. Nghiên cứu của Joanna Kostanek và cộng sự (2025) nhận thấy WBC là yếu tố quan trọng liên quan đến sự xuất hiện NMCT cấp, nồng độ WBC cao hơn ở nhứng bệnh nhân </w:t>
      </w:r>
      <w:r w:rsidR="00D3479F">
        <w:rPr>
          <w:rFonts w:ascii="Times New Roman" w:eastAsia="Calibri" w:hAnsi="Times New Roman" w:cs="Times New Roman"/>
          <w:spacing w:val="-2"/>
          <w:kern w:val="0"/>
          <w:sz w:val="28"/>
          <w:szCs w:val="28"/>
          <w:lang w:val="pt-BR"/>
          <w14:ligatures w14:val="none"/>
        </w:rPr>
        <w:t xml:space="preserve">bị NMCT so với bệnh nhân không bị NMCT </w:t>
      </w:r>
      <w:r w:rsidR="00D3479F">
        <w:rPr>
          <w:rFonts w:ascii="Times New Roman" w:eastAsia="Calibri" w:hAnsi="Times New Roman" w:cs="Times New Roman"/>
          <w:spacing w:val="-2"/>
          <w:kern w:val="0"/>
          <w:sz w:val="28"/>
          <w:szCs w:val="28"/>
          <w:lang w:val="pt-BR"/>
          <w14:ligatures w14:val="none"/>
        </w:rPr>
        <w:fldChar w:fldCharType="begin">
          <w:fldData xml:space="preserve">PEVuZE5vdGU+PENpdGU+PEF1dGhvcj5Lb3N0YW5lazwvQXV0aG9yPjxZZWFyPjIwMjU8L1llYXI+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=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 </w:instrText>
      </w:r>
      <w:r w:rsidR="00F962EF">
        <w:rPr>
          <w:rFonts w:ascii="Times New Roman" w:eastAsia="Calibri" w:hAnsi="Times New Roman" w:cs="Times New Roman"/>
          <w:spacing w:val="-2"/>
          <w:kern w:val="0"/>
          <w:sz w:val="28"/>
          <w:szCs w:val="28"/>
          <w:lang w:val="pt-BR"/>
          <w14:ligatures w14:val="none"/>
        </w:rPr>
        <w:fldChar w:fldCharType="begin">
          <w:fldData xml:space="preserve">PEVuZE5vdGU+PENpdGU+PEF1dGhvcj5Lb3N0YW5lazwvQXV0aG9yPjxZZWFyPjIwMjU8L1llYXI+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=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EN.CITE.DATA </w:instrText>
      </w:r>
      <w:r w:rsidR="00F962EF">
        <w:rPr>
          <w:rFonts w:ascii="Times New Roman" w:eastAsia="Calibri" w:hAnsi="Times New Roman" w:cs="Times New Roman"/>
          <w:spacing w:val="-2"/>
          <w:kern w:val="0"/>
          <w:sz w:val="28"/>
          <w:szCs w:val="28"/>
          <w:lang w:val="pt-BR"/>
          <w14:ligatures w14:val="none"/>
        </w:rPr>
      </w:r>
      <w:r w:rsidR="00F962EF">
        <w:rPr>
          <w:rFonts w:ascii="Times New Roman" w:eastAsia="Calibri" w:hAnsi="Times New Roman" w:cs="Times New Roman"/>
          <w:spacing w:val="-2"/>
          <w:kern w:val="0"/>
          <w:sz w:val="28"/>
          <w:szCs w:val="28"/>
          <w:lang w:val="pt-BR"/>
          <w14:ligatures w14:val="none"/>
        </w:rPr>
        <w:fldChar w:fldCharType="end"/>
      </w:r>
      <w:r w:rsidR="00D3479F">
        <w:rPr>
          <w:rFonts w:ascii="Times New Roman" w:eastAsia="Calibri" w:hAnsi="Times New Roman" w:cs="Times New Roman"/>
          <w:spacing w:val="-2"/>
          <w:kern w:val="0"/>
          <w:sz w:val="28"/>
          <w:szCs w:val="28"/>
          <w:lang w:val="pt-BR"/>
          <w14:ligatures w14:val="none"/>
        </w:rPr>
      </w:r>
      <w:r w:rsidR="00D3479F">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[120]</w:t>
      </w:r>
      <w:r w:rsidR="00D3479F">
        <w:rPr>
          <w:rFonts w:ascii="Times New Roman" w:eastAsia="Calibri" w:hAnsi="Times New Roman" w:cs="Times New Roman"/>
          <w:spacing w:val="-2"/>
          <w:kern w:val="0"/>
          <w:sz w:val="28"/>
          <w:szCs w:val="28"/>
          <w:lang w:val="pt-BR"/>
          <w14:ligatures w14:val="none"/>
        </w:rPr>
        <w:fldChar w:fldCharType="end"/>
      </w:r>
      <w:r w:rsidR="00D3479F">
        <w:rPr>
          <w:rFonts w:ascii="Times New Roman" w:eastAsia="Calibri" w:hAnsi="Times New Roman" w:cs="Times New Roman"/>
          <w:spacing w:val="-2"/>
          <w:kern w:val="0"/>
          <w:sz w:val="28"/>
          <w:szCs w:val="28"/>
          <w:lang w:val="pt-BR"/>
          <w14:ligatures w14:val="none"/>
        </w:rPr>
        <w:t>.</w:t>
      </w:r>
    </w:p>
    <w:p w14:paraId="5B181926" w14:textId="548126BB" w:rsidR="00DC1AA3" w:rsidRDefault="00DC1AA3">
      <w:pPr>
        <w:spacing w:after="0" w:line="360" w:lineRule="auto"/>
        <w:jc w:val="both"/>
        <w:rPr>
          <w:rFonts w:ascii="Times New Roman" w:eastAsia="Calibri" w:hAnsi="Times New Roman" w:cs="Times New Roman"/>
          <w:spacing w:val="-2"/>
          <w:kern w:val="0"/>
          <w:sz w:val="28"/>
          <w:szCs w:val="28"/>
          <w:lang w:val="pt-BR"/>
          <w14:ligatures w14:val="none"/>
        </w:rPr>
      </w:pPr>
      <w:r>
        <w:rPr>
          <w:rFonts w:ascii="Times New Roman" w:eastAsia="Calibri" w:hAnsi="Times New Roman" w:cs="Times New Roman"/>
          <w:spacing w:val="-2"/>
          <w:kern w:val="0"/>
          <w:sz w:val="28"/>
          <w:szCs w:val="28"/>
          <w:lang w:val="pt-BR"/>
          <w14:ligatures w14:val="none"/>
        </w:rPr>
        <w:tab/>
        <w:t xml:space="preserve">Xét nghiệm các dấu ấn sinh học đánh giá tổn thương cơ tim bao gồm CK-MB và Troponin I, có giá trị tiên lượng mức độ hoại tử và biến cố tim mạch ở BN sau NMCT. Nồng độ CK-MB trong nghiên cứu của chúng tôi </w:t>
      </w:r>
      <w:r w:rsidR="00A67576">
        <w:rPr>
          <w:rFonts w:ascii="Times New Roman" w:eastAsia="Calibri" w:hAnsi="Times New Roman" w:cs="Times New Roman"/>
          <w:spacing w:val="-2"/>
          <w:kern w:val="0"/>
          <w:sz w:val="28"/>
          <w:szCs w:val="28"/>
          <w:lang w:val="pt-BR"/>
          <w14:ligatures w14:val="none"/>
        </w:rPr>
        <w:t xml:space="preserve">có giá trị trung vị là 42,6 (6,0 – 815,6) U/l, và Troponin I là 1391,1 pg/ml. </w:t>
      </w:r>
      <w:r w:rsidR="008C4F44">
        <w:rPr>
          <w:rFonts w:ascii="Times New Roman" w:eastAsia="Calibri" w:hAnsi="Times New Roman" w:cs="Times New Roman"/>
          <w:spacing w:val="-2"/>
          <w:kern w:val="0"/>
          <w:sz w:val="28"/>
          <w:szCs w:val="28"/>
          <w:lang w:val="pt-BR"/>
          <w14:ligatures w14:val="none"/>
        </w:rPr>
        <w:t xml:space="preserve">Nghiên cứu của Nina Talmor và cộng sự (2025) trên 10807 bệnh nhân NMCT cấp, theo dõi trung bình 4,3 năm sau can thiệp động mạch vành qua da (PCI), nồng độ CKMB tăng sau PCI </w:t>
      </w:r>
      <w:r w:rsidR="00B96C54">
        <w:rPr>
          <w:rFonts w:ascii="Times New Roman" w:eastAsia="Calibri" w:hAnsi="Times New Roman" w:cs="Times New Roman"/>
          <w:spacing w:val="-2"/>
          <w:kern w:val="0"/>
          <w:sz w:val="28"/>
          <w:szCs w:val="28"/>
          <w:lang w:val="pt-BR"/>
          <w14:ligatures w14:val="none"/>
        </w:rPr>
        <w:t xml:space="preserve">liên quan đến tử vong dài hạn do mọi nguyên nhân </w:t>
      </w:r>
      <w:r w:rsidR="00B96C54">
        <w:rPr>
          <w:rFonts w:ascii="Times New Roman" w:eastAsia="Calibri" w:hAnsi="Times New Roman" w:cs="Times New Roman"/>
          <w:spacing w:val="-2"/>
          <w:kern w:val="0"/>
          <w:sz w:val="28"/>
          <w:szCs w:val="28"/>
          <w:lang w:val="pt-BR"/>
          <w14:ligatures w14:val="none"/>
        </w:rPr>
        <w:fldChar w:fldCharType="begin">
          <w:fldData xml:space="preserve">PEVuZE5vdGU+PENpdGU+PEF1dGhvcj5UYWxtb3I8L0F1dGhvcj48WWVhcj4yMDI1PC9ZZWFyPjxS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 </w:instrText>
      </w:r>
      <w:r w:rsidR="00F962EF">
        <w:rPr>
          <w:rFonts w:ascii="Times New Roman" w:eastAsia="Calibri" w:hAnsi="Times New Roman" w:cs="Times New Roman"/>
          <w:spacing w:val="-2"/>
          <w:kern w:val="0"/>
          <w:sz w:val="28"/>
          <w:szCs w:val="28"/>
          <w:lang w:val="pt-BR"/>
          <w14:ligatures w14:val="none"/>
        </w:rPr>
        <w:fldChar w:fldCharType="begin">
          <w:fldData xml:space="preserve">PEVuZE5vdGU+PENpdGU+PEF1dGhvcj5UYWxtb3I8L0F1dGhvcj48WWVhcj4yMDI1PC9ZZWFyPjxS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EN.CITE.DATA </w:instrText>
      </w:r>
      <w:r w:rsidR="00F962EF">
        <w:rPr>
          <w:rFonts w:ascii="Times New Roman" w:eastAsia="Calibri" w:hAnsi="Times New Roman" w:cs="Times New Roman"/>
          <w:spacing w:val="-2"/>
          <w:kern w:val="0"/>
          <w:sz w:val="28"/>
          <w:szCs w:val="28"/>
          <w:lang w:val="pt-BR"/>
          <w14:ligatures w14:val="none"/>
        </w:rPr>
      </w:r>
      <w:r w:rsidR="00F962EF">
        <w:rPr>
          <w:rFonts w:ascii="Times New Roman" w:eastAsia="Calibri" w:hAnsi="Times New Roman" w:cs="Times New Roman"/>
          <w:spacing w:val="-2"/>
          <w:kern w:val="0"/>
          <w:sz w:val="28"/>
          <w:szCs w:val="28"/>
          <w:lang w:val="pt-BR"/>
          <w14:ligatures w14:val="none"/>
        </w:rPr>
        <w:fldChar w:fldCharType="end"/>
      </w:r>
      <w:r w:rsidR="00B96C54">
        <w:rPr>
          <w:rFonts w:ascii="Times New Roman" w:eastAsia="Calibri" w:hAnsi="Times New Roman" w:cs="Times New Roman"/>
          <w:spacing w:val="-2"/>
          <w:kern w:val="0"/>
          <w:sz w:val="28"/>
          <w:szCs w:val="28"/>
          <w:lang w:val="pt-BR"/>
          <w14:ligatures w14:val="none"/>
        </w:rPr>
      </w:r>
      <w:r w:rsidR="00B96C54">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[121]</w:t>
      </w:r>
      <w:r w:rsidR="00B96C54">
        <w:rPr>
          <w:rFonts w:ascii="Times New Roman" w:eastAsia="Calibri" w:hAnsi="Times New Roman" w:cs="Times New Roman"/>
          <w:spacing w:val="-2"/>
          <w:kern w:val="0"/>
          <w:sz w:val="28"/>
          <w:szCs w:val="28"/>
          <w:lang w:val="pt-BR"/>
          <w14:ligatures w14:val="none"/>
        </w:rPr>
        <w:fldChar w:fldCharType="end"/>
      </w:r>
      <w:r w:rsidR="00B96C54">
        <w:rPr>
          <w:rFonts w:ascii="Times New Roman" w:eastAsia="Calibri" w:hAnsi="Times New Roman" w:cs="Times New Roman"/>
          <w:spacing w:val="-2"/>
          <w:kern w:val="0"/>
          <w:sz w:val="28"/>
          <w:szCs w:val="28"/>
          <w:lang w:val="pt-BR"/>
          <w14:ligatures w14:val="none"/>
        </w:rPr>
        <w:t xml:space="preserve">. Delia Melania Popa và cộng sự (2023) nhận thấy ở bệnh nhân STEMI, </w:t>
      </w:r>
      <w:r w:rsidR="008454C9">
        <w:rPr>
          <w:rFonts w:ascii="Times New Roman" w:eastAsia="Calibri" w:hAnsi="Times New Roman" w:cs="Times New Roman"/>
          <w:spacing w:val="-2"/>
          <w:kern w:val="0"/>
          <w:sz w:val="28"/>
          <w:szCs w:val="28"/>
          <w:lang w:val="pt-BR"/>
          <w14:ligatures w14:val="none"/>
        </w:rPr>
        <w:t xml:space="preserve">điểm cắt CK-MB khi nhập viện = 61U/l (độ nhạy 87%, độ đặc hiệu 70%) có giá trị dự báo các biến chứng khi nằm viện (gồm rối loạn nhịp mới xuất hiện, phù phổi cấp, sốc tim, suy chức năng tâm thu nặng, thủng vách liên thất, huyết khối thất trái), liên quan đến tiên lượng tử vong, điểm cắt CK-MB khi nhập viện là 75,5 U/l, độ nhạy 69%, độ đặc hiệu 96%. Giá trị đỉnh CK-MB = 418 U/l có ý nghĩa trong dự đoán các biến chứng khi nằm viện (độ nhạy 93%, độ đặc hiệu 88%) và = 311 U/l có ý nghĩa trong dự đoán tử vong (độ nhạy 63%, độ đặc hiệu 98%) </w:t>
      </w:r>
      <w:r w:rsidR="008454C9">
        <w:rPr>
          <w:rFonts w:ascii="Times New Roman" w:eastAsia="Calibri" w:hAnsi="Times New Roman" w:cs="Times New Roman"/>
          <w:spacing w:val="-2"/>
          <w:kern w:val="0"/>
          <w:sz w:val="28"/>
          <w:szCs w:val="28"/>
          <w:lang w:val="pt-BR"/>
          <w14:ligatures w14:val="none"/>
        </w:rPr>
        <w:fldChar w:fldCharType="begin"/>
      </w:r>
      <w:r w:rsidR="00F962EF">
        <w:rPr>
          <w:rFonts w:ascii="Times New Roman" w:eastAsia="Calibri" w:hAnsi="Times New Roman" w:cs="Times New Roman"/>
          <w:spacing w:val="-2"/>
          <w:kern w:val="0"/>
          <w:sz w:val="28"/>
          <w:szCs w:val="28"/>
          <w:lang w:val="pt-BR"/>
          <w14:ligatures w14:val="none"/>
        </w:rPr>
        <w:instrText xml:space="preserve"> ADDIN EN.CITE &lt;EndNote&gt;&lt;Cite&gt;&lt;Author&gt;Popa&lt;/Author&gt;&lt;Year&gt;2023&lt;/Year&gt;&lt;RecNum&gt;187&lt;/RecNum&gt;&lt;DisplayText&gt;[122]&lt;/DisplayText&gt;&lt;record&gt;&lt;rec-number&gt;187&lt;/rec-number&gt;&lt;foreign-keys&gt;&lt;key app="EN" db-id="w55zs2apg22z58eazxoppfzc0pfepz2pzexx" timestamp="1764640387"&gt;187&lt;/key&gt;&lt;/foreign-keys&gt;&lt;ref-type name="Journal Article"&gt;17&lt;/ref-type&gt;&lt;contributors&gt;&lt;authors&gt;&lt;author&gt;Popa, D. M.&lt;/author&gt;&lt;author&gt;Macovei, L.&lt;/author&gt;&lt;author&gt;Moscalu, M.&lt;/author&gt;&lt;author&gt;Sascau, R. A.&lt;/author&gt;&lt;author&gt;Statescu, C.&lt;/author&gt;&lt;/authors&gt;&lt;/contributors&gt;&lt;auth-address&gt;Cardiology Department, Institute of Cardiovascular Diseases Prof. Dr. George I.M. Georgescu, 700503 Iasi, Romania.&amp;#xD;Internal Medicine Department, University of Medicine and Pharmacy &amp;quot;Grigore T. Popa&amp;quot;, 700115 Iasi, Romania.&amp;#xD;Medical Informatics and Statistics Department, University of Medicine and Pharmacy &amp;quot;Grigore T. Popa&amp;quot;, 700115 Iasi, Romania.&lt;/auth-address&gt;&lt;titles&gt;&lt;title&gt;The Prognostic Value of Creatine Kinase-MB Dynamics after Primary Angioplasty in ST-Elevation Myocardial Infarctions&lt;/title&gt;&lt;secondary-title&gt;Diagnostics (Basel)&lt;/secondary-title&gt;&lt;/titles&gt;&lt;periodical&gt;&lt;full-title&gt;Diagnostics (Basel)&lt;/full-title&gt;&lt;/periodical&gt;&lt;volume&gt;13&lt;/volume&gt;&lt;number&gt;19&lt;/number&gt;&lt;edition&gt;20231006&lt;/edition&gt;&lt;keywords&gt;&lt;keyword&gt;Ck-mb&lt;/keyword&gt;&lt;keyword&gt;Stemi&lt;/keyword&gt;&lt;keyword&gt;biomarkers&lt;/keyword&gt;&lt;keyword&gt;primary angioplasty&lt;/keyword&gt;&lt;keyword&gt;prognosis&lt;/keyword&gt;&lt;/keywords&gt;&lt;dates&gt;&lt;year&gt;2023&lt;/year&gt;&lt;pub-dates&gt;&lt;date&gt;Oct 6&lt;/date&gt;&lt;/pub-dates&gt;&lt;/dates&gt;&lt;isbn&gt;2075-4418 (Print)&amp;#xD;2075-4418 (Electronic)&amp;#xD;2075-4418 (Linking)&lt;/isbn&gt;&lt;accession-num&gt;37835886&lt;/accession-num&gt;&lt;urls&gt;&lt;related-urls&gt;&lt;url&gt;https://www.ncbi.nlm.nih.gov/pubmed/37835886&lt;/url&gt;&lt;/related-urls&gt;&lt;/urls&gt;&lt;custom1&gt;The authors declare no conflict of interest.&lt;/custom1&gt;&lt;custom2&gt;PMC10572381&lt;/custom2&gt;&lt;electronic-resource-num&gt;10.3390/diagnostics13193143&lt;/electronic-resource-num&gt;&lt;/record&gt;&lt;/Cite&gt;&lt;/EndNote&gt;</w:instrText>
      </w:r>
      <w:r w:rsidR="008454C9">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[122]</w:t>
      </w:r>
      <w:r w:rsidR="008454C9">
        <w:rPr>
          <w:rFonts w:ascii="Times New Roman" w:eastAsia="Calibri" w:hAnsi="Times New Roman" w:cs="Times New Roman"/>
          <w:spacing w:val="-2"/>
          <w:kern w:val="0"/>
          <w:sz w:val="28"/>
          <w:szCs w:val="28"/>
          <w:lang w:val="pt-BR"/>
          <w14:ligatures w14:val="none"/>
        </w:rPr>
        <w:fldChar w:fldCharType="end"/>
      </w:r>
      <w:r w:rsidR="008454C9">
        <w:rPr>
          <w:rFonts w:ascii="Times New Roman" w:eastAsia="Calibri" w:hAnsi="Times New Roman" w:cs="Times New Roman"/>
          <w:spacing w:val="-2"/>
          <w:kern w:val="0"/>
          <w:sz w:val="28"/>
          <w:szCs w:val="28"/>
          <w:lang w:val="pt-BR"/>
          <w14:ligatures w14:val="none"/>
        </w:rPr>
        <w:t>.</w:t>
      </w:r>
      <w:r w:rsidR="00354CE0">
        <w:rPr>
          <w:rFonts w:ascii="Times New Roman" w:eastAsia="Calibri" w:hAnsi="Times New Roman" w:cs="Times New Roman"/>
          <w:spacing w:val="-2"/>
          <w:kern w:val="0"/>
          <w:sz w:val="28"/>
          <w:szCs w:val="28"/>
          <w:lang w:val="pt-BR"/>
          <w14:ligatures w14:val="none"/>
        </w:rPr>
        <w:t xml:space="preserve"> Nghiên cứu của Jose Coelho-Lima và cộng sự (20</w:t>
      </w:r>
      <w:r w:rsidR="002D1E40">
        <w:rPr>
          <w:rFonts w:ascii="Times New Roman" w:eastAsia="Calibri" w:hAnsi="Times New Roman" w:cs="Times New Roman"/>
          <w:spacing w:val="-2"/>
          <w:kern w:val="0"/>
          <w:sz w:val="28"/>
          <w:szCs w:val="28"/>
          <w:lang w:val="pt-BR"/>
          <w14:ligatures w14:val="none"/>
        </w:rPr>
        <w:t xml:space="preserve">21), nồng độ hs-Troponin T khi nhập viện &gt; 515ng/l là yếu tố dự báo độc lập liên quan đến tử vong trong bệnh viện cũng như tử vong dài hạn do mọi nguyên nhân </w:t>
      </w:r>
      <w:r w:rsidR="002D1E40">
        <w:rPr>
          <w:rFonts w:ascii="Times New Roman" w:eastAsia="Calibri" w:hAnsi="Times New Roman" w:cs="Times New Roman"/>
          <w:spacing w:val="-2"/>
          <w:kern w:val="0"/>
          <w:sz w:val="28"/>
          <w:szCs w:val="28"/>
          <w:lang w:val="pt-BR"/>
          <w14:ligatures w14:val="none"/>
        </w:rPr>
        <w:fldChar w:fldCharType="begin">
          <w:fldData xml:space="preserve">PEVuZE5vdGU+PENpdGU+PEF1dGhvcj5Db2VsaG8tTGltYTwvQXV0aG9yPjxZZWFyPjIwMjE8L1ll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 </w:instrText>
      </w:r>
      <w:r w:rsidR="00F962EF">
        <w:rPr>
          <w:rFonts w:ascii="Times New Roman" w:eastAsia="Calibri" w:hAnsi="Times New Roman" w:cs="Times New Roman"/>
          <w:spacing w:val="-2"/>
          <w:kern w:val="0"/>
          <w:sz w:val="28"/>
          <w:szCs w:val="28"/>
          <w:lang w:val="pt-BR"/>
          <w14:ligatures w14:val="none"/>
        </w:rPr>
        <w:fldChar w:fldCharType="begin">
          <w:fldData xml:space="preserve">PEVuZE5vdGU+PENpdGU+PEF1dGhvcj5Db2VsaG8tTGltYTwvQXV0aG9yPjxZZWFyPjIwMjE8L1ll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</w:fldData>
        </w:fldChar>
      </w:r>
      <w:r w:rsidR="00F962EF">
        <w:rPr>
          <w:rFonts w:ascii="Times New Roman" w:eastAsia="Calibri" w:hAnsi="Times New Roman" w:cs="Times New Roman"/>
          <w:spacing w:val="-2"/>
          <w:kern w:val="0"/>
          <w:sz w:val="28"/>
          <w:szCs w:val="28"/>
          <w:lang w:val="pt-BR"/>
          <w14:ligatures w14:val="none"/>
        </w:rPr>
        <w:instrText xml:space="preserve"> ADDIN EN.CITE.DATA </w:instrText>
      </w:r>
      <w:r w:rsidR="00F962EF">
        <w:rPr>
          <w:rFonts w:ascii="Times New Roman" w:eastAsia="Calibri" w:hAnsi="Times New Roman" w:cs="Times New Roman"/>
          <w:spacing w:val="-2"/>
          <w:kern w:val="0"/>
          <w:sz w:val="28"/>
          <w:szCs w:val="28"/>
          <w:lang w:val="pt-BR"/>
          <w14:ligatures w14:val="none"/>
        </w:rPr>
      </w:r>
      <w:r w:rsidR="00F962EF">
        <w:rPr>
          <w:rFonts w:ascii="Times New Roman" w:eastAsia="Calibri" w:hAnsi="Times New Roman" w:cs="Times New Roman"/>
          <w:spacing w:val="-2"/>
          <w:kern w:val="0"/>
          <w:sz w:val="28"/>
          <w:szCs w:val="28"/>
          <w:lang w:val="pt-BR"/>
          <w14:ligatures w14:val="none"/>
        </w:rPr>
        <w:fldChar w:fldCharType="end"/>
      </w:r>
      <w:r w:rsidR="002D1E40">
        <w:rPr>
          <w:rFonts w:ascii="Times New Roman" w:eastAsia="Calibri" w:hAnsi="Times New Roman" w:cs="Times New Roman"/>
          <w:spacing w:val="-2"/>
          <w:kern w:val="0"/>
          <w:sz w:val="28"/>
          <w:szCs w:val="28"/>
          <w:lang w:val="pt-BR"/>
          <w14:ligatures w14:val="none"/>
        </w:rPr>
      </w:r>
      <w:r w:rsidR="002D1E40">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[123]</w:t>
      </w:r>
      <w:r w:rsidR="002D1E40">
        <w:rPr>
          <w:rFonts w:ascii="Times New Roman" w:eastAsia="Calibri" w:hAnsi="Times New Roman" w:cs="Times New Roman"/>
          <w:spacing w:val="-2"/>
          <w:kern w:val="0"/>
          <w:sz w:val="28"/>
          <w:szCs w:val="28"/>
          <w:lang w:val="pt-BR"/>
          <w14:ligatures w14:val="none"/>
        </w:rPr>
        <w:fldChar w:fldCharType="end"/>
      </w:r>
      <w:r w:rsidR="002D1E40">
        <w:rPr>
          <w:rFonts w:ascii="Times New Roman" w:eastAsia="Calibri" w:hAnsi="Times New Roman" w:cs="Times New Roman"/>
          <w:spacing w:val="-2"/>
          <w:kern w:val="0"/>
          <w:sz w:val="28"/>
          <w:szCs w:val="28"/>
          <w:lang w:val="pt-BR"/>
          <w14:ligatures w14:val="none"/>
        </w:rPr>
        <w:t>.</w:t>
      </w:r>
    </w:p>
    <w:p w14:paraId="4E0EBA6D" w14:textId="73BF81AA" w:rsidR="00D3479F" w:rsidRPr="002D1E40" w:rsidRDefault="008454C9">
      <w:pPr>
        <w:spacing w:after="0" w:line="360" w:lineRule="auto"/>
        <w:jc w:val="both"/>
        <w:rPr>
          <w:rFonts w:ascii="Times New Roman" w:eastAsia="Calibri" w:hAnsi="Times New Roman" w:cs="Times New Roman"/>
          <w:spacing w:val="-2"/>
          <w:kern w:val="0"/>
          <w:sz w:val="28"/>
          <w:szCs w:val="28"/>
          <w:lang w:val="pt-BR"/>
          <w14:ligatures w14:val="none"/>
        </w:rPr>
      </w:pPr>
      <w:r>
        <w:rPr>
          <w:rFonts w:ascii="Times New Roman" w:eastAsia="Calibri" w:hAnsi="Times New Roman" w:cs="Times New Roman"/>
          <w:spacing w:val="-2"/>
          <w:kern w:val="0"/>
          <w:sz w:val="28"/>
          <w:szCs w:val="28"/>
          <w:lang w:val="pt-BR"/>
          <w14:ligatures w14:val="none"/>
        </w:rPr>
        <w:tab/>
      </w:r>
      <w:r w:rsidR="002D1E40" w:rsidRPr="002D1E40">
        <w:rPr>
          <w:rFonts w:ascii="Times New Roman" w:eastAsia="Calibri" w:hAnsi="Times New Roman" w:cs="Times New Roman"/>
          <w:spacing w:val="-2"/>
          <w:kern w:val="0"/>
          <w:sz w:val="28"/>
          <w:szCs w:val="28"/>
          <w:lang w:val="pt-BR"/>
          <w14:ligatures w14:val="none"/>
        </w:rPr>
        <w:t>Nồng độ NT-proBNP ở bệnh n</w:t>
      </w:r>
      <w:r w:rsidR="002D1E40">
        <w:rPr>
          <w:rFonts w:ascii="Times New Roman" w:eastAsia="Calibri" w:hAnsi="Times New Roman" w:cs="Times New Roman"/>
          <w:spacing w:val="-2"/>
          <w:kern w:val="0"/>
          <w:sz w:val="28"/>
          <w:szCs w:val="28"/>
          <w:lang w:val="pt-BR"/>
          <w14:ligatures w14:val="none"/>
        </w:rPr>
        <w:t xml:space="preserve">hân NMCT cấp trong nghiên cứu </w:t>
      </w:r>
      <w:r w:rsidR="007F4841">
        <w:rPr>
          <w:rFonts w:ascii="Times New Roman" w:eastAsia="Calibri" w:hAnsi="Times New Roman" w:cs="Times New Roman"/>
          <w:spacing w:val="-2"/>
          <w:kern w:val="0"/>
          <w:sz w:val="28"/>
          <w:szCs w:val="28"/>
          <w:lang w:val="pt-BR"/>
          <w14:ligatures w14:val="none"/>
        </w:rPr>
        <w:t xml:space="preserve">của chúng tôi có trung vị là 436,2 pg/ml, thấp hơn so với nghiên cứu của Ning Tan và cộng sự (655 pg/ml) </w:t>
      </w:r>
      <w:r w:rsidR="00C84306">
        <w:rPr>
          <w:rFonts w:ascii="Times New Roman" w:eastAsia="Calibri" w:hAnsi="Times New Roman" w:cs="Times New Roman"/>
          <w:spacing w:val="-2"/>
          <w:kern w:val="0"/>
          <w:sz w:val="28"/>
          <w:szCs w:val="28"/>
          <w:lang w:val="pt-BR"/>
          <w14:ligatures w14:val="none"/>
        </w:rPr>
        <w:fldChar w:fldCharType="begin"/>
      </w:r>
      <w:r w:rsidR="00F962EF">
        <w:rPr>
          <w:rFonts w:ascii="Times New Roman" w:eastAsia="Calibri" w:hAnsi="Times New Roman" w:cs="Times New Roman"/>
          <w:spacing w:val="-2"/>
          <w:kern w:val="0"/>
          <w:sz w:val="28"/>
          <w:szCs w:val="28"/>
          <w:lang w:val="pt-BR"/>
          <w14:ligatures w14:val="none"/>
        </w:rPr>
        <w:instrText xml:space="preserve"> ADDIN EN.CITE &lt;EndNote&gt;&lt;Cite&gt;&lt;Author&gt;Shirley Siang Ning Tan&lt;/Author&gt;&lt;Year&gt;2022&lt;/Year&gt;&lt;RecNum&gt;213&lt;/RecNum&gt;&lt;DisplayText&gt;[124]&lt;/DisplayText&gt;&lt;record&gt;&lt;rec-number&gt;213&lt;/rec-number&gt;&lt;foreign-keys&gt;&lt;key app="EN" db-id="w55zs2apg22z58eazxoppfzc0pfepz2pzexx" timestamp="1766639263"&gt;213&lt;/key&gt;&lt;/foreign-keys&gt;&lt;ref-type name="Journal Article"&gt;17&lt;/ref-type&gt;&lt;contributors&gt;&lt;authors&gt;&lt;author&gt;Shirley Siang Ning Tan, Keng Tat Koh, Alan Yean Yip Fong, Mohammad Adam bin Bujang, Lee Len Tiong, Yee Ling Cham, Kian Hui Ho, Chen Ting Tan, Chee Sin Khaw, Nor Hanim Mohd Amin, Yen Yee Oon, Asri Said, Kent Ter Lau, Kar Ying Yong, Daniel Cheng Lee Pang&lt;/author&gt;&lt;/authors&gt;&lt;/contributors&gt;&lt;titles&gt;&lt;title&gt;NT-proBNP Cut-off Values for Risk Stratification in Acute MI and Comparison with Other Risk Assessment Scores&lt;/title&gt;&lt;secondary-title&gt;Journal of Asian Pacific Society of Cardiology&lt;/secondary-title&gt;&lt;/titles&gt;&lt;periodical&gt;&lt;full-title&gt;Journal of Asian Pacific Society of Cardiology&lt;/full-title&gt;&lt;/periodical&gt;&lt;volume&gt;1&lt;/volume&gt;&lt;number&gt;e10&lt;/number&gt;&lt;dates&gt;&lt;year&gt;2022&lt;/year&gt;&lt;/dates&gt;&lt;urls&gt;&lt;/urls&gt;&lt;/record&gt;&lt;/Cite&gt;&lt;/EndNote&gt;</w:instrText>
      </w:r>
      <w:r w:rsidR="00C84306">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[124]</w:t>
      </w:r>
      <w:r w:rsidR="00C84306">
        <w:rPr>
          <w:rFonts w:ascii="Times New Roman" w:eastAsia="Calibri" w:hAnsi="Times New Roman" w:cs="Times New Roman"/>
          <w:spacing w:val="-2"/>
          <w:kern w:val="0"/>
          <w:sz w:val="28"/>
          <w:szCs w:val="28"/>
          <w:lang w:val="pt-BR"/>
          <w14:ligatures w14:val="none"/>
        </w:rPr>
        <w:fldChar w:fldCharType="end"/>
      </w:r>
      <w:r w:rsidR="00C84306">
        <w:rPr>
          <w:rFonts w:ascii="Times New Roman" w:eastAsia="Calibri" w:hAnsi="Times New Roman" w:cs="Times New Roman"/>
          <w:spacing w:val="-2"/>
          <w:kern w:val="0"/>
          <w:sz w:val="28"/>
          <w:szCs w:val="28"/>
          <w:lang w:val="pt-BR"/>
          <w14:ligatures w14:val="none"/>
        </w:rPr>
        <w:t xml:space="preserve">, Jorun Tangen và cộng sự (509 pg/ml) </w:t>
      </w:r>
      <w:r w:rsidR="00C84306">
        <w:rPr>
          <w:rFonts w:ascii="Times New Roman" w:eastAsia="Calibri" w:hAnsi="Times New Roman" w:cs="Times New Roman"/>
          <w:spacing w:val="-2"/>
          <w:kern w:val="0"/>
          <w:sz w:val="28"/>
          <w:szCs w:val="28"/>
          <w:lang w:val="pt-BR"/>
          <w14:ligatures w14:val="none"/>
        </w:rPr>
        <w:fldChar w:fldCharType="begin">
          <w:fldData xml:space="preserve">PEVuZE5vdGU+PENpdGU+PEF1dGhvcj5UYW5nZW48L0F1dGhvcj48WWVhcj4yMDI0PC9ZZWFyPjxS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</w:fldData>
        </w:fldChar>
      </w:r>
      <w:r w:rsidR="00F962EF">
        <w:rPr>
          <w:rFonts w:ascii="Times New Roman" w:eastAsia="Calibri" w:hAnsi="Times New Roman" w:cs="Times New Roman"/>
          <w:spacing w:val="-2"/>
          <w:kern w:val="0"/>
          <w:sz w:val="28"/>
          <w:szCs w:val="28"/>
          <w:lang w:val="pt-BR"/>
          <w14:ligatures w14:val="none"/>
        </w:rPr>
        <w:instrText xml:space="preserve"> ADDIN EN.CITE </w:instrText>
      </w:r>
      <w:r w:rsidR="00F962EF">
        <w:rPr>
          <w:rFonts w:ascii="Times New Roman" w:eastAsia="Calibri" w:hAnsi="Times New Roman" w:cs="Times New Roman"/>
          <w:spacing w:val="-2"/>
          <w:kern w:val="0"/>
          <w:sz w:val="28"/>
          <w:szCs w:val="28"/>
          <w:lang w:val="pt-BR"/>
          <w14:ligatures w14:val="none"/>
        </w:rPr>
        <w:fldChar w:fldCharType="begin">
          <w:fldData xml:space="preserve">PEVuZE5vdGU+PENpdGU+PEF1dGhvcj5UYW5nZW48L0F1dGhvcj48WWVhcj4yMDI0PC9ZZWFyPjxS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</w:fldData>
        </w:fldChar>
      </w:r>
      <w:r w:rsidR="00F962EF">
        <w:rPr>
          <w:rFonts w:ascii="Times New Roman" w:eastAsia="Calibri" w:hAnsi="Times New Roman" w:cs="Times New Roman"/>
          <w:spacing w:val="-2"/>
          <w:kern w:val="0"/>
          <w:sz w:val="28"/>
          <w:szCs w:val="28"/>
          <w:lang w:val="pt-BR"/>
          <w14:ligatures w14:val="none"/>
        </w:rPr>
        <w:instrText xml:space="preserve"> ADDIN EN.CITE.DATA </w:instrText>
      </w:r>
      <w:r w:rsidR="00F962EF">
        <w:rPr>
          <w:rFonts w:ascii="Times New Roman" w:eastAsia="Calibri" w:hAnsi="Times New Roman" w:cs="Times New Roman"/>
          <w:spacing w:val="-2"/>
          <w:kern w:val="0"/>
          <w:sz w:val="28"/>
          <w:szCs w:val="28"/>
          <w:lang w:val="pt-BR"/>
          <w14:ligatures w14:val="none"/>
        </w:rPr>
      </w:r>
      <w:r w:rsidR="00F962EF">
        <w:rPr>
          <w:rFonts w:ascii="Times New Roman" w:eastAsia="Calibri" w:hAnsi="Times New Roman" w:cs="Times New Roman"/>
          <w:spacing w:val="-2"/>
          <w:kern w:val="0"/>
          <w:sz w:val="28"/>
          <w:szCs w:val="28"/>
          <w:lang w:val="pt-BR"/>
          <w14:ligatures w14:val="none"/>
        </w:rPr>
        <w:fldChar w:fldCharType="end"/>
      </w:r>
      <w:r w:rsidR="00C84306">
        <w:rPr>
          <w:rFonts w:ascii="Times New Roman" w:eastAsia="Calibri" w:hAnsi="Times New Roman" w:cs="Times New Roman"/>
          <w:spacing w:val="-2"/>
          <w:kern w:val="0"/>
          <w:sz w:val="28"/>
          <w:szCs w:val="28"/>
          <w:lang w:val="pt-BR"/>
          <w14:ligatures w14:val="none"/>
        </w:rPr>
      </w:r>
      <w:r w:rsidR="00C84306">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[125]</w:t>
      </w:r>
      <w:r w:rsidR="00C84306">
        <w:rPr>
          <w:rFonts w:ascii="Times New Roman" w:eastAsia="Calibri" w:hAnsi="Times New Roman" w:cs="Times New Roman"/>
          <w:spacing w:val="-2"/>
          <w:kern w:val="0"/>
          <w:sz w:val="28"/>
          <w:szCs w:val="28"/>
          <w:lang w:val="pt-BR"/>
          <w14:ligatures w14:val="none"/>
        </w:rPr>
        <w:fldChar w:fldCharType="end"/>
      </w:r>
      <w:r w:rsidR="00C84306">
        <w:rPr>
          <w:rFonts w:ascii="Times New Roman" w:eastAsia="Calibri" w:hAnsi="Times New Roman" w:cs="Times New Roman"/>
          <w:spacing w:val="-2"/>
          <w:kern w:val="0"/>
          <w:sz w:val="28"/>
          <w:szCs w:val="28"/>
          <w:lang w:val="pt-BR"/>
          <w14:ligatures w14:val="none"/>
        </w:rPr>
        <w:t xml:space="preserve">. Ning Tan nghiên cứu </w:t>
      </w:r>
      <w:r w:rsidR="008706B8">
        <w:rPr>
          <w:rFonts w:ascii="Times New Roman" w:eastAsia="Calibri" w:hAnsi="Times New Roman" w:cs="Times New Roman"/>
          <w:spacing w:val="-2"/>
          <w:kern w:val="0"/>
          <w:sz w:val="28"/>
          <w:szCs w:val="28"/>
          <w:lang w:val="pt-BR"/>
          <w14:ligatures w14:val="none"/>
        </w:rPr>
        <w:t xml:space="preserve">trên 411 BN NMCT cấp, tuổi trung bình 55,89 ± 10,62 tuổi, </w:t>
      </w:r>
      <w:r w:rsidR="008706B8">
        <w:rPr>
          <w:rFonts w:ascii="Times New Roman" w:eastAsia="Calibri" w:hAnsi="Times New Roman" w:cs="Times New Roman"/>
          <w:spacing w:val="-2"/>
          <w:kern w:val="0"/>
          <w:sz w:val="28"/>
          <w:szCs w:val="28"/>
          <w:lang w:val="pt-BR"/>
          <w14:ligatures w14:val="none"/>
        </w:rPr>
        <w:lastRenderedPageBreak/>
        <w:t xml:space="preserve">nhận thấy nồng độ NT-proBNP ≥ 1995 pg/ml định lượng trong 24 giờ khi nhập viện có là yếu tố độc lập liên quan đến tử vong sau 1 năm </w:t>
      </w:r>
      <w:r w:rsidR="008706B8">
        <w:rPr>
          <w:rFonts w:ascii="Times New Roman" w:eastAsia="Calibri" w:hAnsi="Times New Roman" w:cs="Times New Roman"/>
          <w:spacing w:val="-2"/>
          <w:kern w:val="0"/>
          <w:sz w:val="28"/>
          <w:szCs w:val="28"/>
          <w:lang w:val="pt-BR"/>
          <w14:ligatures w14:val="none"/>
        </w:rPr>
        <w:fldChar w:fldCharType="begin"/>
      </w:r>
      <w:r w:rsidR="00F962EF">
        <w:rPr>
          <w:rFonts w:ascii="Times New Roman" w:eastAsia="Calibri" w:hAnsi="Times New Roman" w:cs="Times New Roman"/>
          <w:spacing w:val="-2"/>
          <w:kern w:val="0"/>
          <w:sz w:val="28"/>
          <w:szCs w:val="28"/>
          <w:lang w:val="pt-BR"/>
          <w14:ligatures w14:val="none"/>
        </w:rPr>
        <w:instrText xml:space="preserve"> ADDIN EN.CITE &lt;EndNote&gt;&lt;Cite&gt;&lt;Author&gt;Shirley Siang Ning Tan&lt;/Author&gt;&lt;Year&gt;2022&lt;/Year&gt;&lt;RecNum&gt;213&lt;/RecNum&gt;&lt;DisplayText&gt;[124]&lt;/DisplayText&gt;&lt;record&gt;&lt;rec-number&gt;213&lt;/rec-number&gt;&lt;foreign-keys&gt;&lt;key app="EN" db-id="w55zs2apg22z58eazxoppfzc0pfepz2pzexx" timestamp="1766639263"&gt;213&lt;/key&gt;&lt;/foreign-keys&gt;&lt;ref-type name="Journal Article"&gt;17&lt;/ref-type&gt;&lt;contributors&gt;&lt;authors&gt;&lt;author&gt;Shirley Siang Ning Tan, Keng Tat Koh, Alan Yean Yip Fong, Mohammad Adam bin Bujang, Lee Len Tiong, Yee Ling Cham, Kian Hui Ho, Chen Ting Tan, Chee Sin Khaw, Nor Hanim Mohd Amin, Yen Yee Oon, Asri Said, Kent Ter Lau, Kar Ying Yong, Daniel Cheng Lee Pang&lt;/author&gt;&lt;/authors&gt;&lt;/contributors&gt;&lt;titles&gt;&lt;title&gt;NT-proBNP Cut-off Values for Risk Stratification in Acute MI and Comparison with Other Risk Assessment Scores&lt;/title&gt;&lt;secondary-title&gt;Journal of Asian Pacific Society of Cardiology&lt;/secondary-title&gt;&lt;/titles&gt;&lt;periodical&gt;&lt;full-title&gt;Journal of Asian Pacific Society of Cardiology&lt;/full-title&gt;&lt;/periodical&gt;&lt;volume&gt;1&lt;/volume&gt;&lt;number&gt;e10&lt;/number&gt;&lt;dates&gt;&lt;year&gt;2022&lt;/year&gt;&lt;/dates&gt;&lt;urls&gt;&lt;/urls&gt;&lt;/record&gt;&lt;/Cite&gt;&lt;/EndNote&gt;</w:instrText>
      </w:r>
      <w:r w:rsidR="008706B8">
        <w:rPr>
          <w:rFonts w:ascii="Times New Roman" w:eastAsia="Calibri" w:hAnsi="Times New Roman" w:cs="Times New Roman"/>
          <w:spacing w:val="-2"/>
          <w:kern w:val="0"/>
          <w:sz w:val="28"/>
          <w:szCs w:val="28"/>
          <w:lang w:val="pt-BR"/>
          <w14:ligatures w14:val="none"/>
        </w:rPr>
        <w:fldChar w:fldCharType="separate"/>
      </w:r>
      <w:r w:rsidR="00F962EF">
        <w:rPr>
          <w:rFonts w:ascii="Times New Roman" w:eastAsia="Calibri" w:hAnsi="Times New Roman" w:cs="Times New Roman"/>
          <w:noProof/>
          <w:spacing w:val="-2"/>
          <w:kern w:val="0"/>
          <w:sz w:val="28"/>
          <w:szCs w:val="28"/>
          <w:lang w:val="pt-BR"/>
          <w14:ligatures w14:val="none"/>
        </w:rPr>
        <w:t>[124]</w:t>
      </w:r>
      <w:r w:rsidR="008706B8">
        <w:rPr>
          <w:rFonts w:ascii="Times New Roman" w:eastAsia="Calibri" w:hAnsi="Times New Roman" w:cs="Times New Roman"/>
          <w:spacing w:val="-2"/>
          <w:kern w:val="0"/>
          <w:sz w:val="28"/>
          <w:szCs w:val="28"/>
          <w:lang w:val="pt-BR"/>
          <w14:ligatures w14:val="none"/>
        </w:rPr>
        <w:fldChar w:fldCharType="end"/>
      </w:r>
      <w:r w:rsidR="008706B8">
        <w:rPr>
          <w:rFonts w:ascii="Times New Roman" w:eastAsia="Calibri" w:hAnsi="Times New Roman" w:cs="Times New Roman"/>
          <w:spacing w:val="-2"/>
          <w:kern w:val="0"/>
          <w:sz w:val="28"/>
          <w:szCs w:val="28"/>
          <w:lang w:val="pt-BR"/>
          <w14:ligatures w14:val="none"/>
        </w:rPr>
        <w:t>.</w:t>
      </w:r>
      <w:r w:rsidR="00D3479F" w:rsidRPr="002D1E40">
        <w:rPr>
          <w:rFonts w:ascii="Times New Roman" w:eastAsia="Calibri" w:hAnsi="Times New Roman" w:cs="Times New Roman"/>
          <w:spacing w:val="-2"/>
          <w:kern w:val="0"/>
          <w:sz w:val="28"/>
          <w:szCs w:val="28"/>
          <w:lang w:val="pt-BR"/>
          <w14:ligatures w14:val="none"/>
        </w:rPr>
        <w:tab/>
      </w:r>
    </w:p>
    <w:p w14:paraId="4C63BED4" w14:textId="32BFE19B" w:rsidR="00AF4DA2" w:rsidRPr="008706B8" w:rsidRDefault="008706B8" w:rsidP="008706B8">
      <w:pPr>
        <w:jc w:val="both"/>
        <w:rPr>
          <w:rFonts w:ascii="Times New Roman" w:hAnsi="Times New Roman" w:cs="Times New Roman"/>
          <w:b/>
          <w:bCs/>
          <w:i/>
          <w:iCs/>
          <w:sz w:val="28"/>
          <w:szCs w:val="28"/>
          <w:lang w:val="pt-BR"/>
        </w:rPr>
      </w:pPr>
      <w:r w:rsidRPr="008706B8">
        <w:rPr>
          <w:rFonts w:ascii="Times New Roman" w:hAnsi="Times New Roman" w:cs="Times New Roman"/>
          <w:b/>
          <w:bCs/>
          <w:i/>
          <w:iCs/>
          <w:sz w:val="28"/>
          <w:szCs w:val="28"/>
          <w:lang w:val="pt-BR"/>
        </w:rPr>
        <w:t xml:space="preserve">* </w:t>
      </w:r>
      <w:r w:rsidR="00E31232" w:rsidRPr="008706B8">
        <w:rPr>
          <w:rFonts w:ascii="Times New Roman" w:hAnsi="Times New Roman" w:cs="Times New Roman"/>
          <w:b/>
          <w:bCs/>
          <w:i/>
          <w:iCs/>
          <w:sz w:val="28"/>
          <w:szCs w:val="28"/>
          <w:lang w:val="pt-BR"/>
        </w:rPr>
        <w:t>Đặc điểm về điện tâm đồ</w:t>
      </w:r>
    </w:p>
    <w:p w14:paraId="299CA17C" w14:textId="37B8C1B8" w:rsidR="00AF4DA2" w:rsidRPr="003B5A0F" w:rsidRDefault="00E31232">
      <w:pPr>
        <w:spacing w:after="0" w:line="360" w:lineRule="auto"/>
        <w:jc w:val="both"/>
        <w:rPr>
          <w:rFonts w:ascii="Times New Roman" w:eastAsia="Calibri" w:hAnsi="Times New Roman" w:cs="Times New Roman"/>
          <w:spacing w:val="-2"/>
          <w:kern w:val="0"/>
          <w:sz w:val="28"/>
          <w:szCs w:val="28"/>
          <w:lang w:val="pt-BR"/>
          <w14:ligatures w14:val="none"/>
        </w:rPr>
      </w:pPr>
      <w:r>
        <w:rPr>
          <w:rFonts w:ascii="Times New Roman" w:eastAsia="Calibri" w:hAnsi="Times New Roman" w:cs="Times New Roman"/>
          <w:kern w:val="0"/>
          <w:sz w:val="28"/>
          <w:szCs w:val="28"/>
          <w:lang w:val="pt-BR"/>
          <w14:ligatures w14:val="none"/>
        </w:rPr>
        <w:tab/>
      </w:r>
      <w:r w:rsidRPr="003B5A0F">
        <w:rPr>
          <w:rFonts w:ascii="Times New Roman" w:eastAsia="Calibri" w:hAnsi="Times New Roman" w:cs="Times New Roman"/>
          <w:spacing w:val="-2"/>
          <w:kern w:val="0"/>
          <w:sz w:val="28"/>
          <w:szCs w:val="28"/>
          <w:lang w:val="pt-BR"/>
          <w14:ligatures w14:val="none"/>
        </w:rPr>
        <w:t>Biến đổi điện tâm đồ là một trong các tiêu chuẩn chẩn đoán bệnh cũng như định khu vị trí tổn thương động mạch vành trong nhồi máu cơ tim cấp. Trong nghiên cứu của chúng tôi</w:t>
      </w:r>
      <w:r w:rsidR="00E215A8">
        <w:rPr>
          <w:rFonts w:ascii="Times New Roman" w:eastAsia="Calibri" w:hAnsi="Times New Roman" w:cs="Times New Roman"/>
          <w:spacing w:val="-2"/>
          <w:kern w:val="0"/>
          <w:sz w:val="28"/>
          <w:szCs w:val="28"/>
          <w:lang w:val="pt-BR"/>
          <w14:ligatures w14:val="none"/>
        </w:rPr>
        <w:t xml:space="preserve">, </w:t>
      </w:r>
      <w:r w:rsidRPr="003B5A0F">
        <w:rPr>
          <w:rFonts w:ascii="Times New Roman" w:eastAsia="Calibri" w:hAnsi="Times New Roman" w:cs="Times New Roman"/>
          <w:spacing w:val="-2"/>
          <w:kern w:val="0"/>
          <w:sz w:val="28"/>
          <w:szCs w:val="28"/>
          <w:lang w:val="pt-BR"/>
          <w14:ligatures w14:val="none"/>
        </w:rPr>
        <w:t>118 bệnh nhân có ST chênh lên trên điện tâm đồ (86,8%)</w:t>
      </w:r>
      <w:r w:rsidR="00417342">
        <w:rPr>
          <w:rFonts w:ascii="Times New Roman" w:eastAsia="Calibri" w:hAnsi="Times New Roman" w:cs="Times New Roman"/>
          <w:spacing w:val="-2"/>
          <w:kern w:val="0"/>
          <w:sz w:val="28"/>
          <w:szCs w:val="28"/>
          <w:lang w:val="pt-BR"/>
          <w14:ligatures w14:val="none"/>
        </w:rPr>
        <w:t xml:space="preserve">. </w:t>
      </w:r>
      <w:r w:rsidRPr="003B5A0F">
        <w:rPr>
          <w:rFonts w:ascii="Times New Roman" w:eastAsia="Calibri" w:hAnsi="Times New Roman" w:cs="Times New Roman"/>
          <w:spacing w:val="-2"/>
          <w:kern w:val="0"/>
          <w:sz w:val="28"/>
          <w:szCs w:val="28"/>
          <w:lang w:val="pt-BR"/>
          <w14:ligatures w14:val="none"/>
        </w:rPr>
        <w:t xml:space="preserve">Rối loạn nhịp ở bệnh nhân nhồi máu cơ tim khá đa dạng, tuy nhiên tỷ lệ gặp thấp (chiếm 8%). </w:t>
      </w:r>
    </w:p>
    <w:p w14:paraId="4F011E31" w14:textId="56D1559F" w:rsidR="000302FB" w:rsidRDefault="00E31232">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 xml:space="preserve">Nghiên cứu của Timo Schmitz và cộng sự (2022) trên 9689 bệnh nhân nhồi máu cơ tim cấp trong 18 năm, nhận thấy NMCT cấp có ST chênh lên chiếm 38,2%, ST chênh xuống (11,5%), sóng T âm (13,2%), điện tim bình thường và biến đổi không đặc hiệu (30,1%), Block nhánh (7%) </w:t>
      </w:r>
      <w:r>
        <w:rPr>
          <w:rFonts w:ascii="Times New Roman" w:eastAsia="Calibri" w:hAnsi="Times New Roman" w:cs="Times New Roman"/>
          <w:kern w:val="0"/>
          <w:sz w:val="28"/>
          <w:szCs w:val="28"/>
          <w:lang w:val="pt-BR"/>
          <w14:ligatures w14:val="none"/>
        </w:rPr>
        <w:fldChar w:fldCharType="begin">
          <w:fldData xml:space="preserve">PEVuZE5vdGU+PENpdGU+PEF1dGhvcj5TY2htaXR6PC9BdXRob3I+PFllYXI+MjAyMTwvWWVhcj48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PEVuZE5vdGU+PENpdGU+PEF1dGhvcj5TY2htaXR6PC9BdXRob3I+PFllYXI+MjAyMTwvWWVhcj48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[126]</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Nghiên cứu cảu của Jehangir A. Shah và cộng sự (2021) trên 110 bệnh nhân NMCT cấp nhận thấy rối loạn nhịp gặp với tỷ lệ cao và đa dạng (89,1%), trong đó nhanh thất (22,7%), rung nhĩ (8,2%), rung thất (9,1%), ngoại tâm thu thất (4,5%), Blốc nhĩ thất độ 1 (0,9%), Blốc nhĩ thất độ 2 (3,6%), Blốc nhĩ thất độ 3 (20%) </w:t>
      </w:r>
      <w:r>
        <w:rPr>
          <w:rFonts w:ascii="Times New Roman" w:eastAsia="Calibri" w:hAnsi="Times New Roman" w:cs="Times New Roman"/>
          <w:kern w:val="0"/>
          <w:sz w:val="28"/>
          <w:szCs w:val="28"/>
          <w:lang w:val="pt-BR"/>
          <w14:ligatures w14:val="none"/>
        </w:rPr>
        <w:fldChar w:fldCharType="begin"/>
      </w:r>
      <w:r w:rsidR="00F962EF">
        <w:rPr>
          <w:rFonts w:ascii="Times New Roman" w:eastAsia="Calibri" w:hAnsi="Times New Roman" w:cs="Times New Roman"/>
          <w:kern w:val="0"/>
          <w:sz w:val="28"/>
          <w:szCs w:val="28"/>
          <w:lang w:val="pt-BR"/>
          <w14:ligatures w14:val="none"/>
        </w:rPr>
        <w:instrText xml:space="preserve"> ADDIN EN.CITE &lt;EndNote&gt;&lt;Cite&gt;&lt;Author&gt;Shah&lt;/Author&gt;&lt;Year&gt;2021&lt;/Year&gt;&lt;RecNum&gt;120&lt;/RecNum&gt;&lt;DisplayText&gt;[127]&lt;/DisplayText&gt;&lt;record&gt;&lt;rec-number&gt;120&lt;/rec-number&gt;&lt;foreign-keys&gt;&lt;key app="EN" db-id="w55zs2apg22z58eazxoppfzc0pfepz2pzexx" timestamp="1744111032"&gt;120&lt;/key&gt;&lt;/foreign-keys&gt;&lt;ref-type name="Journal Article"&gt;17&lt;/ref-type&gt;&lt;contributors&gt;&lt;authors&gt;&lt;author&gt;Shah, J. A.&lt;/author&gt;&lt;author&gt;Naz, F.&lt;/author&gt;&lt;author&gt;Kumar, R.&lt;/author&gt;&lt;author&gt;Hassan, M.&lt;/author&gt;&lt;author&gt;Shah, G.&lt;/author&gt;&lt;author&gt;Ahmed, K.&lt;/author&gt;&lt;author&gt;Hussain, J.&lt;/author&gt;&lt;author&gt;Abid, K.&lt;/author&gt;&lt;author&gt;Karim, M.&lt;/author&gt;&lt;/authors&gt;&lt;/contributors&gt;&lt;auth-address&gt;Adult Cardiology, National Institute of Cardiovascular Diseases, Karachi, PAK.&amp;#xD;Research Evaluation Unit, College of Physicians, Karachi, PAK.&amp;#xD;Statistics, National Institute of Cardiovascular Diseases, Karachi, PAK.&lt;/auth-address&gt;&lt;titles&gt;&lt;title&gt;Incidence of Cardiac Arrhythmias in Acute Myocardial Infarction Patients Undergoing Primary Percutaneous Coronary Intervention and Associated Outcomes During the First 24 Hours&lt;/title&gt;&lt;secondary-title&gt;Cureus&lt;/secondary-title&gt;&lt;/titles&gt;&lt;periodical&gt;&lt;full-title&gt;Cureus&lt;/full-title&gt;&lt;/periodical&gt;&lt;pages&gt;e12599&lt;/pages&gt;&lt;volume&gt;13&lt;/volume&gt;&lt;number&gt;1&lt;/number&gt;&lt;edition&gt;20210110&lt;/edition&gt;&lt;keywords&gt;&lt;keyword&gt;acute myocardial infarction&lt;/keyword&gt;&lt;keyword&gt;cardiac arrhythmias&lt;/keyword&gt;&lt;keyword&gt;mortality&lt;/keyword&gt;&lt;keyword&gt;outcomes&lt;/keyword&gt;&lt;keyword&gt;primary percutaneous coronary intervention&lt;/keyword&gt;&lt;keyword&gt;risk factors&lt;/keyword&gt;&lt;/keywords&gt;&lt;dates&gt;&lt;year&gt;2021&lt;/year&gt;&lt;pub-dates&gt;&lt;date&gt;Jan 10&lt;/date&gt;&lt;/pub-dates&gt;&lt;/dates&gt;&lt;isbn&gt;2168-8184 (Print)&amp;#xD;2168-8184 (Electronic)&amp;#xD;2168-8184 (Linking)&lt;/isbn&gt;&lt;accession-num&gt;33585089&lt;/accession-num&gt;&lt;urls&gt;&lt;related-urls&gt;&lt;url&gt;https://www.ncbi.nlm.nih.gov/pubmed/33585089&lt;/url&gt;&lt;/related-urls&gt;&lt;/urls&gt;&lt;custom1&gt;The authors have declared that no competing interests exist.&lt;/custom1&gt;&lt;custom2&gt;PMC7871363&lt;/custom2&gt;&lt;electronic-resource-num&gt;10.7759/cureus.12599&lt;/electronic-resource-num&gt;&lt;/record&gt;&lt;/Cite&gt;&lt;/EndNote&gt;</w:instrText>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[127]</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Như vậy tỷ lệ bệnh nhân rối loạn nhịp trong nghiên cứu của chúng tôi thấp hơn so với nghiên cứu ngoài nước, điều này có thể lý giải là các bệnh nhân rối loạn nhịp thất nặng, tử vong hoặc cần thông khí nhân tạo, các bệnh nhân rung nhĩ, Blốc nhĩ thất hoàn toàn không hồi phục trong vòng 24 giờ không được đưa vào nghiên cứu...</w:t>
      </w:r>
      <w:r>
        <w:rPr>
          <w:rFonts w:ascii="Times New Roman" w:eastAsia="Calibri" w:hAnsi="Times New Roman" w:cs="Times New Roman"/>
          <w:kern w:val="0"/>
          <w:sz w:val="28"/>
          <w:szCs w:val="28"/>
          <w:lang w:val="pt-BR"/>
          <w14:ligatures w14:val="none"/>
        </w:rPr>
        <w:tab/>
      </w:r>
    </w:p>
    <w:p w14:paraId="40C86986" w14:textId="4070728A" w:rsidR="000302FB" w:rsidRPr="00E215A8" w:rsidRDefault="00E215A8" w:rsidP="00E215A8">
      <w:pPr>
        <w:jc w:val="both"/>
        <w:rPr>
          <w:rFonts w:ascii="Times New Roman" w:eastAsia="Calibri" w:hAnsi="Times New Roman" w:cs="Times New Roman"/>
          <w:b/>
          <w:i/>
          <w:kern w:val="0"/>
          <w:sz w:val="28"/>
          <w:szCs w:val="28"/>
          <w:lang w:val="pt-BR"/>
          <w14:ligatures w14:val="none"/>
        </w:rPr>
      </w:pPr>
      <w:r w:rsidRPr="00E215A8">
        <w:rPr>
          <w:rFonts w:ascii="Times New Roman" w:eastAsia="Calibri" w:hAnsi="Times New Roman" w:cs="Times New Roman"/>
          <w:b/>
          <w:i/>
          <w:kern w:val="0"/>
          <w:sz w:val="28"/>
          <w:szCs w:val="28"/>
          <w:lang w:val="pt-BR"/>
          <w14:ligatures w14:val="none"/>
        </w:rPr>
        <w:t xml:space="preserve">* </w:t>
      </w:r>
      <w:r w:rsidR="000302FB" w:rsidRPr="00E215A8">
        <w:rPr>
          <w:rFonts w:ascii="Times New Roman" w:eastAsia="Calibri" w:hAnsi="Times New Roman" w:cs="Times New Roman"/>
          <w:b/>
          <w:i/>
          <w:kern w:val="0"/>
          <w:sz w:val="28"/>
          <w:szCs w:val="28"/>
          <w:lang w:val="pt-BR"/>
          <w14:ligatures w14:val="none"/>
        </w:rPr>
        <w:t>Đặc điểm siêu âm tim khi nhập viện</w:t>
      </w:r>
    </w:p>
    <w:p w14:paraId="47F05CFE" w14:textId="5347689D" w:rsidR="000302FB" w:rsidRDefault="000302FB" w:rsidP="003B5A0F">
      <w:pPr>
        <w:spacing w:after="0" w:line="336"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b/>
          <w:bCs/>
          <w:i/>
          <w:iCs/>
          <w:kern w:val="0"/>
          <w:sz w:val="28"/>
          <w:szCs w:val="28"/>
          <w:lang w:val="pt-BR"/>
          <w14:ligatures w14:val="none"/>
        </w:rPr>
        <w:tab/>
      </w:r>
      <w:r>
        <w:rPr>
          <w:rFonts w:ascii="Times New Roman" w:eastAsia="Calibri" w:hAnsi="Times New Roman" w:cs="Times New Roman"/>
          <w:kern w:val="0"/>
          <w:sz w:val="28"/>
          <w:szCs w:val="28"/>
          <w:lang w:val="pt-BR"/>
          <w14:ligatures w14:val="none"/>
        </w:rPr>
        <w:t>Khảo sát các chỉ số siêu âm tim đánh giá hình thái thất trái, ở nhóm NMCT cấp chúng tôi nhận thấy chỉ số đường kính thất trái thì tâm trương (</w:t>
      </w:r>
      <w:r w:rsidR="00722E64">
        <w:rPr>
          <w:rFonts w:ascii="Times New Roman" w:eastAsia="Calibri" w:hAnsi="Times New Roman" w:cs="Times New Roman"/>
          <w:kern w:val="0"/>
          <w:sz w:val="28"/>
          <w:szCs w:val="28"/>
          <w:lang w:val="pt-BR"/>
          <w14:ligatures w14:val="none"/>
        </w:rPr>
        <w:t xml:space="preserve">46,7 ± 6,8 </w:t>
      </w:r>
      <w:r>
        <w:rPr>
          <w:rFonts w:ascii="Times New Roman" w:eastAsia="Calibri" w:hAnsi="Times New Roman" w:cs="Times New Roman"/>
          <w:kern w:val="0"/>
          <w:sz w:val="28"/>
          <w:szCs w:val="28"/>
          <w:lang w:val="pt-BR"/>
          <w14:ligatures w14:val="none"/>
        </w:rPr>
        <w:t>mm), đường kính thất trái thì tâm thu (</w:t>
      </w:r>
      <w:r w:rsidR="00722E64">
        <w:rPr>
          <w:rFonts w:ascii="Times New Roman" w:eastAsia="Calibri" w:hAnsi="Times New Roman" w:cs="Times New Roman"/>
          <w:kern w:val="0"/>
          <w:sz w:val="28"/>
          <w:szCs w:val="28"/>
          <w:lang w:val="pt-BR"/>
          <w14:ligatures w14:val="none"/>
        </w:rPr>
        <w:t>32,5 ± 7,8</w:t>
      </w:r>
      <w:r>
        <w:rPr>
          <w:rFonts w:ascii="Times New Roman" w:eastAsia="Calibri" w:hAnsi="Times New Roman" w:cs="Times New Roman"/>
          <w:kern w:val="0"/>
          <w:sz w:val="28"/>
          <w:szCs w:val="28"/>
          <w:lang w:val="pt-BR"/>
          <w14:ligatures w14:val="none"/>
        </w:rPr>
        <w:t xml:space="preserve"> mm), thể tích cuối tâm trương thất trái (</w:t>
      </w:r>
      <w:r w:rsidR="00722E64">
        <w:rPr>
          <w:rFonts w:ascii="Times New Roman" w:eastAsia="Calibri" w:hAnsi="Times New Roman" w:cs="Times New Roman"/>
          <w:kern w:val="0"/>
          <w:sz w:val="28"/>
          <w:szCs w:val="28"/>
          <w:lang w:val="pt-BR"/>
          <w14:ligatures w14:val="none"/>
        </w:rPr>
        <w:t>104,0 ± 38,1</w:t>
      </w:r>
      <w:r>
        <w:rPr>
          <w:rFonts w:ascii="Times New Roman" w:eastAsia="Calibri" w:hAnsi="Times New Roman" w:cs="Times New Roman"/>
          <w:kern w:val="0"/>
          <w:sz w:val="28"/>
          <w:szCs w:val="28"/>
          <w:lang w:val="pt-BR"/>
          <w14:ligatures w14:val="none"/>
        </w:rPr>
        <w:t xml:space="preserve"> mm), thể tích cuối tâm thu thất trái (</w:t>
      </w:r>
      <w:r w:rsidR="00722E64">
        <w:rPr>
          <w:rFonts w:ascii="Times New Roman" w:eastAsia="Calibri" w:hAnsi="Times New Roman" w:cs="Times New Roman"/>
          <w:kern w:val="0"/>
          <w:sz w:val="28"/>
          <w:szCs w:val="28"/>
          <w:lang w:val="pt-BR"/>
          <w14:ligatures w14:val="none"/>
        </w:rPr>
        <w:t>46,9 ± 30,7</w:t>
      </w:r>
      <w:r>
        <w:rPr>
          <w:rFonts w:ascii="Times New Roman" w:eastAsia="Calibri" w:hAnsi="Times New Roman" w:cs="Times New Roman"/>
          <w:kern w:val="0"/>
          <w:sz w:val="28"/>
          <w:szCs w:val="28"/>
          <w:lang w:val="pt-BR"/>
          <w14:ligatures w14:val="none"/>
        </w:rPr>
        <w:t xml:space="preserve"> mm) và bề dày thành sau thất trái thì tâm trương (</w:t>
      </w:r>
      <w:r w:rsidR="00722E64">
        <w:rPr>
          <w:rFonts w:ascii="Times New Roman" w:eastAsia="Calibri" w:hAnsi="Times New Roman" w:cs="Times New Roman"/>
          <w:kern w:val="0"/>
          <w:sz w:val="28"/>
          <w:szCs w:val="28"/>
          <w:lang w:val="pt-BR"/>
          <w14:ligatures w14:val="none"/>
        </w:rPr>
        <w:t>9,4 ± 2,0</w:t>
      </w:r>
      <w:r>
        <w:rPr>
          <w:rFonts w:ascii="Times New Roman" w:eastAsia="Calibri" w:hAnsi="Times New Roman" w:cs="Times New Roman"/>
          <w:kern w:val="0"/>
          <w:sz w:val="28"/>
          <w:szCs w:val="28"/>
          <w:lang w:val="pt-BR"/>
          <w14:ligatures w14:val="none"/>
        </w:rPr>
        <w:t xml:space="preserve"> mm) lớn hơn so với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có ý nghĩa (p &lt; 0,05).</w:t>
      </w:r>
    </w:p>
    <w:p w14:paraId="6B2C6A31" w14:textId="10EB2623" w:rsidR="000302FB" w:rsidRDefault="000302FB" w:rsidP="003B5A0F">
      <w:pPr>
        <w:spacing w:after="0" w:line="336"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lastRenderedPageBreak/>
        <w:tab/>
        <w:t xml:space="preserve">Không có sự khác biệt về chỉ số bề dày thành sau thất trái thì tâm thu, bề dày vách liên thất thì tâm thu, bề dày vách liên thất thì tâm trương giữa nhóm bệnh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(p &gt; 0,05).</w:t>
      </w:r>
    </w:p>
    <w:p w14:paraId="5B22483F" w14:textId="5B153AD3" w:rsidR="000302FB" w:rsidRDefault="000302FB" w:rsidP="003B5A0F">
      <w:pPr>
        <w:spacing w:after="0" w:line="336"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Các chỉ số phân suất tống máu thất trái (EF – biplane), cung lượng tim (CO) và thể tích nhát bóp (SV – biplane) của nhóm nhồi máu cơ tim cấp (</w:t>
      </w:r>
      <w:r w:rsidR="00DE5F4E">
        <w:rPr>
          <w:rFonts w:ascii="Times New Roman" w:eastAsia="Calibri" w:hAnsi="Times New Roman" w:cs="Times New Roman"/>
          <w:kern w:val="0"/>
          <w:sz w:val="28"/>
          <w:szCs w:val="28"/>
          <w:lang w:val="pt-BR"/>
          <w14:ligatures w14:val="none"/>
        </w:rPr>
        <w:t>46,2 ± 10,9</w:t>
      </w:r>
      <w:r>
        <w:rPr>
          <w:rFonts w:ascii="Times New Roman" w:eastAsia="Calibri" w:hAnsi="Times New Roman" w:cs="Times New Roman"/>
          <w:kern w:val="0"/>
          <w:sz w:val="28"/>
          <w:szCs w:val="28"/>
          <w:lang w:val="pt-BR"/>
          <w14:ligatures w14:val="none"/>
        </w:rPr>
        <w:t xml:space="preserve"> %; </w:t>
      </w:r>
      <w:r w:rsidR="00DE5F4E">
        <w:rPr>
          <w:rFonts w:ascii="Times New Roman" w:eastAsia="Calibri" w:hAnsi="Times New Roman" w:cs="Times New Roman"/>
          <w:kern w:val="0"/>
          <w:sz w:val="28"/>
          <w:szCs w:val="28"/>
          <w:lang w:val="pt-BR"/>
          <w14:ligatures w14:val="none"/>
        </w:rPr>
        <w:t>4,6 ± 1,4 l/p</w:t>
      </w:r>
      <w:r>
        <w:rPr>
          <w:rFonts w:ascii="Times New Roman" w:eastAsia="Calibri" w:hAnsi="Times New Roman" w:cs="Times New Roman"/>
          <w:kern w:val="0"/>
          <w:sz w:val="28"/>
          <w:szCs w:val="28"/>
          <w:lang w:val="pt-BR"/>
          <w14:ligatures w14:val="none"/>
        </w:rPr>
        <w:t xml:space="preserve">; </w:t>
      </w:r>
      <w:r w:rsidR="00DE5F4E">
        <w:rPr>
          <w:rFonts w:ascii="Times New Roman" w:eastAsia="Calibri" w:hAnsi="Times New Roman" w:cs="Times New Roman"/>
          <w:kern w:val="0"/>
          <w:sz w:val="28"/>
          <w:szCs w:val="28"/>
          <w:lang w:val="pt-BR"/>
          <w14:ligatures w14:val="none"/>
        </w:rPr>
        <w:t>35,2 ± 10,5 ml</w:t>
      </w:r>
      <w:r>
        <w:rPr>
          <w:rFonts w:ascii="Times New Roman" w:eastAsia="Calibri" w:hAnsi="Times New Roman" w:cs="Times New Roman"/>
          <w:kern w:val="0"/>
          <w:sz w:val="28"/>
          <w:szCs w:val="28"/>
          <w:lang w:val="pt-BR"/>
          <w14:ligatures w14:val="none"/>
        </w:rPr>
        <w:t xml:space="preserve">) nhỏ hơn </w:t>
      </w:r>
      <w:r w:rsidR="00DE5F4E">
        <w:rPr>
          <w:rFonts w:ascii="Times New Roman" w:eastAsia="Calibri" w:hAnsi="Times New Roman" w:cs="Times New Roman"/>
          <w:kern w:val="0"/>
          <w:sz w:val="28"/>
          <w:szCs w:val="28"/>
          <w:lang w:val="pt-BR"/>
          <w14:ligatures w14:val="none"/>
        </w:rPr>
        <w:t xml:space="preserve">có ý nghĩa </w:t>
      </w:r>
      <w:r>
        <w:rPr>
          <w:rFonts w:ascii="Times New Roman" w:eastAsia="Calibri" w:hAnsi="Times New Roman" w:cs="Times New Roman"/>
          <w:kern w:val="0"/>
          <w:sz w:val="28"/>
          <w:szCs w:val="28"/>
          <w:lang w:val="pt-BR"/>
          <w14:ligatures w14:val="none"/>
        </w:rPr>
        <w:t xml:space="preserve">so với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w:t>
      </w:r>
      <w:r w:rsidR="00DE5F4E">
        <w:rPr>
          <w:rFonts w:ascii="Times New Roman" w:eastAsia="Calibri" w:hAnsi="Times New Roman" w:cs="Times New Roman"/>
          <w:kern w:val="0"/>
          <w:sz w:val="28"/>
          <w:szCs w:val="28"/>
          <w:lang w:val="pt-BR"/>
          <w14:ligatures w14:val="none"/>
        </w:rPr>
        <w:t>65,8 ± 4,8</w:t>
      </w:r>
      <w:r>
        <w:rPr>
          <w:rFonts w:ascii="Times New Roman" w:eastAsia="Calibri" w:hAnsi="Times New Roman" w:cs="Times New Roman"/>
          <w:kern w:val="0"/>
          <w:sz w:val="28"/>
          <w:szCs w:val="28"/>
          <w:lang w:val="pt-BR"/>
          <w14:ligatures w14:val="none"/>
        </w:rPr>
        <w:t xml:space="preserve"> %; </w:t>
      </w:r>
      <w:r w:rsidR="00DE5F4E">
        <w:rPr>
          <w:rFonts w:ascii="Times New Roman" w:eastAsia="Calibri" w:hAnsi="Times New Roman" w:cs="Times New Roman"/>
          <w:kern w:val="0"/>
          <w:sz w:val="28"/>
          <w:szCs w:val="28"/>
          <w:lang w:val="pt-BR"/>
          <w14:ligatures w14:val="none"/>
        </w:rPr>
        <w:t>5,2 ± 1,5 l/p</w:t>
      </w:r>
      <w:r>
        <w:rPr>
          <w:rFonts w:ascii="Times New Roman" w:eastAsia="Calibri" w:hAnsi="Times New Roman" w:cs="Times New Roman"/>
          <w:kern w:val="0"/>
          <w:sz w:val="28"/>
          <w:szCs w:val="28"/>
          <w:lang w:val="pt-BR"/>
          <w14:ligatures w14:val="none"/>
        </w:rPr>
        <w:t xml:space="preserve">; </w:t>
      </w:r>
      <w:r w:rsidR="00DE5F4E">
        <w:rPr>
          <w:rFonts w:ascii="Times New Roman" w:eastAsia="Calibri" w:hAnsi="Times New Roman" w:cs="Times New Roman"/>
          <w:kern w:val="0"/>
          <w:sz w:val="28"/>
          <w:szCs w:val="28"/>
          <w:lang w:val="pt-BR"/>
          <w14:ligatures w14:val="none"/>
        </w:rPr>
        <w:t>42,3 ± 10,0 m;</w:t>
      </w:r>
      <w:r>
        <w:rPr>
          <w:rFonts w:ascii="Times New Roman" w:eastAsia="Calibri" w:hAnsi="Times New Roman" w:cs="Times New Roman"/>
          <w:kern w:val="0"/>
          <w:sz w:val="28"/>
          <w:szCs w:val="28"/>
          <w:lang w:val="pt-BR"/>
          <w14:ligatures w14:val="none"/>
        </w:rPr>
        <w:t xml:space="preserve">) (p &lt; 0,05). Không có sự khác biệt về chỉ số IVCT giữa nhóm bệnh và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w:t>
      </w:r>
    </w:p>
    <w:p w14:paraId="1542CC06" w14:textId="4C199129" w:rsidR="000565F6" w:rsidRPr="000565F6" w:rsidRDefault="000565F6" w:rsidP="00AE52F8">
      <w:pPr>
        <w:spacing w:after="0" w:line="336"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r>
      <w:r w:rsidRPr="000565F6">
        <w:rPr>
          <w:rFonts w:ascii="Times New Roman" w:eastAsia="Calibri" w:hAnsi="Times New Roman" w:cs="Times New Roman"/>
          <w:kern w:val="0"/>
          <w:sz w:val="28"/>
          <w:szCs w:val="28"/>
          <w:lang w:val="pt-BR"/>
          <w14:ligatures w14:val="none"/>
        </w:rPr>
        <w:t>Giảm phân suất tống máu th</w:t>
      </w:r>
      <w:r>
        <w:rPr>
          <w:rFonts w:ascii="Times New Roman" w:eastAsia="Calibri" w:hAnsi="Times New Roman" w:cs="Times New Roman"/>
          <w:kern w:val="0"/>
          <w:sz w:val="28"/>
          <w:szCs w:val="28"/>
          <w:lang w:val="pt-BR"/>
          <w14:ligatures w14:val="none"/>
        </w:rPr>
        <w:t xml:space="preserve">ất trái (LVEF) trong giai đoạn cấp tính của NMCT cấp có liên quan đến tỷ lệ tử vong lên đến 20% trong vòng 1 năm sau khi ra viện </w:t>
      </w:r>
      <w:r>
        <w:rPr>
          <w:rFonts w:ascii="Times New Roman" w:eastAsia="Calibri" w:hAnsi="Times New Roman" w:cs="Times New Roman"/>
          <w:kern w:val="0"/>
          <w:sz w:val="28"/>
          <w:szCs w:val="28"/>
          <w:lang w:val="pt-BR"/>
          <w14:ligatures w14:val="none"/>
        </w:rPr>
        <w:fldChar w:fldCharType="begin">
          <w:fldData xml:space="preserve">PEVuZE5vdGU+PENpdGU+PEF1dGhvcj5Kb3J0dmVpdDwvQXV0aG9yPjxZZWFyPjIwMjU8L1llYXI+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PEVuZE5vdGU+PENpdGU+PEF1dGhvcj5Kb3J0dmVpdDwvQXV0aG9yPjxZZWFyPjIwMjU8L1llYXI+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[128]</w:t>
      </w:r>
      <w:r>
        <w:rPr>
          <w:rFonts w:ascii="Times New Roman" w:eastAsia="Calibri" w:hAnsi="Times New Roman" w:cs="Times New Roman"/>
          <w:kern w:val="0"/>
          <w:sz w:val="28"/>
          <w:szCs w:val="28"/>
          <w:lang w:val="pt-BR"/>
          <w14:ligatures w14:val="none"/>
        </w:rPr>
        <w:fldChar w:fldCharType="end"/>
      </w:r>
      <w:r w:rsidR="00AE52F8">
        <w:rPr>
          <w:rFonts w:ascii="Times New Roman" w:eastAsia="Calibri" w:hAnsi="Times New Roman" w:cs="Times New Roman"/>
          <w:kern w:val="0"/>
          <w:sz w:val="28"/>
          <w:szCs w:val="28"/>
          <w:lang w:val="pt-BR"/>
          <w14:ligatures w14:val="none"/>
        </w:rPr>
        <w:t xml:space="preserve">. </w:t>
      </w:r>
      <w:r w:rsidR="00AE52F8" w:rsidRPr="00AE52F8">
        <w:rPr>
          <w:rFonts w:ascii="Times New Roman" w:eastAsia="Calibri" w:hAnsi="Times New Roman" w:cs="Times New Roman"/>
          <w:kern w:val="0"/>
          <w:sz w:val="28"/>
          <w:szCs w:val="28"/>
          <w:lang w:val="pt-BR"/>
          <w14:ligatures w14:val="none"/>
        </w:rPr>
        <w:t>LVEF ≤ 35% là yếu tố dự báo độc lập cho tử vong do mọi</w:t>
      </w:r>
      <w:r w:rsidR="00AE52F8">
        <w:rPr>
          <w:rFonts w:ascii="Times New Roman" w:eastAsia="Calibri" w:hAnsi="Times New Roman" w:cs="Times New Roman"/>
          <w:kern w:val="0"/>
          <w:sz w:val="28"/>
          <w:szCs w:val="28"/>
          <w:lang w:val="pt-BR"/>
          <w14:ligatures w14:val="none"/>
        </w:rPr>
        <w:t xml:space="preserve"> </w:t>
      </w:r>
      <w:r w:rsidR="00AE52F8" w:rsidRPr="00AE52F8">
        <w:rPr>
          <w:rFonts w:ascii="Times New Roman" w:eastAsia="Calibri" w:hAnsi="Times New Roman" w:cs="Times New Roman"/>
          <w:kern w:val="0"/>
          <w:sz w:val="28"/>
          <w:szCs w:val="28"/>
          <w:lang w:val="pt-BR"/>
          <w14:ligatures w14:val="none"/>
        </w:rPr>
        <w:t>nguyên nhân và đột tử do tim ở bệnh nhân NMCT cấp</w:t>
      </w:r>
      <w:r w:rsidR="00AE52F8">
        <w:rPr>
          <w:rFonts w:ascii="Times New Roman" w:eastAsia="Calibri" w:hAnsi="Times New Roman" w:cs="Times New Roman"/>
          <w:kern w:val="0"/>
          <w:sz w:val="28"/>
          <w:szCs w:val="28"/>
          <w:lang w:val="pt-BR"/>
          <w14:ligatures w14:val="none"/>
        </w:rPr>
        <w:t xml:space="preserve"> </w:t>
      </w:r>
      <w:r w:rsidR="00AE52F8">
        <w:rPr>
          <w:rFonts w:ascii="Times New Roman" w:eastAsia="Calibri" w:hAnsi="Times New Roman" w:cs="Times New Roman"/>
          <w:kern w:val="0"/>
          <w:sz w:val="28"/>
          <w:szCs w:val="28"/>
          <w:lang w:val="pt-BR"/>
          <w14:ligatures w14:val="none"/>
        </w:rPr>
        <w:fldChar w:fldCharType="begin">
          <w:fldData xml:space="preserve">PEVuZE5vdGU+PENpdGU+PEF1dGhvcj5IYW5hZGE8L0F1dGhvcj48WWVhcj4yMDIyPC9ZZWFyPjxS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PEVuZE5vdGU+PENpdGU+PEF1dGhvcj5IYW5hZGE8L0F1dGhvcj48WWVhcj4yMDIyPC9ZZWFyPjxS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00AE52F8">
        <w:rPr>
          <w:rFonts w:ascii="Times New Roman" w:eastAsia="Calibri" w:hAnsi="Times New Roman" w:cs="Times New Roman"/>
          <w:kern w:val="0"/>
          <w:sz w:val="28"/>
          <w:szCs w:val="28"/>
          <w:lang w:val="pt-BR"/>
          <w14:ligatures w14:val="none"/>
        </w:rPr>
      </w:r>
      <w:r w:rsidR="00AE52F8">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[129]</w:t>
      </w:r>
      <w:r w:rsidR="00AE52F8">
        <w:rPr>
          <w:rFonts w:ascii="Times New Roman" w:eastAsia="Calibri" w:hAnsi="Times New Roman" w:cs="Times New Roman"/>
          <w:kern w:val="0"/>
          <w:sz w:val="28"/>
          <w:szCs w:val="28"/>
          <w:lang w:val="pt-BR"/>
          <w14:ligatures w14:val="none"/>
        </w:rPr>
        <w:fldChar w:fldCharType="end"/>
      </w:r>
      <w:r w:rsidR="00AE52F8">
        <w:rPr>
          <w:rFonts w:ascii="Times New Roman" w:eastAsia="Calibri" w:hAnsi="Times New Roman" w:cs="Times New Roman"/>
          <w:kern w:val="0"/>
          <w:sz w:val="28"/>
          <w:szCs w:val="28"/>
          <w:lang w:val="pt-BR"/>
          <w14:ligatures w14:val="none"/>
        </w:rPr>
        <w:t xml:space="preserve">. </w:t>
      </w:r>
    </w:p>
    <w:p w14:paraId="5C2DA35C" w14:textId="57EFD68C" w:rsidR="000302FB" w:rsidRPr="008B779F" w:rsidRDefault="000302FB" w:rsidP="008B779F">
      <w:pPr>
        <w:pStyle w:val="Heading3"/>
        <w:spacing w:before="0" w:after="0" w:line="360" w:lineRule="auto"/>
        <w:jc w:val="both"/>
        <w:rPr>
          <w:rFonts w:eastAsia="Calibri" w:cs="Times New Roman"/>
          <w:bCs/>
          <w:iCs/>
          <w:kern w:val="0"/>
          <w:lang w:val="pt-BR"/>
          <w14:ligatures w14:val="none"/>
        </w:rPr>
      </w:pPr>
      <w:bookmarkStart w:id="183" w:name="_Toc217647332"/>
      <w:r w:rsidRPr="008B779F">
        <w:rPr>
          <w:rFonts w:eastAsia="Calibri" w:cs="Times New Roman"/>
          <w:bCs/>
          <w:iCs/>
          <w:kern w:val="0"/>
          <w:lang w:val="pt-BR"/>
          <w14:ligatures w14:val="none"/>
        </w:rPr>
        <w:t>4.1.</w:t>
      </w:r>
      <w:r w:rsidR="00AE52F8">
        <w:rPr>
          <w:rFonts w:eastAsia="Calibri" w:cs="Times New Roman"/>
          <w:bCs/>
          <w:iCs/>
          <w:kern w:val="0"/>
          <w:lang w:val="pt-BR"/>
          <w14:ligatures w14:val="none"/>
        </w:rPr>
        <w:t>3</w:t>
      </w:r>
      <w:r w:rsidRPr="008B779F">
        <w:rPr>
          <w:rFonts w:eastAsia="Calibri" w:cs="Times New Roman"/>
          <w:bCs/>
          <w:iCs/>
          <w:kern w:val="0"/>
          <w:lang w:val="pt-BR"/>
          <w14:ligatures w14:val="none"/>
        </w:rPr>
        <w:t xml:space="preserve">. </w:t>
      </w:r>
      <w:r w:rsidR="002332C8">
        <w:rPr>
          <w:rFonts w:eastAsia="Calibri" w:cs="Times New Roman"/>
          <w:bCs/>
          <w:iCs/>
          <w:kern w:val="0"/>
          <w:lang w:val="pt-BR"/>
          <w14:ligatures w14:val="none"/>
        </w:rPr>
        <w:t>Đ</w:t>
      </w:r>
      <w:r w:rsidRPr="008B779F">
        <w:rPr>
          <w:rFonts w:eastAsia="Calibri" w:cs="Times New Roman"/>
          <w:bCs/>
          <w:iCs/>
          <w:kern w:val="0"/>
          <w:lang w:val="pt-BR"/>
          <w14:ligatures w14:val="none"/>
        </w:rPr>
        <w:t>ặc điểm tổn thương động mạch vành</w:t>
      </w:r>
      <w:bookmarkEnd w:id="183"/>
    </w:p>
    <w:p w14:paraId="43B26534" w14:textId="0312DAE1" w:rsidR="000302FB" w:rsidRDefault="000302FB" w:rsidP="000302FB">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Vị trí tổn thương động mạch vành quyết định vùng cơ tim bị tổn thương. Theo các khuyến cáo, tổn thương thân chung động mạch vành trái được tính là tổn thương 2 nhánh động mạch liên thất trước và động mạch mũ. Đây là tổn thương rất nặng, nguy cơ rối loạn nhịp và tử vong cao. Động mạch vành ph</w:t>
      </w:r>
      <w:r w:rsidR="00655DDE">
        <w:rPr>
          <w:rFonts w:ascii="Times New Roman" w:eastAsia="Calibri" w:hAnsi="Times New Roman" w:cs="Times New Roman"/>
          <w:kern w:val="0"/>
          <w:sz w:val="28"/>
          <w:szCs w:val="28"/>
          <w:lang w:val="pt-BR"/>
          <w14:ligatures w14:val="none"/>
        </w:rPr>
        <w:t>ải</w:t>
      </w:r>
      <w:r>
        <w:rPr>
          <w:rFonts w:ascii="Times New Roman" w:eastAsia="Calibri" w:hAnsi="Times New Roman" w:cs="Times New Roman"/>
          <w:kern w:val="0"/>
          <w:sz w:val="28"/>
          <w:szCs w:val="28"/>
          <w:lang w:val="pt-BR"/>
          <w14:ligatures w14:val="none"/>
        </w:rPr>
        <w:t xml:space="preserve"> xuất phát từ lỗ vành phải, là nhánh động mạch cấp máu chủ yếu cho thất phải, nút xoang và nút nhĩ thất. Tổn thương động mạch vành phải thường gây ra các triệu chứng như suy tim phải, tụt huyết áp và/hoặc các rối loạn dẫn truyền như blốc nhĩ thất độ cao, nhịp chậm xoang... làm tăng tỷ lệ tử vong của bệnh nhân. Trong 136 bệnh nhân nhồi máu cơ tim cấp, 61,1% bệnh nhân có tổn thương đa nhánh động mạch vành (≥ 2 nhánh), 38,9% bệnh nhân có tổn thương 1 nhánh động mạch vành. Về vị trí tổn thương, tổn thương động mạch liên thất trước chiếm tỷ lệ cao nhất, sau đó đến động mạch vành phải và động mạch mũ; tổn thương thân chung động mạch vành gặp ở 4 bệnh nhân. Nghiên cứu của Alina Ioana Scarlatescu và cộng sự (2024) trên 84 bệnh nhân nhồi máu cơ tim cấp, tuổi trung bình 44 ± 4,62 tuổi, tỷ lệ bệnh nhân tổn thương động mạch liên thất trước cũng chiếm tỷ lệ cao nhất (48,8%), động mạch vành phải (32,1%) và động </w:t>
      </w:r>
      <w:r>
        <w:rPr>
          <w:rFonts w:ascii="Times New Roman" w:eastAsia="Calibri" w:hAnsi="Times New Roman" w:cs="Times New Roman"/>
          <w:kern w:val="0"/>
          <w:sz w:val="28"/>
          <w:szCs w:val="28"/>
          <w:lang w:val="pt-BR"/>
          <w14:ligatures w14:val="none"/>
        </w:rPr>
        <w:lastRenderedPageBreak/>
        <w:t xml:space="preserve">mạch mũ là 19%; tỷ lệ bệnh nhân bị tổn thương đa mạch là 34,5%, 58,3% bệnh nhân có tắc hoàn toàn động mạch vành </w:t>
      </w:r>
      <w:r>
        <w:rPr>
          <w:rFonts w:ascii="Times New Roman" w:eastAsia="Calibri" w:hAnsi="Times New Roman" w:cs="Times New Roman"/>
          <w:kern w:val="0"/>
          <w:sz w:val="28"/>
          <w:szCs w:val="28"/>
          <w:lang w:val="pt-BR"/>
          <w14:ligatures w14:val="none"/>
        </w:rPr>
        <w:fldChar w:fldCharType="begin"/>
      </w:r>
      <w:r w:rsidR="001F3BD5">
        <w:rPr>
          <w:rFonts w:ascii="Times New Roman" w:eastAsia="Calibri" w:hAnsi="Times New Roman" w:cs="Times New Roman"/>
          <w:kern w:val="0"/>
          <w:sz w:val="28"/>
          <w:szCs w:val="28"/>
          <w:lang w:val="pt-BR"/>
          <w14:ligatures w14:val="none"/>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[81]</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Nghiên cứu của Guangren Gao và cộng sự (2021) trên 149 bệnh nhân nhồi máu cơ tim cấp có ST chênh lên, 40,3% bệnh nhân có động mạch thủ phạm là động mạch liên thất trước, tổn thương không phải động mạch liên thất trước chiếm 59,7% </w:t>
      </w:r>
      <w:r>
        <w:rPr>
          <w:rFonts w:ascii="Times New Roman" w:eastAsia="Calibri" w:hAnsi="Times New Roman" w:cs="Times New Roman"/>
          <w:kern w:val="0"/>
          <w:sz w:val="28"/>
          <w:szCs w:val="28"/>
          <w:lang w:val="pt-BR"/>
          <w14:ligatures w14:val="none"/>
        </w:rPr>
        <w:fldChar w:fldCharType="begin">
          <w:fldData xml:space="preserve">PEVuZE5vdGU+PENpdGU+PEF1dGhvcj5HYW88L0F1dGhvcj48WWVhcj4yMDIxPC9ZZWFyPjxSZWNO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PEVuZE5vdGU+PENpdGU+PEF1dGhvcj5HYW88L0F1dGhvcj48WWVhcj4yMDIxPC9ZZWFyPjxSZWNO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[130]</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Như vậy nghiên cứu của chúng tôi về vị trí tổn thương cũng như tỷ lệ bệnh nhân tắc hoàn toàn động mạch vành tương tự so với các nghiên cứu khác trên thế giới.</w:t>
      </w:r>
    </w:p>
    <w:p w14:paraId="44FCAEC1" w14:textId="69B22968" w:rsidR="00AE52F8" w:rsidRDefault="00AE52F8" w:rsidP="00AF397D">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Vị trí tổn thương động mạch vành là yếu tố ảnh hưởng đến sự suy giảm chức năng thất trái sau NMCT cấp. Nghiên cứu của K. M. Eggers và cộng sự (</w:t>
      </w:r>
      <w:r w:rsidR="00A10ADC">
        <w:rPr>
          <w:rFonts w:ascii="Times New Roman" w:eastAsia="Calibri" w:hAnsi="Times New Roman" w:cs="Times New Roman"/>
          <w:kern w:val="0"/>
          <w:sz w:val="28"/>
          <w:szCs w:val="28"/>
          <w:lang w:val="pt-BR"/>
          <w14:ligatures w14:val="none"/>
        </w:rPr>
        <w:t xml:space="preserve">2025) nhận thấy NMCT cấp thành trước là yếu tố tiên đoán mạnh nhất của LVEF &lt; 40% ở BN STEMI, trong khi đó tổn thương ba thân ĐMV hoặc tổn thương thân chung ĐMV là yếu tố tiên đoán LVEF &lt; 40% của NSTEMI </w:t>
      </w:r>
      <w:r w:rsidR="00A10ADC">
        <w:rPr>
          <w:rFonts w:ascii="Times New Roman" w:eastAsia="Calibri" w:hAnsi="Times New Roman" w:cs="Times New Roman"/>
          <w:kern w:val="0"/>
          <w:sz w:val="28"/>
          <w:szCs w:val="28"/>
          <w:lang w:val="pt-BR"/>
          <w14:ligatures w14:val="none"/>
        </w:rPr>
        <w:fldChar w:fldCharType="begin">
          <w:fldData xml:space="preserve">PEVuZE5vdGU+PENpdGU+PEF1dGhvcj5FZ2dlcnM8L0F1dGhvcj48WWVhcj4yMDI2PC9ZZWFyPjxS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PEVuZE5vdGU+PENpdGU+PEF1dGhvcj5FZ2dlcnM8L0F1dGhvcj48WWVhcj4yMDI2PC9ZZWFyPjxS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00A10ADC">
        <w:rPr>
          <w:rFonts w:ascii="Times New Roman" w:eastAsia="Calibri" w:hAnsi="Times New Roman" w:cs="Times New Roman"/>
          <w:kern w:val="0"/>
          <w:sz w:val="28"/>
          <w:szCs w:val="28"/>
          <w:lang w:val="pt-BR"/>
          <w14:ligatures w14:val="none"/>
        </w:rPr>
      </w:r>
      <w:r w:rsidR="00A10ADC">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[131]</w:t>
      </w:r>
      <w:r w:rsidR="00A10ADC">
        <w:rPr>
          <w:rFonts w:ascii="Times New Roman" w:eastAsia="Calibri" w:hAnsi="Times New Roman" w:cs="Times New Roman"/>
          <w:kern w:val="0"/>
          <w:sz w:val="28"/>
          <w:szCs w:val="28"/>
          <w:lang w:val="pt-BR"/>
          <w14:ligatures w14:val="none"/>
        </w:rPr>
        <w:fldChar w:fldCharType="end"/>
      </w:r>
      <w:r w:rsidR="00A10ADC">
        <w:rPr>
          <w:rFonts w:ascii="Times New Roman" w:eastAsia="Calibri" w:hAnsi="Times New Roman" w:cs="Times New Roman"/>
          <w:kern w:val="0"/>
          <w:sz w:val="28"/>
          <w:szCs w:val="28"/>
          <w:lang w:val="pt-BR"/>
          <w14:ligatures w14:val="none"/>
        </w:rPr>
        <w:t>.</w:t>
      </w:r>
    </w:p>
    <w:p w14:paraId="4A054B3A" w14:textId="56C03CDC" w:rsidR="00AF397D" w:rsidRDefault="00AF397D" w:rsidP="002442EA">
      <w:pPr>
        <w:pStyle w:val="Heading3"/>
        <w:spacing w:before="0" w:after="0" w:line="360" w:lineRule="auto"/>
        <w:jc w:val="both"/>
        <w:rPr>
          <w:rFonts w:eastAsia="Calibri" w:cs="Times New Roman"/>
          <w:kern w:val="0"/>
          <w:lang w:val="pt-BR"/>
          <w14:ligatures w14:val="none"/>
        </w:rPr>
      </w:pPr>
      <w:bookmarkStart w:id="184" w:name="_Toc217647333"/>
      <w:r w:rsidRPr="00AF397D">
        <w:rPr>
          <w:rFonts w:eastAsia="Calibri" w:cs="Times New Roman"/>
          <w:kern w:val="0"/>
          <w:lang w:val="pt-BR"/>
          <w14:ligatures w14:val="none"/>
        </w:rPr>
        <w:t>4.1.4. Đặc điểm thuốc điều trị</w:t>
      </w:r>
      <w:bookmarkEnd w:id="184"/>
    </w:p>
    <w:p w14:paraId="39F60543" w14:textId="677DBCF9" w:rsidR="00AF397D" w:rsidRDefault="00AF397D" w:rsidP="002442EA">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ab/>
      </w:r>
      <w:r w:rsidR="002442EA">
        <w:rPr>
          <w:rFonts w:ascii="Times New Roman" w:hAnsi="Times New Roman" w:cs="Times New Roman"/>
          <w:sz w:val="28"/>
          <w:szCs w:val="28"/>
          <w:lang w:val="pt-BR"/>
        </w:rPr>
        <w:t xml:space="preserve">Trước và sau can thiệp động mạch vành, các bệnh nhân trong nghiên cứu đều được điều trị chuẩn theo khuyến cáo về chẩn đoán và điều trị Hội chứng vành cấp của Bộ y tế. 100% bệnh nhân được sử dụng kháng kết tập tiểu cầu kép và statin, 49,3% bệnh nhân sử dụng thuốc UCMC/UCTT, 9,6% BN sử dụng thuốc chẹn bêta giao cảm, 32,4% BN sử dụng Nitrat, 15,4% sử dụng thuốc lợi tiểu quai và 12,5% sử dụng thuốc kháng Aldosterol. </w:t>
      </w:r>
    </w:p>
    <w:p w14:paraId="1A7B163B" w14:textId="187246A9" w:rsidR="002442EA" w:rsidRDefault="002442EA" w:rsidP="002442EA">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ab/>
        <w:t xml:space="preserve">Nhiều nghiên cứu trên thế giới nhận thấy một số thuốc có ảnh hưởng tới nồng độ OPG, MMP – 2 cũng như chỉ số VAC, GLS, đặc biệt là các thuốc chống kết tập tiểu cầu, </w:t>
      </w:r>
      <w:r w:rsidR="001F657C">
        <w:rPr>
          <w:rFonts w:ascii="Times New Roman" w:hAnsi="Times New Roman" w:cs="Times New Roman"/>
          <w:sz w:val="28"/>
          <w:szCs w:val="28"/>
          <w:lang w:val="pt-BR"/>
        </w:rPr>
        <w:t>Statin, UCMC/UCTT.</w:t>
      </w:r>
    </w:p>
    <w:p w14:paraId="66D35A79" w14:textId="369D9BB6" w:rsidR="001F657C" w:rsidRDefault="001F657C" w:rsidP="002442EA">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ab/>
      </w:r>
      <w:r w:rsidRPr="001F657C">
        <w:rPr>
          <w:rFonts w:ascii="Times New Roman" w:hAnsi="Times New Roman" w:cs="Times New Roman"/>
          <w:sz w:val="28"/>
          <w:szCs w:val="28"/>
          <w:lang w:val="pt-BR"/>
        </w:rPr>
        <w:t xml:space="preserve">Nghiên cứu của Kok Yong Chin (2017) đánh giá </w:t>
      </w:r>
      <w:r>
        <w:rPr>
          <w:rFonts w:ascii="Times New Roman" w:hAnsi="Times New Roman" w:cs="Times New Roman"/>
          <w:sz w:val="28"/>
          <w:szCs w:val="28"/>
          <w:lang w:val="pt-BR"/>
        </w:rPr>
        <w:t xml:space="preserve">vai trò của Aspirin với sức khỏe xương, nhận thấy Aspirin làm </w:t>
      </w:r>
      <w:r w:rsidR="00815BFC">
        <w:rPr>
          <w:rFonts w:ascii="Times New Roman" w:hAnsi="Times New Roman" w:cs="Times New Roman"/>
          <w:sz w:val="28"/>
          <w:szCs w:val="28"/>
          <w:lang w:val="pt-BR"/>
        </w:rPr>
        <w:t xml:space="preserve">giảm hoạt động của hệ RANKL và làm tăng nồng độ OPG huyết tương </w:t>
      </w:r>
      <w:r w:rsidR="00815BFC">
        <w:rPr>
          <w:rFonts w:ascii="Times New Roman" w:hAnsi="Times New Roman" w:cs="Times New Roman"/>
          <w:sz w:val="28"/>
          <w:szCs w:val="28"/>
          <w:lang w:val="pt-BR"/>
        </w:rPr>
        <w:fldChar w:fldCharType="begin"/>
      </w:r>
      <w:r w:rsidR="00F962EF">
        <w:rPr>
          <w:rFonts w:ascii="Times New Roman" w:hAnsi="Times New Roman" w:cs="Times New Roman"/>
          <w:sz w:val="28"/>
          <w:szCs w:val="28"/>
          <w:lang w:val="pt-BR"/>
        </w:rPr>
        <w:instrText xml:space="preserve"> ADDIN EN.CITE &lt;EndNote&gt;&lt;Cite&gt;&lt;Author&gt;Chin&lt;/Author&gt;&lt;Year&gt;2017&lt;/Year&gt;&lt;RecNum&gt;218&lt;/RecNum&gt;&lt;DisplayText&gt;[132]&lt;/DisplayText&gt;&lt;record&gt;&lt;rec-number&gt;218&lt;/rec-number&gt;&lt;foreign-keys&gt;&lt;key app="EN" db-id="w55zs2apg22z58eazxoppfzc0pfepz2pzexx" timestamp="1766657902"&gt;218&lt;/key&gt;&lt;/foreign-keys&gt;&lt;ref-type name="Journal Article"&gt;17&lt;/ref-type&gt;&lt;contributors&gt;&lt;authors&gt;&lt;author&gt;Chin, K. Y.&lt;/author&gt;&lt;/authors&gt;&lt;/contributors&gt;&lt;auth-address&gt;Department of Pharmacology, Universiti Kebangsaan Malaysia Medical Centre, Cheras, Kuala Lumpur, Malaysia.&lt;/auth-address&gt;&lt;titles&gt;&lt;title&gt;A Review on the Relationship between Aspirin and Bone Health&lt;/title&gt;&lt;secondary-title&gt;J Osteoporos&lt;/secondary-title&gt;&lt;/titles&gt;&lt;periodical&gt;&lt;full-title&gt;J Osteoporos&lt;/full-title&gt;&lt;/periodical&gt;&lt;pages&gt;3710959&lt;/pages&gt;&lt;volume&gt;2017&lt;/volume&gt;&lt;edition&gt;20170109&lt;/edition&gt;&lt;dates&gt;&lt;year&gt;2017&lt;/year&gt;&lt;/dates&gt;&lt;isbn&gt;2090-8059 (Print)&amp;#xD;2042-0064 (Electronic)&amp;#xD;2042-0064 (Linking)&lt;/isbn&gt;&lt;accession-num&gt;28163951&lt;/accession-num&gt;&lt;urls&gt;&lt;related-urls&gt;&lt;url&gt;https://www.ncbi.nlm.nih.gov/pubmed/28163951&lt;/url&gt;&lt;/related-urls&gt;&lt;/urls&gt;&lt;custom1&gt;The author declares no conflict of interests.&lt;/custom1&gt;&lt;custom2&gt;PMC5253488&lt;/custom2&gt;&lt;electronic-resource-num&gt;10.1155/2017/3710959&lt;/electronic-resource-num&gt;&lt;/record&gt;&lt;/Cite&gt;&lt;/EndNote&gt;</w:instrText>
      </w:r>
      <w:r w:rsidR="00815BFC">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[132]</w:t>
      </w:r>
      <w:r w:rsidR="00815BFC">
        <w:rPr>
          <w:rFonts w:ascii="Times New Roman" w:hAnsi="Times New Roman" w:cs="Times New Roman"/>
          <w:sz w:val="28"/>
          <w:szCs w:val="28"/>
          <w:lang w:val="pt-BR"/>
        </w:rPr>
        <w:fldChar w:fldCharType="end"/>
      </w:r>
      <w:r w:rsidR="00815BFC">
        <w:rPr>
          <w:rFonts w:ascii="Times New Roman" w:hAnsi="Times New Roman" w:cs="Times New Roman"/>
          <w:sz w:val="28"/>
          <w:szCs w:val="28"/>
          <w:lang w:val="pt-BR"/>
        </w:rPr>
        <w:t xml:space="preserve">. Ngược lại, trên nghiên cứu thực nghiệm nhận thấy Aspirin lại có tác dụng ức chế sự biểu hiện và giải phóng MMP – 2 bằng cách tăng cường biểu hiện gen PPARalpha/Gamma và tăng biểu hiện chất ức chế MMP (TIMP – 1) </w:t>
      </w:r>
      <w:r w:rsidR="00AB1365">
        <w:rPr>
          <w:rFonts w:ascii="Times New Roman" w:hAnsi="Times New Roman" w:cs="Times New Roman"/>
          <w:sz w:val="28"/>
          <w:szCs w:val="28"/>
          <w:lang w:val="pt-BR"/>
        </w:rPr>
        <w:fldChar w:fldCharType="begin">
          <w:fldData xml:space="preserve">PEVuZE5vdGU+PENpdGU+PEF1dGhvcj5ZaXFpbjwvQXV0aG9yPjxZZWFyPjIwMDk8L1llYXI+PFJl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</w:fldData>
        </w:fldChar>
      </w:r>
      <w:r w:rsidR="00F962EF">
        <w:rPr>
          <w:rFonts w:ascii="Times New Roman" w:hAnsi="Times New Roman" w:cs="Times New Roman"/>
          <w:sz w:val="28"/>
          <w:szCs w:val="28"/>
          <w:lang w:val="pt-BR"/>
        </w:rPr>
        <w:instrText xml:space="preserve"> ADDIN EN.CITE </w:instrText>
      </w:r>
      <w:r w:rsidR="00F962EF">
        <w:rPr>
          <w:rFonts w:ascii="Times New Roman" w:hAnsi="Times New Roman" w:cs="Times New Roman"/>
          <w:sz w:val="28"/>
          <w:szCs w:val="28"/>
          <w:lang w:val="pt-BR"/>
        </w:rPr>
        <w:fldChar w:fldCharType="begin">
          <w:fldData xml:space="preserve">PEVuZE5vdGU+PENpdGU+PEF1dGhvcj5ZaXFpbjwvQXV0aG9yPjxZZWFyPjIwMDk8L1llYXI+PFJl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</w:fldData>
        </w:fldChar>
      </w:r>
      <w:r w:rsidR="00F962EF">
        <w:rPr>
          <w:rFonts w:ascii="Times New Roman" w:hAnsi="Times New Roman" w:cs="Times New Roman"/>
          <w:sz w:val="28"/>
          <w:szCs w:val="28"/>
          <w:lang w:val="pt-BR"/>
        </w:rPr>
        <w:instrText xml:space="preserve"> ADDIN EN.CITE.DATA </w:instrText>
      </w:r>
      <w:r w:rsidR="00F962EF">
        <w:rPr>
          <w:rFonts w:ascii="Times New Roman" w:hAnsi="Times New Roman" w:cs="Times New Roman"/>
          <w:sz w:val="28"/>
          <w:szCs w:val="28"/>
          <w:lang w:val="pt-BR"/>
        </w:rPr>
      </w:r>
      <w:r w:rsidR="00F962EF">
        <w:rPr>
          <w:rFonts w:ascii="Times New Roman" w:hAnsi="Times New Roman" w:cs="Times New Roman"/>
          <w:sz w:val="28"/>
          <w:szCs w:val="28"/>
          <w:lang w:val="pt-BR"/>
        </w:rPr>
        <w:fldChar w:fldCharType="end"/>
      </w:r>
      <w:r w:rsidR="00AB1365">
        <w:rPr>
          <w:rFonts w:ascii="Times New Roman" w:hAnsi="Times New Roman" w:cs="Times New Roman"/>
          <w:sz w:val="28"/>
          <w:szCs w:val="28"/>
          <w:lang w:val="pt-BR"/>
        </w:rPr>
      </w:r>
      <w:r w:rsidR="00AB1365">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[133]</w:t>
      </w:r>
      <w:r w:rsidR="00AB1365">
        <w:rPr>
          <w:rFonts w:ascii="Times New Roman" w:hAnsi="Times New Roman" w:cs="Times New Roman"/>
          <w:sz w:val="28"/>
          <w:szCs w:val="28"/>
          <w:lang w:val="pt-BR"/>
        </w:rPr>
        <w:fldChar w:fldCharType="end"/>
      </w:r>
      <w:r w:rsidR="00AB1365">
        <w:rPr>
          <w:rFonts w:ascii="Times New Roman" w:hAnsi="Times New Roman" w:cs="Times New Roman"/>
          <w:sz w:val="28"/>
          <w:szCs w:val="28"/>
          <w:lang w:val="pt-BR"/>
        </w:rPr>
        <w:t xml:space="preserve">. Clopidogrel là chất ức chế thụ thể P2Y12, có </w:t>
      </w:r>
      <w:r w:rsidR="00AB1365">
        <w:rPr>
          <w:rFonts w:ascii="Times New Roman" w:hAnsi="Times New Roman" w:cs="Times New Roman"/>
          <w:sz w:val="28"/>
          <w:szCs w:val="28"/>
          <w:lang w:val="pt-BR"/>
        </w:rPr>
        <w:lastRenderedPageBreak/>
        <w:t xml:space="preserve">tác dụng giảm giải phóng các cytokine tiền viêm (TNF-α, IL-6), làm giảm hoạt hóa trục NF-κB, từ đó làm giảm nồng độ OPG và MMP – 2 trong máu </w:t>
      </w:r>
      <w:r w:rsidR="00AB1365">
        <w:rPr>
          <w:rFonts w:ascii="Times New Roman" w:hAnsi="Times New Roman" w:cs="Times New Roman"/>
          <w:sz w:val="28"/>
          <w:szCs w:val="28"/>
          <w:lang w:val="pt-BR"/>
        </w:rPr>
        <w:fldChar w:fldCharType="begin"/>
      </w:r>
      <w:r w:rsidR="00F962EF">
        <w:rPr>
          <w:rFonts w:ascii="Times New Roman" w:hAnsi="Times New Roman" w:cs="Times New Roman"/>
          <w:sz w:val="28"/>
          <w:szCs w:val="28"/>
          <w:lang w:val="pt-BR"/>
        </w:rPr>
        <w:instrText xml:space="preserve"> ADDIN EN.CITE &lt;EndNote&gt;&lt;Cite&gt;&lt;Author&gt;Mohamed&lt;/Author&gt;&lt;Year&gt;2024&lt;/Year&gt;&lt;RecNum&gt;220&lt;/RecNum&gt;&lt;DisplayText&gt;[134]&lt;/DisplayText&gt;&lt;record&gt;&lt;rec-number&gt;220&lt;/rec-number&gt;&lt;foreign-keys&gt;&lt;key app="EN" db-id="w55zs2apg22z58eazxoppfzc0pfepz2pzexx" timestamp="1766658820"&gt;220&lt;/key&gt;&lt;/foreign-keys&gt;&lt;ref-type name="Journal Article"&gt;17&lt;/ref-type&gt;&lt;contributors&gt;&lt;authors&gt;&lt;author&gt;Mohamed, S. S.&lt;/author&gt;&lt;author&gt;Zaki, H. F.&lt;/author&gt;&lt;author&gt;Raafat, S. N.&lt;/author&gt;&lt;/authors&gt;&lt;/contributors&gt;&lt;auth-address&gt;Pharmacology Department, Faculty of Dentistry, The British University in Egypt, Al Shorouk City, Egypt.&amp;#xD;Department of Pharmacology and Toxicology, Faculty of Pharmacy, Cairo University, Giza, Egypt.&amp;#xD;Dental Science Research Group, Health Research Centre of Excellence, The British University in Egypt, Al Shorouk City, Egypt.&lt;/auth-address&gt;&lt;titles&gt;&lt;title&gt;The Effect of Clopidogrel and Ticagrelor on Human Adipose Mesenchymal Stem Cell Osteogenic Differentiation Potential: In Vitro Comparative Study&lt;/title&gt;&lt;secondary-title&gt;Adv Pharmacol Pharm Sci&lt;/secondary-title&gt;&lt;/titles&gt;&lt;periodical&gt;&lt;full-title&gt;Adv Pharmacol Pharm Sci&lt;/full-title&gt;&lt;/periodical&gt;&lt;pages&gt;2990670&lt;/pages&gt;&lt;volume&gt;2024&lt;/volume&gt;&lt;edition&gt;20240215&lt;/edition&gt;&lt;dates&gt;&lt;year&gt;2024&lt;/year&gt;&lt;/dates&gt;&lt;isbn&gt;2633-4690 (Electronic)&amp;#xD;2633-4682 (Print)&amp;#xD;2633-4690 (Linking)&lt;/isbn&gt;&lt;accession-num&gt;38390313&lt;/accession-num&gt;&lt;urls&gt;&lt;related-urls&gt;&lt;url&gt;https://www.ncbi.nlm.nih.gov/pubmed/38390313&lt;/url&gt;&lt;/related-urls&gt;&lt;/urls&gt;&lt;custom1&gt;The authors declare that they have no known competing financial interests or personal relationships that could have appeared to influence the work reported in this paper.&lt;/custom1&gt;&lt;custom2&gt;PMC10883741&lt;/custom2&gt;&lt;electronic-resource-num&gt;10.1155/2024/2990670&lt;/electronic-resource-num&gt;&lt;/record&gt;&lt;/Cite&gt;&lt;/EndNote&gt;</w:instrText>
      </w:r>
      <w:r w:rsidR="00AB1365">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[134]</w:t>
      </w:r>
      <w:r w:rsidR="00AB1365">
        <w:rPr>
          <w:rFonts w:ascii="Times New Roman" w:hAnsi="Times New Roman" w:cs="Times New Roman"/>
          <w:sz w:val="28"/>
          <w:szCs w:val="28"/>
          <w:lang w:val="pt-BR"/>
        </w:rPr>
        <w:fldChar w:fldCharType="end"/>
      </w:r>
      <w:r w:rsidR="00AB1365">
        <w:rPr>
          <w:rFonts w:ascii="Times New Roman" w:hAnsi="Times New Roman" w:cs="Times New Roman"/>
          <w:sz w:val="28"/>
          <w:szCs w:val="28"/>
          <w:lang w:val="pt-BR"/>
        </w:rPr>
        <w:t xml:space="preserve">. </w:t>
      </w:r>
    </w:p>
    <w:p w14:paraId="44BE2480" w14:textId="2DE10857" w:rsidR="008E6719" w:rsidRDefault="008E6719" w:rsidP="002442EA">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ab/>
      </w:r>
      <w:r w:rsidRPr="008E6719">
        <w:rPr>
          <w:rFonts w:ascii="Times New Roman" w:hAnsi="Times New Roman" w:cs="Times New Roman"/>
          <w:sz w:val="28"/>
          <w:szCs w:val="28"/>
          <w:lang w:val="pt-BR"/>
        </w:rPr>
        <w:t>Các thuốc statin đã được biết đ</w:t>
      </w:r>
      <w:r>
        <w:rPr>
          <w:rFonts w:ascii="Times New Roman" w:hAnsi="Times New Roman" w:cs="Times New Roman"/>
          <w:sz w:val="28"/>
          <w:szCs w:val="28"/>
          <w:lang w:val="pt-BR"/>
        </w:rPr>
        <w:t xml:space="preserve">ến với chức năng chống viêm, hạ LDL-C, bên cạnh đó, nó còn có tác dụng chống stress oxy hóa, cải thiện chức năng nội mô, ổn định mảng xơ vữa động mạch. </w:t>
      </w:r>
      <w:r w:rsidRPr="008E6719">
        <w:rPr>
          <w:rFonts w:ascii="Times New Roman" w:hAnsi="Times New Roman" w:cs="Times New Roman"/>
          <w:sz w:val="28"/>
          <w:szCs w:val="28"/>
          <w:lang w:val="pt-BR"/>
        </w:rPr>
        <w:t xml:space="preserve">Nghiên cứu trên in vitro nhận thấy các thuốc statin làm </w:t>
      </w:r>
      <w:r>
        <w:rPr>
          <w:rFonts w:ascii="Times New Roman" w:hAnsi="Times New Roman" w:cs="Times New Roman"/>
          <w:sz w:val="28"/>
          <w:szCs w:val="28"/>
          <w:lang w:val="pt-BR"/>
        </w:rPr>
        <w:t xml:space="preserve">giảm TNF-α từ đó làm giảm sản sinh OPG từ các tế bào nội mô và tế bào cơ trơn mạch máu </w:t>
      </w:r>
      <w:r>
        <w:rPr>
          <w:rFonts w:ascii="Times New Roman" w:hAnsi="Times New Roman" w:cs="Times New Roman"/>
          <w:sz w:val="28"/>
          <w:szCs w:val="28"/>
          <w:lang w:val="pt-BR"/>
        </w:rPr>
        <w:fldChar w:fldCharType="begin"/>
      </w:r>
      <w:r w:rsidR="00F962EF">
        <w:rPr>
          <w:rFonts w:ascii="Times New Roman" w:hAnsi="Times New Roman" w:cs="Times New Roman"/>
          <w:sz w:val="28"/>
          <w:szCs w:val="28"/>
          <w:lang w:val="pt-BR"/>
        </w:rPr>
        <w:instrText xml:space="preserve"> ADDIN EN.CITE &lt;EndNote&gt;&lt;Cite&gt;&lt;Author&gt;Ben-Tal Cohen&lt;/Author&gt;&lt;Year&gt;2007&lt;/Year&gt;&lt;RecNum&gt;221&lt;/RecNum&gt;&lt;DisplayText&gt;[135]&lt;/DisplayText&gt;&lt;record&gt;&lt;rec-number&gt;221&lt;/rec-number&gt;&lt;foreign-keys&gt;&lt;key app="EN" db-id="w55zs2apg22z58eazxoppfzc0pfepz2pzexx" timestamp="1766659825"&gt;221&lt;/key&gt;&lt;/foreign-keys&gt;&lt;ref-type name="Journal Article"&gt;17&lt;/ref-type&gt;&lt;contributors&gt;&lt;authors&gt;&lt;author&gt;Ben-Tal Cohen, E.&lt;/author&gt;&lt;author&gt;Hohensinner, P. J.&lt;/author&gt;&lt;author&gt;Kaun, C.&lt;/author&gt;&lt;author&gt;Maurer, G.&lt;/author&gt;&lt;author&gt;Huber, K.&lt;/author&gt;&lt;author&gt;Wojta, J.&lt;/author&gt;&lt;/authors&gt;&lt;/contributors&gt;&lt;auth-address&gt;Department of Internal Medicine II, Medical University of Vienna, Austria.&lt;/auth-address&gt;&lt;titles&gt;&lt;title&gt;Statins decrease TNF-alpha-induced osteoprotegerin production by endothelial cells and smooth muscle cells in vitro&lt;/title&gt;&lt;secondary-title&gt;Biochem Pharmacol&lt;/secondary-title&gt;&lt;/titles&gt;&lt;periodical&gt;&lt;full-title&gt;Biochem Pharmacol&lt;/full-title&gt;&lt;/periodical&gt;&lt;pages&gt;77-83&lt;/pages&gt;&lt;volume&gt;73&lt;/volume&gt;&lt;number&gt;1&lt;/number&gt;&lt;edition&gt;20060914&lt;/edition&gt;&lt;keywords&gt;&lt;keyword&gt;Base Sequence&lt;/keyword&gt;&lt;keyword&gt;Cells, Cultured&lt;/keyword&gt;&lt;keyword&gt;DNA Primers&lt;/keyword&gt;&lt;keyword&gt;Dose-Response Relationship, Drug&lt;/keyword&gt;&lt;keyword&gt;Endothelium, Vascular/cytology/*drug effects/metabolism&lt;/keyword&gt;&lt;keyword&gt;Humans&lt;/keyword&gt;&lt;keyword&gt;Hydroxymethylglutaryl-CoA Reductase Inhibitors/*pharmacology&lt;/keyword&gt;&lt;keyword&gt;Muscle, Smooth/cytology/*drug effects/metabolism&lt;/keyword&gt;&lt;keyword&gt;Osteoprotegerin/*biosynthesis&lt;/keyword&gt;&lt;keyword&gt;Polymerase Chain Reaction&lt;/keyword&gt;&lt;/keywords&gt;&lt;dates&gt;&lt;year&gt;2007&lt;/year&gt;&lt;pub-dates&gt;&lt;date&gt;Jan 1&lt;/date&gt;&lt;/pub-dates&gt;&lt;/dates&gt;&lt;isbn&gt;0006-2952 (Print)&amp;#xD;0006-2952 (Linking)&lt;/isbn&gt;&lt;accession-num&gt;17070781&lt;/accession-num&gt;&lt;urls&gt;&lt;related-urls&gt;&lt;url&gt;https://www.ncbi.nlm.nih.gov/pubmed/17070781&lt;/url&gt;&lt;/related-urls&gt;&lt;/urls&gt;&lt;electronic-resource-num&gt;10.1016/j.bcp.2006.09.007&lt;/electronic-resource-num&gt;&lt;/record&gt;&lt;/Cite&gt;&lt;/EndNote&gt;</w:instrText>
      </w:r>
      <w:r>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[135]</w:t>
      </w:r>
      <w:r>
        <w:rPr>
          <w:rFonts w:ascii="Times New Roman" w:hAnsi="Times New Roman" w:cs="Times New Roman"/>
          <w:sz w:val="28"/>
          <w:szCs w:val="28"/>
          <w:lang w:val="pt-BR"/>
        </w:rPr>
        <w:fldChar w:fldCharType="end"/>
      </w:r>
      <w:r>
        <w:rPr>
          <w:rFonts w:ascii="Times New Roman" w:hAnsi="Times New Roman" w:cs="Times New Roman"/>
          <w:sz w:val="28"/>
          <w:szCs w:val="28"/>
          <w:lang w:val="pt-BR"/>
        </w:rPr>
        <w:t xml:space="preserve">. Nghiên cứu của Francesco Paciullo và cộng sự (2024) trên đối tượng bệnh nhân mắc hội chứng vành cấp nhận thấy sử dụng liều cao Atorvastatin khi nhập viện có tác dụng ngăn ngừa sự gia tăng MMP – 2 trong huyết tương </w:t>
      </w:r>
      <w:r>
        <w:rPr>
          <w:rFonts w:ascii="Times New Roman" w:hAnsi="Times New Roman" w:cs="Times New Roman"/>
          <w:sz w:val="28"/>
          <w:szCs w:val="28"/>
          <w:lang w:val="pt-BR"/>
        </w:rPr>
        <w:fldChar w:fldCharType="begin">
          <w:fldData xml:space="preserve">PEVuZE5vdGU+PENpdGU+PEF1dGhvcj5QYWNpdWxsbzwvQXV0aG9yPjxZZWFyPjIwMjQ8L1llYXI+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</w:fldData>
        </w:fldChar>
      </w:r>
      <w:r w:rsidR="00F962EF">
        <w:rPr>
          <w:rFonts w:ascii="Times New Roman" w:hAnsi="Times New Roman" w:cs="Times New Roman"/>
          <w:sz w:val="28"/>
          <w:szCs w:val="28"/>
          <w:lang w:val="pt-BR"/>
        </w:rPr>
        <w:instrText xml:space="preserve"> ADDIN EN.CITE </w:instrText>
      </w:r>
      <w:r w:rsidR="00F962EF">
        <w:rPr>
          <w:rFonts w:ascii="Times New Roman" w:hAnsi="Times New Roman" w:cs="Times New Roman"/>
          <w:sz w:val="28"/>
          <w:szCs w:val="28"/>
          <w:lang w:val="pt-BR"/>
        </w:rPr>
        <w:fldChar w:fldCharType="begin">
          <w:fldData xml:space="preserve">PEVuZE5vdGU+PENpdGU+PEF1dGhvcj5QYWNpdWxsbzwvQXV0aG9yPjxZZWFyPjIwMjQ8L1llYXI+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</w:fldData>
        </w:fldChar>
      </w:r>
      <w:r w:rsidR="00F962EF">
        <w:rPr>
          <w:rFonts w:ascii="Times New Roman" w:hAnsi="Times New Roman" w:cs="Times New Roman"/>
          <w:sz w:val="28"/>
          <w:szCs w:val="28"/>
          <w:lang w:val="pt-BR"/>
        </w:rPr>
        <w:instrText xml:space="preserve"> ADDIN EN.CITE.DATA </w:instrText>
      </w:r>
      <w:r w:rsidR="00F962EF">
        <w:rPr>
          <w:rFonts w:ascii="Times New Roman" w:hAnsi="Times New Roman" w:cs="Times New Roman"/>
          <w:sz w:val="28"/>
          <w:szCs w:val="28"/>
          <w:lang w:val="pt-BR"/>
        </w:rPr>
      </w:r>
      <w:r w:rsidR="00F962EF">
        <w:rPr>
          <w:rFonts w:ascii="Times New Roman" w:hAnsi="Times New Roman" w:cs="Times New Roman"/>
          <w:sz w:val="28"/>
          <w:szCs w:val="28"/>
          <w:lang w:val="pt-BR"/>
        </w:rPr>
        <w:fldChar w:fldCharType="end"/>
      </w:r>
      <w:r>
        <w:rPr>
          <w:rFonts w:ascii="Times New Roman" w:hAnsi="Times New Roman" w:cs="Times New Roman"/>
          <w:sz w:val="28"/>
          <w:szCs w:val="28"/>
          <w:lang w:val="pt-BR"/>
        </w:rPr>
      </w:r>
      <w:r>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[136]</w:t>
      </w:r>
      <w:r>
        <w:rPr>
          <w:rFonts w:ascii="Times New Roman" w:hAnsi="Times New Roman" w:cs="Times New Roman"/>
          <w:sz w:val="28"/>
          <w:szCs w:val="28"/>
          <w:lang w:val="pt-BR"/>
        </w:rPr>
        <w:fldChar w:fldCharType="end"/>
      </w:r>
      <w:r w:rsidR="00886BE7">
        <w:rPr>
          <w:rFonts w:ascii="Times New Roman" w:hAnsi="Times New Roman" w:cs="Times New Roman"/>
          <w:sz w:val="28"/>
          <w:szCs w:val="28"/>
          <w:lang w:val="pt-BR"/>
        </w:rPr>
        <w:t>.</w:t>
      </w:r>
    </w:p>
    <w:p w14:paraId="4E00FDC1" w14:textId="0E1E0F42" w:rsidR="00886BE7" w:rsidRPr="004C1484" w:rsidRDefault="00886BE7" w:rsidP="002442EA">
      <w:pPr>
        <w:spacing w:after="0" w:line="360" w:lineRule="auto"/>
        <w:jc w:val="both"/>
        <w:rPr>
          <w:rFonts w:ascii="Times New Roman" w:hAnsi="Times New Roman" w:cs="Times New Roman"/>
          <w:sz w:val="28"/>
          <w:szCs w:val="28"/>
          <w:lang w:val="pt-BR"/>
        </w:rPr>
      </w:pPr>
      <w:r>
        <w:rPr>
          <w:rFonts w:ascii="Times New Roman" w:hAnsi="Times New Roman" w:cs="Times New Roman"/>
          <w:sz w:val="28"/>
          <w:szCs w:val="28"/>
          <w:lang w:val="pt-BR"/>
        </w:rPr>
        <w:tab/>
      </w:r>
      <w:r w:rsidR="004C1484" w:rsidRPr="004C1484">
        <w:rPr>
          <w:rFonts w:ascii="Times New Roman" w:hAnsi="Times New Roman" w:cs="Times New Roman"/>
          <w:sz w:val="28"/>
          <w:szCs w:val="28"/>
          <w:lang w:val="pt-BR"/>
        </w:rPr>
        <w:t xml:space="preserve">Hệ Renin – Angiotensin – Aldosterol (RAA) đã được chứng minh có </w:t>
      </w:r>
      <w:r w:rsidR="004C1484">
        <w:rPr>
          <w:rFonts w:ascii="Times New Roman" w:hAnsi="Times New Roman" w:cs="Times New Roman"/>
          <w:sz w:val="28"/>
          <w:szCs w:val="28"/>
          <w:lang w:val="pt-BR"/>
        </w:rPr>
        <w:t xml:space="preserve">liên quan đến </w:t>
      </w:r>
      <w:r w:rsidR="00542F54">
        <w:rPr>
          <w:rFonts w:ascii="Times New Roman" w:hAnsi="Times New Roman" w:cs="Times New Roman"/>
          <w:sz w:val="28"/>
          <w:szCs w:val="28"/>
          <w:lang w:val="pt-BR"/>
        </w:rPr>
        <w:t>bệnh lý</w:t>
      </w:r>
      <w:r w:rsidR="004C1484">
        <w:rPr>
          <w:rFonts w:ascii="Times New Roman" w:hAnsi="Times New Roman" w:cs="Times New Roman"/>
          <w:sz w:val="28"/>
          <w:szCs w:val="28"/>
          <w:lang w:val="pt-BR"/>
        </w:rPr>
        <w:t xml:space="preserve"> tim mạch. Kích hoạt hệ RAA gây suy chức năng nội mạc mạch máu, tăng tiết aldosterol, co mạch, stress oxy hóa, viêm và xơ hóa </w:t>
      </w:r>
      <w:r w:rsidR="00542F54">
        <w:rPr>
          <w:rFonts w:ascii="Times New Roman" w:hAnsi="Times New Roman" w:cs="Times New Roman"/>
          <w:sz w:val="28"/>
          <w:szCs w:val="28"/>
          <w:lang w:val="pt-BR"/>
        </w:rPr>
        <w:fldChar w:fldCharType="begin"/>
      </w:r>
      <w:r w:rsidR="00F962EF">
        <w:rPr>
          <w:rFonts w:ascii="Times New Roman" w:hAnsi="Times New Roman" w:cs="Times New Roman"/>
          <w:sz w:val="28"/>
          <w:szCs w:val="28"/>
          <w:lang w:val="pt-BR"/>
        </w:rPr>
        <w:instrText xml:space="preserve"> ADDIN EN.CITE &lt;EndNote&gt;&lt;Cite&gt;&lt;Author&gt;McFarlane&lt;/Author&gt;&lt;Year&gt;2021&lt;/Year&gt;&lt;RecNum&gt;223&lt;/RecNum&gt;&lt;DisplayText&gt;[137]&lt;/DisplayText&gt;&lt;record&gt;&lt;rec-number&gt;223&lt;/rec-number&gt;&lt;foreign-keys&gt;&lt;key app="EN" db-id="w55zs2apg22z58eazxoppfzc0pfepz2pzexx" timestamp="1766680990"&gt;223&lt;/key&gt;&lt;/foreign-keys&gt;&lt;ref-type name="Book"&gt;6&lt;/ref-type&gt;&lt;contributors&gt;&lt;authors&gt;&lt;author&gt;Samy I. McFarlane&lt;/author&gt;&lt;/authors&gt;&lt;/contributors&gt;&lt;titles&gt;&lt;title&gt;Renin-Angiotensin Aldosterone System&lt;/title&gt;&lt;/titles&gt;&lt;dates&gt;&lt;year&gt;2021&lt;/year&gt;&lt;/dates&gt;&lt;publisher&gt;IntechOpen&lt;/publisher&gt;&lt;urls&gt;&lt;/urls&gt;&lt;/record&gt;&lt;/Cite&gt;&lt;/EndNote&gt;</w:instrText>
      </w:r>
      <w:r w:rsidR="00542F54">
        <w:rPr>
          <w:rFonts w:ascii="Times New Roman" w:hAnsi="Times New Roman" w:cs="Times New Roman"/>
          <w:sz w:val="28"/>
          <w:szCs w:val="28"/>
          <w:lang w:val="pt-BR"/>
        </w:rPr>
        <w:fldChar w:fldCharType="separate"/>
      </w:r>
      <w:r w:rsidR="00F962EF">
        <w:rPr>
          <w:rFonts w:ascii="Times New Roman" w:hAnsi="Times New Roman" w:cs="Times New Roman"/>
          <w:noProof/>
          <w:sz w:val="28"/>
          <w:szCs w:val="28"/>
          <w:lang w:val="pt-BR"/>
        </w:rPr>
        <w:t>[137]</w:t>
      </w:r>
      <w:r w:rsidR="00542F54">
        <w:rPr>
          <w:rFonts w:ascii="Times New Roman" w:hAnsi="Times New Roman" w:cs="Times New Roman"/>
          <w:sz w:val="28"/>
          <w:szCs w:val="28"/>
          <w:lang w:val="pt-BR"/>
        </w:rPr>
        <w:fldChar w:fldCharType="end"/>
      </w:r>
      <w:r w:rsidR="00542F54">
        <w:rPr>
          <w:rFonts w:ascii="Times New Roman" w:hAnsi="Times New Roman" w:cs="Times New Roman"/>
          <w:sz w:val="28"/>
          <w:szCs w:val="28"/>
          <w:lang w:val="pt-BR"/>
        </w:rPr>
        <w:t xml:space="preserve">, quá trình này kích thích gây tăng nồng độ MMP – 2, OPG, giảm sức căng dọc cơ tim, tăng độ cứng động mạch, gây rối loạn chức năng thất trái và bất tương hợp thất trái – động mạch. Các thuốc ức chế men chuyển/ức chế thụ thể AT1 </w:t>
      </w:r>
      <w:r w:rsidR="00BB61AB">
        <w:rPr>
          <w:rFonts w:ascii="Times New Roman" w:hAnsi="Times New Roman" w:cs="Times New Roman"/>
          <w:sz w:val="28"/>
          <w:szCs w:val="28"/>
          <w:lang w:val="pt-BR"/>
        </w:rPr>
        <w:t>tác động</w:t>
      </w:r>
      <w:r w:rsidR="00542F54">
        <w:rPr>
          <w:rFonts w:ascii="Times New Roman" w:hAnsi="Times New Roman" w:cs="Times New Roman"/>
          <w:sz w:val="28"/>
          <w:szCs w:val="28"/>
          <w:lang w:val="pt-BR"/>
        </w:rPr>
        <w:t xml:space="preserve"> vào cơ chế này, hạn chế quá trình tái cấu trúc thất trái sau nhồi máu cơ tim.  </w:t>
      </w:r>
    </w:p>
    <w:p w14:paraId="50521287" w14:textId="4D14A01C" w:rsidR="000302FB" w:rsidRPr="008B779F" w:rsidRDefault="000302FB" w:rsidP="00AF397D">
      <w:pPr>
        <w:pStyle w:val="Heading2"/>
        <w:spacing w:before="0" w:after="0" w:line="360" w:lineRule="auto"/>
        <w:jc w:val="both"/>
        <w:rPr>
          <w:rFonts w:eastAsia="Calibri" w:cs="Times New Roman"/>
          <w:bCs/>
          <w:kern w:val="0"/>
          <w:szCs w:val="28"/>
          <w:lang w:val="pt-BR"/>
          <w14:ligatures w14:val="none"/>
        </w:rPr>
      </w:pPr>
      <w:bookmarkStart w:id="185" w:name="_Toc217647334"/>
      <w:r w:rsidRPr="008B779F">
        <w:rPr>
          <w:rFonts w:eastAsia="Calibri" w:cs="Times New Roman"/>
          <w:bCs/>
          <w:kern w:val="0"/>
          <w:szCs w:val="28"/>
          <w:lang w:val="pt-BR"/>
          <w14:ligatures w14:val="none"/>
        </w:rPr>
        <w:t xml:space="preserve">4.2. </w:t>
      </w:r>
      <w:r w:rsidR="005A3FFE">
        <w:rPr>
          <w:rFonts w:eastAsia="Calibri" w:cs="Times New Roman"/>
          <w:bCs/>
          <w:kern w:val="0"/>
          <w:szCs w:val="28"/>
          <w:lang w:val="pt-BR"/>
          <w14:ligatures w14:val="none"/>
        </w:rPr>
        <w:t>Sự biến đổi</w:t>
      </w:r>
      <w:r w:rsidRPr="008B779F">
        <w:rPr>
          <w:rFonts w:eastAsia="Calibri" w:cs="Times New Roman"/>
          <w:bCs/>
          <w:kern w:val="0"/>
          <w:szCs w:val="28"/>
          <w:lang w:val="pt-BR"/>
          <w14:ligatures w14:val="none"/>
        </w:rPr>
        <w:t xml:space="preserve"> nồng độ Osteoprotegerin, Matrix Met</w:t>
      </w:r>
      <w:r w:rsidR="006F5B11" w:rsidRPr="008B779F">
        <w:rPr>
          <w:rFonts w:eastAsia="Calibri" w:cs="Times New Roman"/>
          <w:bCs/>
          <w:kern w:val="0"/>
          <w:szCs w:val="28"/>
          <w:lang w:val="pt-BR"/>
          <w14:ligatures w14:val="none"/>
        </w:rPr>
        <w:t>alloproteinase – 2</w:t>
      </w:r>
      <w:r w:rsidR="00031021">
        <w:rPr>
          <w:rFonts w:eastAsia="Calibri" w:cs="Times New Roman"/>
          <w:bCs/>
          <w:kern w:val="0"/>
          <w:szCs w:val="28"/>
          <w:lang w:val="pt-BR"/>
          <w14:ligatures w14:val="none"/>
        </w:rPr>
        <w:t xml:space="preserve"> huyết tương</w:t>
      </w:r>
      <w:r w:rsidR="006F5B11" w:rsidRPr="008B779F">
        <w:rPr>
          <w:rFonts w:eastAsia="Calibri" w:cs="Times New Roman"/>
          <w:bCs/>
          <w:kern w:val="0"/>
          <w:szCs w:val="28"/>
          <w:lang w:val="pt-BR"/>
          <w14:ligatures w14:val="none"/>
        </w:rPr>
        <w:t>, sức căng dọc thất trái, tương hợp thất trái – động mạch</w:t>
      </w:r>
      <w:r w:rsidR="00177B67" w:rsidRPr="008B779F">
        <w:rPr>
          <w:rFonts w:eastAsia="Calibri" w:cs="Times New Roman"/>
          <w:bCs/>
          <w:kern w:val="0"/>
          <w:szCs w:val="28"/>
          <w:lang w:val="pt-BR"/>
          <w14:ligatures w14:val="none"/>
        </w:rPr>
        <w:t xml:space="preserve"> trước và sau can thiệp động mạch vành.</w:t>
      </w:r>
      <w:bookmarkEnd w:id="185"/>
    </w:p>
    <w:p w14:paraId="171E72C1" w14:textId="3D0EB7DE" w:rsidR="00AF4DA2" w:rsidRDefault="00E31232" w:rsidP="00E40584">
      <w:pPr>
        <w:pStyle w:val="Heading3"/>
        <w:spacing w:before="0" w:after="0" w:line="360" w:lineRule="auto"/>
        <w:jc w:val="both"/>
        <w:rPr>
          <w:lang w:val="pt-BR"/>
        </w:rPr>
      </w:pPr>
      <w:bookmarkStart w:id="186" w:name="_Toc217647335"/>
      <w:r>
        <w:rPr>
          <w:lang w:val="pt-BR"/>
        </w:rPr>
        <w:t>4.</w:t>
      </w:r>
      <w:r w:rsidR="006F5B11">
        <w:rPr>
          <w:lang w:val="pt-BR"/>
        </w:rPr>
        <w:t>2.1</w:t>
      </w:r>
      <w:r>
        <w:rPr>
          <w:lang w:val="pt-BR"/>
        </w:rPr>
        <w:t xml:space="preserve">. </w:t>
      </w:r>
      <w:r w:rsidR="00031021">
        <w:rPr>
          <w:lang w:val="pt-BR"/>
        </w:rPr>
        <w:t>Sự biến đổi</w:t>
      </w:r>
      <w:r>
        <w:rPr>
          <w:lang w:val="pt-BR"/>
        </w:rPr>
        <w:t xml:space="preserve"> nồng độ Osteoprotegerin</w:t>
      </w:r>
      <w:r w:rsidR="00031021">
        <w:rPr>
          <w:lang w:val="pt-BR"/>
        </w:rPr>
        <w:t xml:space="preserve"> huyết tương.</w:t>
      </w:r>
      <w:bookmarkEnd w:id="186"/>
    </w:p>
    <w:p w14:paraId="062526E4" w14:textId="3CA8A41E" w:rsidR="00AF4DA2" w:rsidRDefault="00E31232">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 xml:space="preserve">OPG là một protein trong siêu họ thụ thể các chất hoại tử khối u. Nhiều nghiên cứu đã chỉ ra nồng độ OPG tăng cao ở bệnh nhân nhồi máu cơ tim cấp và đau thắt ngực không ổn định. Trong nghiên cứu của chúng tôi, tại thời điểm nhập viện, nồng độ OPG trung bình ở nhóm NMCT cấp có ST chênh lên và không có ST chênh lên lần lượt là 2319,15 ± 706,7 pg/ml và 2352,74 ± 673,62 pg/ml, trong khi đó nồng độ này ở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là 1424,24 ± 456,74 pg/ml. </w:t>
      </w:r>
      <w:r>
        <w:rPr>
          <w:rFonts w:ascii="Times New Roman" w:eastAsia="Calibri" w:hAnsi="Times New Roman" w:cs="Times New Roman"/>
          <w:kern w:val="0"/>
          <w:sz w:val="28"/>
          <w:szCs w:val="28"/>
          <w:lang w:val="pt-BR"/>
          <w14:ligatures w14:val="none"/>
        </w:rPr>
        <w:lastRenderedPageBreak/>
        <w:t xml:space="preserve">Nồng độ OPG tại thời điểm nhập viện của nhóm bệnh cao hơn so với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có ý nghĩa thống kê (p &lt; 0,001), không có sự khác biệt về nồng độ OPG giữa nhóm NMCT cấp có ST chênh lên và NMCT không có ST chênh lên. </w:t>
      </w:r>
    </w:p>
    <w:p w14:paraId="5A51A4F6" w14:textId="20991ED5" w:rsidR="00AF4DA2" w:rsidRDefault="00E31232">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Không có sự khác biệt về nồng độ OPG khi so sánh giữa giới nam và nữ, tuy nhiên khi so sánh giữa các nhóm tuổi nhận thấy ở</w:t>
      </w:r>
      <w:r w:rsidR="00824CB7">
        <w:rPr>
          <w:rFonts w:ascii="Times New Roman" w:eastAsia="Calibri" w:hAnsi="Times New Roman" w:cs="Times New Roman"/>
          <w:kern w:val="0"/>
          <w:sz w:val="28"/>
          <w:szCs w:val="28"/>
          <w:lang w:val="pt-BR"/>
          <w14:ligatures w14:val="none"/>
        </w:rPr>
        <w:t xml:space="preserve"> cả</w:t>
      </w:r>
      <w:r>
        <w:rPr>
          <w:rFonts w:ascii="Times New Roman" w:eastAsia="Calibri" w:hAnsi="Times New Roman" w:cs="Times New Roman"/>
          <w:kern w:val="0"/>
          <w:sz w:val="28"/>
          <w:szCs w:val="28"/>
          <w:lang w:val="pt-BR"/>
          <w14:ligatures w14:val="none"/>
        </w:rPr>
        <w:t xml:space="preserve"> nhóm NMCT cấp</w:t>
      </w:r>
      <w:r w:rsidR="00824CB7">
        <w:rPr>
          <w:rFonts w:ascii="Times New Roman" w:eastAsia="Calibri" w:hAnsi="Times New Roman" w:cs="Times New Roman"/>
          <w:kern w:val="0"/>
          <w:sz w:val="28"/>
          <w:szCs w:val="28"/>
          <w:lang w:val="pt-BR"/>
          <w14:ligatures w14:val="none"/>
        </w:rPr>
        <w:t xml:space="preserve"> và nhóm đối chứng,</w:t>
      </w:r>
      <w:r>
        <w:rPr>
          <w:rFonts w:ascii="Times New Roman" w:eastAsia="Calibri" w:hAnsi="Times New Roman" w:cs="Times New Roman"/>
          <w:kern w:val="0"/>
          <w:sz w:val="28"/>
          <w:szCs w:val="28"/>
          <w:lang w:val="pt-BR"/>
          <w14:ligatures w14:val="none"/>
        </w:rPr>
        <w:t xml:space="preserve"> nồng độ OPG tăng dần theo tuổi, sự khác biệt giữa nhóm &lt; </w:t>
      </w:r>
      <w:r w:rsidR="00A83974">
        <w:rPr>
          <w:rFonts w:ascii="Times New Roman" w:eastAsia="Calibri" w:hAnsi="Times New Roman" w:cs="Times New Roman"/>
          <w:kern w:val="0"/>
          <w:sz w:val="28"/>
          <w:szCs w:val="28"/>
          <w:lang w:val="pt-BR"/>
          <w14:ligatures w14:val="none"/>
        </w:rPr>
        <w:t>7</w:t>
      </w:r>
      <w:r>
        <w:rPr>
          <w:rFonts w:ascii="Times New Roman" w:eastAsia="Calibri" w:hAnsi="Times New Roman" w:cs="Times New Roman"/>
          <w:kern w:val="0"/>
          <w:sz w:val="28"/>
          <w:szCs w:val="28"/>
          <w:lang w:val="pt-BR"/>
          <w14:ligatures w14:val="none"/>
        </w:rPr>
        <w:t>0 tuổi và ≥ 70 tuổi là có ý nghĩa thống kê (p &lt; 0,05).</w:t>
      </w:r>
    </w:p>
    <w:p w14:paraId="09324AAF" w14:textId="3276D69F" w:rsidR="00AF4DA2" w:rsidRDefault="00E31232">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 xml:space="preserve">Năm 2007, Torbjorn Omland và cộng sự nghiên cứu nồng độ OPG huyết tương trong cộng đồng cư dân tại Dallas trên 2715 đối tượng (tuổi trung bình 44 tuổi, từ 18 đến 65 tuổi, nam giới chiếm 45%), tỷ lệ đối tượng bị tăng huyết áp phân chia theo nhóm nồng độ OPG dao động từ 21% - 47%, rối loạn lipid máu từ 11 – 16%, đái tháo đường (7% - 21%), hút thuốc (22 – 36%), nhận thấy nồng độ OPG huyết tương ở nữ cao hơn ở nam (1281 pg/ml [938 – 1750 pg/ml) so với 1114 pg/ml [827 – 1439 pg/ml; p &lt; 0,001), OPG tăng cao hơn ở những bệnh nhân tuổi cao, những người có yếu tố nguy cơ tim mạch bao gồm hút thuốc, đái tháo đường, rối loạn lipid máu, tăng huyết áp </w:t>
      </w:r>
      <w:r>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kern w:val="0"/>
          <w:sz w:val="28"/>
          <w:szCs w:val="28"/>
          <w:lang w:val="pt-BR"/>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Pr>
          <w:rFonts w:ascii="Times New Roman" w:eastAsia="Calibri" w:hAnsi="Times New Roman" w:cs="Times New Roman"/>
          <w:kern w:val="0"/>
          <w:sz w:val="28"/>
          <w:szCs w:val="28"/>
          <w:lang w:val="pt-BR"/>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[51]</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Như vậy,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trong nghiên cứu của chúng tôi có nồng độ OPG khi nhập viện cao hơn so với nghiên cứu của Omland và cộng sự, điều này có thể lý giải do sự khác biệt về cỡ mẫu, độ tuổi và tỷ lệ bệnh nhân mắc các yếu tố nguy cơ tim mạch trong nghiên cứu của chúng tôi cao hơn so với đối tượng nghiên cứu của tác giả Omland.</w:t>
      </w:r>
    </w:p>
    <w:p w14:paraId="6967E2D4" w14:textId="390F92C1" w:rsidR="00AF4DA2" w:rsidRPr="00303717" w:rsidRDefault="00031021">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 xml:space="preserve">So sánh nồng độ OPG ở nhóm bệnh tại thời điểm nhập viện và thời điểm sau can thiệp động mạch vành 7 ngày không nhận thấy có sự khác biệt (p &gt; 0,05). </w:t>
      </w:r>
      <w:r w:rsidR="00E31232" w:rsidRPr="00031021">
        <w:rPr>
          <w:rFonts w:ascii="Times New Roman" w:eastAsia="Calibri" w:hAnsi="Times New Roman" w:cs="Times New Roman"/>
          <w:kern w:val="0"/>
          <w:sz w:val="28"/>
          <w:szCs w:val="28"/>
          <w:lang w:val="pt-BR"/>
          <w14:ligatures w14:val="none"/>
        </w:rPr>
        <w:t xml:space="preserve">Năm 2008, Omland và cộng sự nghiên cứu nồng độ OPG ở 897 bệnh nhân mắc hội chứng động mạch vành cấp (cơn đau thắt ngực không ổn định, nhôì máu cơ tim cấp không có ST chênh lên và NMCT cấp có ST chênh lên), tuổi trung bình 66 tuổi (58 – 73 tuổi, 71% nam giới) nhận thấy tại các thời điểm nhập viện &lt; 12 giờ, 12 – 24 giờ và &gt; 24 giờ, nồng độ OPG lần lượt là 3336 </w:t>
      </w:r>
      <w:r w:rsidR="00E31232" w:rsidRPr="00031021">
        <w:rPr>
          <w:rFonts w:ascii="Times New Roman" w:eastAsia="Calibri" w:hAnsi="Times New Roman" w:cs="Times New Roman"/>
          <w:kern w:val="0"/>
          <w:sz w:val="28"/>
          <w:szCs w:val="28"/>
          <w:lang w:val="pt-BR"/>
          <w14:ligatures w14:val="none"/>
        </w:rPr>
        <w:lastRenderedPageBreak/>
        <w:t xml:space="preserve">pg/ml, 3061 pg/ml và 3209 pg/ml, sự khác biệt giữa các thời điểm không có ý nghĩa (p = 0,79). </w:t>
      </w:r>
      <w:r w:rsidR="00E31232">
        <w:rPr>
          <w:rFonts w:ascii="Times New Roman" w:eastAsia="Calibri" w:hAnsi="Times New Roman" w:cs="Times New Roman"/>
          <w:kern w:val="0"/>
          <w:sz w:val="28"/>
          <w:szCs w:val="28"/>
          <w:lang w:val="pt-BR"/>
          <w14:ligatures w14:val="none"/>
        </w:rPr>
        <w:t>Ở đối tượng bệnh nhân mắc hội chứng động mạch vành cấp, OPG có xu hướng tăng theo tuổi, tiền sử mắc suy tim, đái tháo đường hoặc tăng huyết áp. Nhồi máu cơ tim c</w:t>
      </w:r>
      <w:r w:rsidR="005A3FFE">
        <w:rPr>
          <w:rFonts w:ascii="Times New Roman" w:eastAsia="Calibri" w:hAnsi="Times New Roman" w:cs="Times New Roman"/>
          <w:kern w:val="0"/>
          <w:sz w:val="28"/>
          <w:szCs w:val="28"/>
          <w:lang w:val="pt-BR"/>
          <w14:ligatures w14:val="none"/>
        </w:rPr>
        <w:t>ấp</w:t>
      </w:r>
      <w:r w:rsidR="00E31232">
        <w:rPr>
          <w:rFonts w:ascii="Times New Roman" w:eastAsia="Calibri" w:hAnsi="Times New Roman" w:cs="Times New Roman"/>
          <w:kern w:val="0"/>
          <w:sz w:val="28"/>
          <w:szCs w:val="28"/>
          <w:lang w:val="pt-BR"/>
          <w14:ligatures w14:val="none"/>
        </w:rPr>
        <w:t xml:space="preserve"> có ST chênh lên có nồng độ OPG cao hơn so với nhóm đau thắt ngực không ổn định </w:t>
      </w:r>
      <w:r w:rsidR="00E31232">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kern w:val="0"/>
          <w:sz w:val="28"/>
          <w:szCs w:val="28"/>
          <w:lang w:val="pt-BR"/>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Pr>
          <w:rFonts w:ascii="Times New Roman" w:eastAsia="Calibri" w:hAnsi="Times New Roman" w:cs="Times New Roman"/>
          <w:kern w:val="0"/>
          <w:sz w:val="28"/>
          <w:szCs w:val="28"/>
          <w:lang w:val="pt-BR"/>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sidR="00E31232">
        <w:rPr>
          <w:rFonts w:ascii="Times New Roman" w:eastAsia="Calibri" w:hAnsi="Times New Roman" w:cs="Times New Roman"/>
          <w:kern w:val="0"/>
          <w:sz w:val="28"/>
          <w:szCs w:val="28"/>
          <w:lang w:val="pt-BR"/>
          <w14:ligatures w14:val="none"/>
        </w:rPr>
      </w:r>
      <w:r w:rsidR="00E31232">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[52]</w:t>
      </w:r>
      <w:r w:rsidR="00E31232">
        <w:rPr>
          <w:rFonts w:ascii="Times New Roman" w:eastAsia="Calibri" w:hAnsi="Times New Roman" w:cs="Times New Roman"/>
          <w:kern w:val="0"/>
          <w:sz w:val="28"/>
          <w:szCs w:val="28"/>
          <w:lang w:val="pt-BR"/>
          <w14:ligatures w14:val="none"/>
        </w:rPr>
        <w:fldChar w:fldCharType="end"/>
      </w:r>
      <w:r w:rsidR="00E31232">
        <w:rPr>
          <w:rFonts w:ascii="Times New Roman" w:eastAsia="Calibri" w:hAnsi="Times New Roman" w:cs="Times New Roman"/>
          <w:kern w:val="0"/>
          <w:sz w:val="28"/>
          <w:szCs w:val="28"/>
          <w:lang w:val="pt-BR"/>
          <w14:ligatures w14:val="none"/>
        </w:rPr>
        <w:t xml:space="preserve">. Nghiên cứu của Susanne Elisabeth Hosbond và cộng sự (2014) trên 1152 người khỏe mạnh, 493 người nghi ngờ có cơn đau thắt ngực và 160 bệnh nhân bị nhồi máu cơ tim cấp, nồng độ OPG trung bình ở người khoẻ mạnh là 1880 ± 590 pg/ml, nhóm mắc bệnh động mạch vành mạn tính là 2410 pg/ml và nhóm NMCT cấp trung bình là 2760 pg/ml, nồng độ OPG tăng có liên quan với mức độ nặng của bệnh động mạch vành (p = 0,0001) </w:t>
      </w:r>
      <w:r w:rsidR="00E31232">
        <w:rPr>
          <w:rFonts w:ascii="Times New Roman" w:eastAsia="Calibri" w:hAnsi="Times New Roman" w:cs="Times New Roman"/>
          <w:kern w:val="0"/>
          <w:sz w:val="28"/>
          <w:szCs w:val="28"/>
          <w:lang w:val="pt-BR"/>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Pr>
          <w:rFonts w:ascii="Times New Roman" w:eastAsia="Calibri" w:hAnsi="Times New Roman" w:cs="Times New Roman"/>
          <w:kern w:val="0"/>
          <w:sz w:val="28"/>
          <w:szCs w:val="28"/>
          <w:lang w:val="pt-BR"/>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Pr>
          <w:rFonts w:ascii="Times New Roman" w:eastAsia="Calibri" w:hAnsi="Times New Roman" w:cs="Times New Roman"/>
          <w:kern w:val="0"/>
          <w:sz w:val="28"/>
          <w:szCs w:val="28"/>
          <w:lang w:val="pt-BR"/>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sidR="00E31232">
        <w:rPr>
          <w:rFonts w:ascii="Times New Roman" w:eastAsia="Calibri" w:hAnsi="Times New Roman" w:cs="Times New Roman"/>
          <w:kern w:val="0"/>
          <w:sz w:val="28"/>
          <w:szCs w:val="28"/>
          <w:lang w:val="pt-BR"/>
          <w14:ligatures w14:val="none"/>
        </w:rPr>
      </w:r>
      <w:r w:rsidR="00E31232">
        <w:rPr>
          <w:rFonts w:ascii="Times New Roman" w:eastAsia="Calibri" w:hAnsi="Times New Roman" w:cs="Times New Roman"/>
          <w:kern w:val="0"/>
          <w:sz w:val="28"/>
          <w:szCs w:val="28"/>
          <w:lang w:val="pt-BR"/>
          <w14:ligatures w14:val="none"/>
        </w:rPr>
        <w:fldChar w:fldCharType="separate"/>
      </w:r>
      <w:r w:rsidR="001F3BD5">
        <w:rPr>
          <w:rFonts w:ascii="Times New Roman" w:eastAsia="Calibri" w:hAnsi="Times New Roman" w:cs="Times New Roman"/>
          <w:noProof/>
          <w:kern w:val="0"/>
          <w:sz w:val="28"/>
          <w:szCs w:val="28"/>
          <w:lang w:val="pt-BR"/>
          <w14:ligatures w14:val="none"/>
        </w:rPr>
        <w:t>[59]</w:t>
      </w:r>
      <w:r w:rsidR="00E31232">
        <w:rPr>
          <w:rFonts w:ascii="Times New Roman" w:eastAsia="Calibri" w:hAnsi="Times New Roman" w:cs="Times New Roman"/>
          <w:kern w:val="0"/>
          <w:sz w:val="28"/>
          <w:szCs w:val="28"/>
          <w:lang w:val="pt-BR"/>
          <w14:ligatures w14:val="none"/>
        </w:rPr>
        <w:fldChar w:fldCharType="end"/>
      </w:r>
      <w:r w:rsidR="00E31232">
        <w:rPr>
          <w:rFonts w:ascii="Times New Roman" w:eastAsia="Calibri" w:hAnsi="Times New Roman" w:cs="Times New Roman"/>
          <w:kern w:val="0"/>
          <w:sz w:val="28"/>
          <w:szCs w:val="28"/>
          <w:lang w:val="pt-BR"/>
          <w14:ligatures w14:val="none"/>
        </w:rPr>
        <w:t xml:space="preserve">. Như vậy nồng độ OPG ở nhóm bệnh trong nghiên cứu của chúng tôi cũng gần tương tự như các nghiên cứu khác trên thế giới, bệnh nhân nhồi máu cơ tim cấp có nồng độ OPG cao hơn có ý nghĩa so với </w:t>
      </w:r>
      <w:r w:rsidR="00426664">
        <w:rPr>
          <w:rFonts w:ascii="Times New Roman" w:eastAsia="Calibri" w:hAnsi="Times New Roman" w:cs="Times New Roman"/>
          <w:kern w:val="0"/>
          <w:sz w:val="28"/>
          <w:szCs w:val="28"/>
          <w:lang w:val="pt-BR"/>
          <w14:ligatures w14:val="none"/>
        </w:rPr>
        <w:t>nhóm đối chứng</w:t>
      </w:r>
      <w:r w:rsidR="00E31232">
        <w:rPr>
          <w:rFonts w:ascii="Times New Roman" w:eastAsia="Calibri" w:hAnsi="Times New Roman" w:cs="Times New Roman"/>
          <w:kern w:val="0"/>
          <w:sz w:val="28"/>
          <w:szCs w:val="28"/>
          <w:lang w:val="pt-BR"/>
          <w14:ligatures w14:val="none"/>
        </w:rPr>
        <w:t xml:space="preserve"> và các bệnh nhân không mắc bệnh động mạch vành. </w:t>
      </w:r>
      <w:r w:rsidR="00303717" w:rsidRPr="00303717">
        <w:rPr>
          <w:rFonts w:ascii="Times New Roman" w:eastAsia="Calibri" w:hAnsi="Times New Roman" w:cs="Times New Roman"/>
          <w:kern w:val="0"/>
          <w:sz w:val="28"/>
          <w:szCs w:val="28"/>
          <w:lang w:val="pt-BR"/>
          <w14:ligatures w14:val="none"/>
        </w:rPr>
        <w:t xml:space="preserve">Nồng độ OPG không giảm sau can thiệp động mạch vành có </w:t>
      </w:r>
      <w:r w:rsidR="00303717">
        <w:rPr>
          <w:rFonts w:ascii="Times New Roman" w:eastAsia="Calibri" w:hAnsi="Times New Roman" w:cs="Times New Roman"/>
          <w:kern w:val="0"/>
          <w:sz w:val="28"/>
          <w:szCs w:val="28"/>
          <w:lang w:val="pt-BR"/>
          <w14:ligatures w14:val="none"/>
        </w:rPr>
        <w:t xml:space="preserve">thể được lí giải do OPG </w:t>
      </w:r>
      <w:r w:rsidR="00824837">
        <w:rPr>
          <w:rFonts w:ascii="Times New Roman" w:eastAsia="Calibri" w:hAnsi="Times New Roman" w:cs="Times New Roman"/>
          <w:kern w:val="0"/>
          <w:sz w:val="28"/>
          <w:szCs w:val="28"/>
          <w:lang w:val="pt-BR"/>
          <w14:ligatures w14:val="none"/>
        </w:rPr>
        <w:t>phản ánh tình trạng viêm, tổn thương nội mô và mạch máu kéo dài, điều này không chấm dứt ngay sau tái thông động mạch vành, bên cạnh đó tổn thương tái tưới máu hoạt hóa hệ RAA góp phần duy trì nồng độ OPG trong giai đoạn sớm sau can thiệp.</w:t>
      </w:r>
    </w:p>
    <w:p w14:paraId="3082EA38" w14:textId="56B6995D" w:rsidR="00AF4DA2" w:rsidRDefault="00E31232" w:rsidP="00E40584">
      <w:pPr>
        <w:pStyle w:val="Heading3"/>
        <w:spacing w:before="0" w:after="0" w:line="360" w:lineRule="auto"/>
        <w:jc w:val="both"/>
        <w:rPr>
          <w:lang w:val="pt-BR"/>
        </w:rPr>
      </w:pPr>
      <w:bookmarkStart w:id="187" w:name="_Toc217647336"/>
      <w:r w:rsidRPr="00F527C9">
        <w:rPr>
          <w:lang w:val="pt-BR"/>
        </w:rPr>
        <w:t>4.</w:t>
      </w:r>
      <w:r w:rsidR="006F5B11" w:rsidRPr="00F527C9">
        <w:rPr>
          <w:lang w:val="pt-BR"/>
        </w:rPr>
        <w:t>2.2.</w:t>
      </w:r>
      <w:r w:rsidRPr="00F527C9">
        <w:rPr>
          <w:lang w:val="pt-BR"/>
        </w:rPr>
        <w:t xml:space="preserve"> </w:t>
      </w:r>
      <w:r w:rsidR="00031021">
        <w:rPr>
          <w:lang w:val="pt-BR"/>
        </w:rPr>
        <w:t>Sự biến đổi</w:t>
      </w:r>
      <w:r>
        <w:rPr>
          <w:lang w:val="pt-BR"/>
        </w:rPr>
        <w:t xml:space="preserve"> nồng độ Matrix Metalloproteinase – 2</w:t>
      </w:r>
      <w:r w:rsidR="00031021">
        <w:rPr>
          <w:lang w:val="pt-BR"/>
        </w:rPr>
        <w:t xml:space="preserve"> huyết tương.</w:t>
      </w:r>
      <w:bookmarkEnd w:id="187"/>
    </w:p>
    <w:p w14:paraId="29602463" w14:textId="0CF08348" w:rsidR="00AF4DA2" w:rsidRPr="0078245F" w:rsidRDefault="00E31232">
      <w:pPr>
        <w:spacing w:after="0" w:line="360" w:lineRule="auto"/>
        <w:jc w:val="both"/>
        <w:rPr>
          <w:rFonts w:ascii="Times New Roman" w:eastAsia="Calibri" w:hAnsi="Times New Roman" w:cs="Times New Roman"/>
          <w:spacing w:val="4"/>
          <w:kern w:val="0"/>
          <w:sz w:val="28"/>
          <w:szCs w:val="28"/>
          <w:lang w:val="pt-BR"/>
          <w14:ligatures w14:val="none"/>
        </w:rPr>
      </w:pPr>
      <w:r>
        <w:rPr>
          <w:rFonts w:ascii="Times New Roman" w:eastAsia="Calibri" w:hAnsi="Times New Roman" w:cs="Times New Roman"/>
          <w:kern w:val="0"/>
          <w:sz w:val="28"/>
          <w:szCs w:val="28"/>
          <w:lang w:val="pt-BR"/>
          <w14:ligatures w14:val="none"/>
        </w:rPr>
        <w:tab/>
      </w:r>
      <w:r w:rsidRPr="0078245F">
        <w:rPr>
          <w:rFonts w:ascii="Times New Roman" w:eastAsia="Calibri" w:hAnsi="Times New Roman" w:cs="Times New Roman"/>
          <w:spacing w:val="4"/>
          <w:kern w:val="0"/>
          <w:sz w:val="28"/>
          <w:szCs w:val="28"/>
          <w:lang w:val="pt-BR"/>
          <w14:ligatures w14:val="none"/>
        </w:rPr>
        <w:t xml:space="preserve">MMP – 2 là một thành viên trong họ MMP, có liên quan đến quá trình xơ vữa động mạch cũng như tái cấu trúc thất trái sau nhồi máu cơ tim cấp. Trong nghiên cứu của chúng tôi, nồng độ MMP – 2 khi nhập viện ở nhóm </w:t>
      </w:r>
      <w:r w:rsidR="00031021">
        <w:rPr>
          <w:rFonts w:ascii="Times New Roman" w:eastAsia="Calibri" w:hAnsi="Times New Roman" w:cs="Times New Roman"/>
          <w:spacing w:val="4"/>
          <w:kern w:val="0"/>
          <w:sz w:val="28"/>
          <w:szCs w:val="28"/>
          <w:lang w:val="pt-BR"/>
          <w14:ligatures w14:val="none"/>
        </w:rPr>
        <w:t>STEMI và NSTEMI</w:t>
      </w:r>
      <w:r w:rsidRPr="0078245F">
        <w:rPr>
          <w:rFonts w:ascii="Times New Roman" w:eastAsia="Calibri" w:hAnsi="Times New Roman" w:cs="Times New Roman"/>
          <w:spacing w:val="4"/>
          <w:kern w:val="0"/>
          <w:sz w:val="28"/>
          <w:szCs w:val="28"/>
          <w:lang w:val="pt-BR"/>
          <w14:ligatures w14:val="none"/>
        </w:rPr>
        <w:t xml:space="preserve"> cao hơn có ý nghĩa so với </w:t>
      </w:r>
      <w:r w:rsidR="00426664">
        <w:rPr>
          <w:rFonts w:ascii="Times New Roman" w:eastAsia="Calibri" w:hAnsi="Times New Roman" w:cs="Times New Roman"/>
          <w:spacing w:val="4"/>
          <w:kern w:val="0"/>
          <w:sz w:val="28"/>
          <w:szCs w:val="28"/>
          <w:lang w:val="pt-BR"/>
          <w14:ligatures w14:val="none"/>
        </w:rPr>
        <w:t>nhóm đối chứng</w:t>
      </w:r>
      <w:r w:rsidRPr="0078245F">
        <w:rPr>
          <w:rFonts w:ascii="Times New Roman" w:eastAsia="Calibri" w:hAnsi="Times New Roman" w:cs="Times New Roman"/>
          <w:spacing w:val="4"/>
          <w:kern w:val="0"/>
          <w:sz w:val="28"/>
          <w:szCs w:val="28"/>
          <w:lang w:val="pt-BR"/>
          <w14:ligatures w14:val="none"/>
        </w:rPr>
        <w:t xml:space="preserve"> với p &lt; 0,05.</w:t>
      </w:r>
      <w:r w:rsidR="00031021">
        <w:rPr>
          <w:rFonts w:ascii="Times New Roman" w:eastAsia="Calibri" w:hAnsi="Times New Roman" w:cs="Times New Roman"/>
          <w:spacing w:val="4"/>
          <w:kern w:val="0"/>
          <w:sz w:val="28"/>
          <w:szCs w:val="28"/>
          <w:lang w:val="pt-BR"/>
          <w14:ligatures w14:val="none"/>
        </w:rPr>
        <w:t xml:space="preserve"> Không có sự khác biệt về nồng độ MMP – 2 giữa hai nhóm STEMI và NSTEMI.</w:t>
      </w:r>
      <w:r w:rsidRPr="0078245F">
        <w:rPr>
          <w:rFonts w:ascii="Times New Roman" w:eastAsia="Calibri" w:hAnsi="Times New Roman" w:cs="Times New Roman"/>
          <w:spacing w:val="4"/>
          <w:kern w:val="0"/>
          <w:sz w:val="28"/>
          <w:szCs w:val="28"/>
          <w:lang w:val="pt-BR"/>
          <w14:ligatures w14:val="none"/>
        </w:rPr>
        <w:t xml:space="preserve"> Nồng độ MMP – 2 có xu hướng gia tăng theo tuổi</w:t>
      </w:r>
      <w:r w:rsidR="0089655A">
        <w:rPr>
          <w:rFonts w:ascii="Times New Roman" w:eastAsia="Calibri" w:hAnsi="Times New Roman" w:cs="Times New Roman"/>
          <w:spacing w:val="4"/>
          <w:kern w:val="0"/>
          <w:sz w:val="28"/>
          <w:szCs w:val="28"/>
          <w:lang w:val="pt-BR"/>
          <w14:ligatures w14:val="none"/>
        </w:rPr>
        <w:t>,</w:t>
      </w:r>
      <w:r w:rsidRPr="0078245F">
        <w:rPr>
          <w:rFonts w:ascii="Times New Roman" w:eastAsia="Calibri" w:hAnsi="Times New Roman" w:cs="Times New Roman"/>
          <w:spacing w:val="4"/>
          <w:kern w:val="0"/>
          <w:sz w:val="28"/>
          <w:szCs w:val="28"/>
          <w:lang w:val="pt-BR"/>
          <w14:ligatures w14:val="none"/>
        </w:rPr>
        <w:t xml:space="preserve"> </w:t>
      </w:r>
      <w:r w:rsidR="0089655A">
        <w:rPr>
          <w:rFonts w:ascii="Times New Roman" w:eastAsia="Calibri" w:hAnsi="Times New Roman" w:cs="Times New Roman"/>
          <w:spacing w:val="4"/>
          <w:kern w:val="0"/>
          <w:sz w:val="28"/>
          <w:szCs w:val="28"/>
          <w:lang w:val="pt-BR"/>
          <w14:ligatures w14:val="none"/>
        </w:rPr>
        <w:t>k</w:t>
      </w:r>
      <w:r w:rsidRPr="0078245F">
        <w:rPr>
          <w:rFonts w:ascii="Times New Roman" w:eastAsia="Calibri" w:hAnsi="Times New Roman" w:cs="Times New Roman"/>
          <w:spacing w:val="4"/>
          <w:kern w:val="0"/>
          <w:sz w:val="28"/>
          <w:szCs w:val="28"/>
          <w:lang w:val="pt-BR"/>
          <w14:ligatures w14:val="none"/>
        </w:rPr>
        <w:t xml:space="preserve">hông có sự khác biệt về nồng độ MMP – 2 theo giới. So sánh nồng độ MMP – 2 tại thời </w:t>
      </w:r>
      <w:r w:rsidRPr="0078245F">
        <w:rPr>
          <w:rFonts w:ascii="Times New Roman" w:eastAsia="Calibri" w:hAnsi="Times New Roman" w:cs="Times New Roman"/>
          <w:spacing w:val="4"/>
          <w:kern w:val="0"/>
          <w:sz w:val="28"/>
          <w:szCs w:val="28"/>
          <w:lang w:val="pt-BR"/>
          <w14:ligatures w14:val="none"/>
        </w:rPr>
        <w:lastRenderedPageBreak/>
        <w:t xml:space="preserve">điểm nhập viện và ngày thứ 7 sau can thiệp động mạch vành, sự khác biệt là không có ý nghĩa (p &lt; 0,05). </w:t>
      </w:r>
    </w:p>
    <w:p w14:paraId="0CE561E6" w14:textId="33A71810" w:rsidR="004F087C" w:rsidRDefault="00E31232" w:rsidP="000302FB">
      <w:pPr>
        <w:spacing w:after="0" w:line="360" w:lineRule="auto"/>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ab/>
        <w:t xml:space="preserve">Ugochukwu Shola Owolabi và cộng sự (2020) nghiên cứu sự biến đổi nồng độ MMP – 2 ở bệnh nhân nhồi máu cơ tim cấp và bệnh động mạch vành mạn tính tại thời điểm trước can thiệp, sau can thiệp 6 giờ và trên 3 tháng sau can thiệp động mạch vành, nhận thấy không có sự khác biệt về nồng độ MMP – 2 ở nhóm nhồi máu cơ tim cấp và bệnh mạch vành mạn tính tại thời điểm trước can thiệp cũng như sau can thiệp (p &gt; 0,05), cũng như không có sự khác biệt nồng độ MMP – 2 ở bệnh nhân nhồi máu cơ tim cấp trước và sau can thiệp động mạch vành 3 tháng </w:t>
      </w:r>
      <w:r>
        <w:rPr>
          <w:rFonts w:ascii="Times New Roman" w:eastAsia="Calibri" w:hAnsi="Times New Roman" w:cs="Times New Roman"/>
          <w:kern w:val="0"/>
          <w:sz w:val="28"/>
          <w:szCs w:val="28"/>
          <w:lang w:val="pt-BR"/>
          <w14:ligatures w14:val="none"/>
        </w:rPr>
        <w:fldChar w:fldCharType="begin">
          <w:fldData xml:space="preserve">PEVuZE5vdGU+PENpdGU+PEF1dGhvcj5Pd29sYWJpPC9BdXRob3I+PFllYXI+MjAyMDwvWWVhcj48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PEVuZE5vdGU+PENpdGU+PEF1dGhvcj5Pd29sYWJpPC9BdXRob3I+PFllYXI+MjAyMDwvWWVhcj48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[138]</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Nghiên cứu của Hisashi Kai và cộng sự (1998) nghiên cứu trên 33 bệnh nhân hội chứng vành cấp (22 bệnh nhân nhồi máu cơ tim cấp và 11 bệnh nhân đau thắt ngực không ổn định), 17 bệnh nhân đau thắt ngực ổn định và 17 đối tượng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nhận thấy nồng độ MMP – 2 ở nhóm hội chứng vành cấp không thay đổi từ ngày thứ nhất đến ngày thứ 7 sau can thiệp động mạch vành, nồng độ MMP – 2 tại thời điểm nhập viện của nhóm hội chứng vành cấp cao gấp 2 lần </w:t>
      </w:r>
      <w:r w:rsidR="00426664">
        <w:rPr>
          <w:rFonts w:ascii="Times New Roman" w:eastAsia="Calibri" w:hAnsi="Times New Roman" w:cs="Times New Roman"/>
          <w:kern w:val="0"/>
          <w:sz w:val="28"/>
          <w:szCs w:val="28"/>
          <w:lang w:val="pt-BR"/>
          <w14:ligatures w14:val="none"/>
        </w:rPr>
        <w:t>nhóm đối chứng</w:t>
      </w:r>
      <w:r>
        <w:rPr>
          <w:rFonts w:ascii="Times New Roman" w:eastAsia="Calibri" w:hAnsi="Times New Roman" w:cs="Times New Roman"/>
          <w:kern w:val="0"/>
          <w:sz w:val="28"/>
          <w:szCs w:val="28"/>
          <w:lang w:val="pt-BR"/>
          <w14:ligatures w14:val="none"/>
        </w:rPr>
        <w:t xml:space="preserve"> </w:t>
      </w:r>
      <w:r>
        <w:rPr>
          <w:rFonts w:ascii="Times New Roman" w:eastAsia="Calibri" w:hAnsi="Times New Roman" w:cs="Times New Roman"/>
          <w:kern w:val="0"/>
          <w:sz w:val="28"/>
          <w:szCs w:val="28"/>
          <w:lang w:val="pt-BR"/>
          <w14:ligatures w14:val="none"/>
        </w:rPr>
        <w:fldChar w:fldCharType="begin">
          <w:fldData xml:space="preserve">PEVuZE5vdGU+PENpdGU+PEF1dGhvcj5LYWk8L0F1dGhvcj48WWVhcj4xOTk4PC9ZZWFyPjxSZWNO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</w:fldData>
        </w:fldChar>
      </w:r>
      <w:r w:rsidR="00F962EF">
        <w:rPr>
          <w:rFonts w:ascii="Times New Roman" w:eastAsia="Calibri" w:hAnsi="Times New Roman" w:cs="Times New Roman"/>
          <w:kern w:val="0"/>
          <w:sz w:val="28"/>
          <w:szCs w:val="28"/>
          <w:lang w:val="pt-BR"/>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PEVuZE5vdGU+PENpdGU+PEF1dGhvcj5LYWk8L0F1dGhvcj48WWVhcj4xOTk4PC9ZZWFyPjxSZWNO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</w:fldData>
        </w:fldChar>
      </w:r>
      <w:r w:rsidR="00F962EF">
        <w:rPr>
          <w:rFonts w:ascii="Times New Roman" w:eastAsia="Calibri" w:hAnsi="Times New Roman" w:cs="Times New Roman"/>
          <w:kern w:val="0"/>
          <w:sz w:val="28"/>
          <w:szCs w:val="28"/>
          <w:lang w:val="pt-BR"/>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Pr>
          <w:rFonts w:ascii="Times New Roman" w:eastAsia="Calibri" w:hAnsi="Times New Roman" w:cs="Times New Roman"/>
          <w:noProof/>
          <w:kern w:val="0"/>
          <w:sz w:val="28"/>
          <w:szCs w:val="28"/>
          <w:lang w:val="pt-BR"/>
          <w14:ligatures w14:val="none"/>
        </w:rPr>
        <w:t>[139]</w:t>
      </w:r>
      <w:r>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t xml:space="preserve">. </w:t>
      </w:r>
    </w:p>
    <w:p w14:paraId="496C57F1" w14:textId="0CAE2606" w:rsidR="00AF4DA2" w:rsidRDefault="00E31232" w:rsidP="004F087C">
      <w:pPr>
        <w:spacing w:after="0" w:line="360" w:lineRule="auto"/>
        <w:ind w:firstLine="720"/>
        <w:jc w:val="both"/>
        <w:rPr>
          <w:rFonts w:ascii="Times New Roman" w:eastAsia="Calibri" w:hAnsi="Times New Roman" w:cs="Times New Roman"/>
          <w:kern w:val="0"/>
          <w:sz w:val="28"/>
          <w:szCs w:val="28"/>
          <w:lang w:val="pt-BR"/>
          <w14:ligatures w14:val="none"/>
        </w:rPr>
      </w:pPr>
      <w:r>
        <w:rPr>
          <w:rFonts w:ascii="Times New Roman" w:eastAsia="Calibri" w:hAnsi="Times New Roman" w:cs="Times New Roman"/>
          <w:kern w:val="0"/>
          <w:sz w:val="28"/>
          <w:szCs w:val="28"/>
          <w:lang w:val="pt-BR"/>
          <w14:ligatures w14:val="none"/>
        </w:rPr>
        <w:t xml:space="preserve">Như vậy nghiên cứu của chúng tôi cũng tương tự so với các nghiên cứu khác trên thế giới. Điều này chứng tỏ MMP – 2 tăng cao ở những bệnh nhân nhồi máu cơ tim cấp và tăng ổn định trong 3 tháng sau can thiệp động mạch vành. </w:t>
      </w:r>
      <w:r w:rsidR="004F087C">
        <w:rPr>
          <w:rFonts w:ascii="Times New Roman" w:eastAsia="Calibri" w:hAnsi="Times New Roman" w:cs="Times New Roman"/>
          <w:kern w:val="0"/>
          <w:sz w:val="28"/>
          <w:szCs w:val="28"/>
          <w:lang w:val="pt-BR"/>
          <w14:ligatures w14:val="none"/>
        </w:rPr>
        <w:t>Điều này có thể giải thích thông qua cơ chế bệnh sinh của quá trình hoạt hóa MMP – 2. Thứ nhất, trong giai đoạn đầu sau NMCT cấp, quá trình hoạt hóa MMP – 2 do đáp ứng viêm đi kèm với quá trình thoái giáng ma trận ngoại bào. Sau can thiệp động mạch vành, quá trình viêm giảm dần, thay vào đó là quá trình tăng sinh, sửa chữa vùng tổn thương sau nhồi máu, trong giai đoạn này, MMP – 2 lại đóng vai trò hình thành mạng lưới các protein, tạo khung nâng đỡ cho mạch máu</w:t>
      </w:r>
      <w:r w:rsidR="00303717">
        <w:rPr>
          <w:rFonts w:ascii="Times New Roman" w:eastAsia="Calibri" w:hAnsi="Times New Roman" w:cs="Times New Roman"/>
          <w:kern w:val="0"/>
          <w:sz w:val="28"/>
          <w:szCs w:val="28"/>
          <w:lang w:val="pt-BR"/>
          <w14:ligatures w14:val="none"/>
        </w:rPr>
        <w:t xml:space="preserve"> và mô cơ tim, </w:t>
      </w:r>
      <w:r w:rsidR="004F087C">
        <w:rPr>
          <w:rFonts w:ascii="Times New Roman" w:eastAsia="Calibri" w:hAnsi="Times New Roman" w:cs="Times New Roman"/>
          <w:kern w:val="0"/>
          <w:sz w:val="28"/>
          <w:szCs w:val="28"/>
          <w:lang w:val="pt-BR"/>
          <w14:ligatures w14:val="none"/>
        </w:rPr>
        <w:t>chữa lành vùng nhồi máu</w:t>
      </w:r>
      <w:r w:rsidR="00303717">
        <w:rPr>
          <w:rFonts w:ascii="Times New Roman" w:eastAsia="Calibri" w:hAnsi="Times New Roman" w:cs="Times New Roman"/>
          <w:kern w:val="0"/>
          <w:sz w:val="28"/>
          <w:szCs w:val="28"/>
          <w:lang w:val="pt-BR"/>
          <w14:ligatures w14:val="none"/>
        </w:rPr>
        <w:t xml:space="preserve"> </w:t>
      </w:r>
      <w:r w:rsidR="00303717">
        <w:rPr>
          <w:rFonts w:ascii="Times New Roman" w:eastAsia="Calibri" w:hAnsi="Times New Roman" w:cs="Times New Roman"/>
          <w:kern w:val="0"/>
          <w:sz w:val="28"/>
          <w:szCs w:val="28"/>
          <w:lang w:val="pt-BR"/>
          <w14:ligatures w14:val="none"/>
        </w:rPr>
        <w:fldChar w:fldCharType="begin"/>
      </w:r>
      <w:r w:rsidR="00303717">
        <w:rPr>
          <w:rFonts w:ascii="Times New Roman" w:eastAsia="Calibri" w:hAnsi="Times New Roman" w:cs="Times New Roman"/>
          <w:kern w:val="0"/>
          <w:sz w:val="28"/>
          <w:szCs w:val="28"/>
          <w:lang w:val="pt-BR"/>
          <w14:ligatures w14:val="none"/>
        </w:rPr>
        <w:instrText xml:space="preserve"> ADDIN EN.CITE &lt;EndNote&gt;&lt;Cite&gt;&lt;Author&gt;Frangogiannis&lt;/Author&gt;&lt;Year&gt;2015&lt;/Year&gt;&lt;RecNum&gt;9&lt;/RecNum&gt;&lt;DisplayText&gt;[12]&lt;/DisplayText&gt;&lt;record&gt;&lt;rec-number&gt;9&lt;/rec-number&gt;&lt;foreign-keys&gt;&lt;key app="EN" db-id="w55zs2apg22z58eazxoppfzc0pfepz2pzexx" timestamp="1736590489"&gt;9&lt;/key&gt;&lt;/foreign-keys&gt;&lt;ref-type name="Journal Article"&gt;17&lt;/ref-type&gt;&lt;contributors&gt;&lt;authors&gt;&lt;author&gt;Frangogiannis, N. G.&lt;/author&gt;&lt;/authors&gt;&lt;/contributors&gt;&lt;auth-address&gt;The Wilf Family Cardiovascular Research Institute, Division of Cardiology, Department of Medicine, Albert Einstein College of Medicine, Bronx, New York, USA.&lt;/auth-address&gt;&lt;titles&gt;&lt;title&gt;Pathophysiology of Myocardial Infarction&lt;/title&gt;&lt;secondary-title&gt;Compr Physiol&lt;/secondary-title&gt;&lt;/titles&gt;&lt;periodical&gt;&lt;full-title&gt;Compr Physiol&lt;/full-title&gt;&lt;/periodical&gt;&lt;pages&gt;1841-75&lt;/pages&gt;&lt;volume&gt;5&lt;/volume&gt;&lt;number&gt;4&lt;/number&gt;&lt;edition&gt;20150920&lt;/edition&gt;&lt;keywords&gt;&lt;keyword&gt;Animals&lt;/keyword&gt;&lt;keyword&gt;Apoptosis&lt;/keyword&gt;&lt;keyword&gt;Cell Respiration&lt;/keyword&gt;&lt;keyword&gt;Humans&lt;/keyword&gt;&lt;keyword&gt;Myocardial Infarction/metabolism/pathology/*physiopathology&lt;/keyword&gt;&lt;keyword&gt;Myocytes, Cardiac/*metabolism/pathology&lt;/keyword&gt;&lt;/keywords&gt;&lt;dates&gt;&lt;year&gt;2015&lt;/year&gt;&lt;pub-dates&gt;&lt;date&gt;Sep 20&lt;/date&gt;&lt;/pub-dates&gt;&lt;/dates&gt;&lt;isbn&gt;2040-4603 (Electronic)&amp;#xD;2040-4603 (Linking)&lt;/isbn&gt;&lt;accession-num&gt;26426469&lt;/accession-num&gt;&lt;urls&gt;&lt;related-urls&gt;&lt;url&gt;https://www.ncbi.nlm.nih.gov/pubmed/26426469&lt;/url&gt;&lt;/related-urls&gt;&lt;/urls&gt;&lt;electronic-resource-num&gt;10.1002/cphy.c150006&lt;/electronic-resource-num&gt;&lt;/record&gt;&lt;/Cite&gt;&lt;/EndNote&gt;</w:instrText>
      </w:r>
      <w:r w:rsidR="00303717">
        <w:rPr>
          <w:rFonts w:ascii="Times New Roman" w:eastAsia="Calibri" w:hAnsi="Times New Roman" w:cs="Times New Roman"/>
          <w:kern w:val="0"/>
          <w:sz w:val="28"/>
          <w:szCs w:val="28"/>
          <w:lang w:val="pt-BR"/>
          <w14:ligatures w14:val="none"/>
        </w:rPr>
        <w:fldChar w:fldCharType="separate"/>
      </w:r>
      <w:r w:rsidR="00303717">
        <w:rPr>
          <w:rFonts w:ascii="Times New Roman" w:eastAsia="Calibri" w:hAnsi="Times New Roman" w:cs="Times New Roman"/>
          <w:noProof/>
          <w:kern w:val="0"/>
          <w:sz w:val="28"/>
          <w:szCs w:val="28"/>
          <w:lang w:val="pt-BR"/>
          <w14:ligatures w14:val="none"/>
        </w:rPr>
        <w:t>[12]</w:t>
      </w:r>
      <w:r w:rsidR="00303717">
        <w:rPr>
          <w:rFonts w:ascii="Times New Roman" w:eastAsia="Calibri" w:hAnsi="Times New Roman" w:cs="Times New Roman"/>
          <w:kern w:val="0"/>
          <w:sz w:val="28"/>
          <w:szCs w:val="28"/>
          <w:lang w:val="pt-BR"/>
          <w14:ligatures w14:val="none"/>
        </w:rPr>
        <w:fldChar w:fldCharType="end"/>
      </w:r>
      <w:r w:rsidR="004F087C">
        <w:rPr>
          <w:rFonts w:ascii="Times New Roman" w:eastAsia="Calibri" w:hAnsi="Times New Roman" w:cs="Times New Roman"/>
          <w:kern w:val="0"/>
          <w:sz w:val="28"/>
          <w:szCs w:val="28"/>
          <w:lang w:val="pt-BR"/>
          <w14:ligatures w14:val="none"/>
        </w:rPr>
        <w:t>.... Thứ hai</w:t>
      </w:r>
      <w:r w:rsidR="00303717">
        <w:rPr>
          <w:rFonts w:ascii="Times New Roman" w:eastAsia="Calibri" w:hAnsi="Times New Roman" w:cs="Times New Roman"/>
          <w:kern w:val="0"/>
          <w:sz w:val="28"/>
          <w:szCs w:val="28"/>
          <w:lang w:val="pt-BR"/>
          <w14:ligatures w14:val="none"/>
        </w:rPr>
        <w:t xml:space="preserve">, sau NMCT cấp có tình trạng hoạt hóa hệ RAA kéo dài gây stress oxy hóa, </w:t>
      </w:r>
      <w:r w:rsidR="00303717">
        <w:rPr>
          <w:rFonts w:ascii="Times New Roman" w:eastAsia="Calibri" w:hAnsi="Times New Roman" w:cs="Times New Roman"/>
          <w:kern w:val="0"/>
          <w:sz w:val="28"/>
          <w:szCs w:val="28"/>
          <w:lang w:val="pt-BR"/>
          <w14:ligatures w14:val="none"/>
        </w:rPr>
        <w:lastRenderedPageBreak/>
        <w:t xml:space="preserve">kích hoạt NF-κB gây tăng tiết MMP – 2, chính những điều này làm nồng độ MMP – 2 không giảm sau can thiệp động mạch vành. </w:t>
      </w:r>
    </w:p>
    <w:p w14:paraId="70EC7298" w14:textId="29E82BF3" w:rsidR="006F5B11" w:rsidRPr="008B779F" w:rsidRDefault="006F5B11" w:rsidP="008B779F">
      <w:pPr>
        <w:pStyle w:val="Heading3"/>
        <w:spacing w:before="0" w:after="0" w:line="360" w:lineRule="auto"/>
        <w:jc w:val="both"/>
        <w:rPr>
          <w:rFonts w:eastAsia="Calibri" w:cs="Times New Roman"/>
          <w:bCs/>
          <w:iCs/>
          <w:kern w:val="0"/>
          <w:lang w:val="pt-BR"/>
          <w14:ligatures w14:val="none"/>
        </w:rPr>
      </w:pPr>
      <w:bookmarkStart w:id="188" w:name="_Toc217647337"/>
      <w:r w:rsidRPr="008B779F">
        <w:rPr>
          <w:rFonts w:eastAsia="Calibri" w:cs="Times New Roman"/>
          <w:bCs/>
          <w:iCs/>
          <w:kern w:val="0"/>
          <w:lang w:val="pt-BR"/>
          <w14:ligatures w14:val="none"/>
        </w:rPr>
        <w:t xml:space="preserve">4.2.3. </w:t>
      </w:r>
      <w:r w:rsidR="00824837">
        <w:rPr>
          <w:rFonts w:eastAsia="Calibri" w:cs="Times New Roman"/>
          <w:bCs/>
          <w:iCs/>
          <w:kern w:val="0"/>
          <w:lang w:val="pt-BR"/>
          <w14:ligatures w14:val="none"/>
        </w:rPr>
        <w:t>Sự biến đổi</w:t>
      </w:r>
      <w:r w:rsidRPr="008B779F">
        <w:rPr>
          <w:rFonts w:eastAsia="Calibri" w:cs="Times New Roman"/>
          <w:bCs/>
          <w:iCs/>
          <w:kern w:val="0"/>
          <w:lang w:val="pt-BR"/>
          <w14:ligatures w14:val="none"/>
        </w:rPr>
        <w:t xml:space="preserve"> phân suất tống máu thất trái, </w:t>
      </w:r>
      <w:r w:rsidR="00177B67" w:rsidRPr="008B779F">
        <w:rPr>
          <w:rFonts w:eastAsia="Calibri" w:cs="Times New Roman"/>
          <w:bCs/>
          <w:iCs/>
          <w:kern w:val="0"/>
          <w:lang w:val="pt-BR"/>
          <w14:ligatures w14:val="none"/>
        </w:rPr>
        <w:t>sức căng dọc thất trái, tương hợp thất trái – động mạch.</w:t>
      </w:r>
      <w:bookmarkEnd w:id="188"/>
    </w:p>
    <w:p w14:paraId="49821307" w14:textId="0F4F7417" w:rsidR="00AF4DA2" w:rsidRDefault="00177B67">
      <w:pPr>
        <w:spacing w:after="0" w:line="360" w:lineRule="auto"/>
        <w:jc w:val="both"/>
        <w:rPr>
          <w:rFonts w:ascii="Times New Roman" w:eastAsia="Calibri" w:hAnsi="Times New Roman" w:cs="Times New Roman"/>
          <w:i/>
          <w:iCs/>
          <w:kern w:val="0"/>
          <w:sz w:val="28"/>
          <w:szCs w:val="28"/>
          <w:lang w:val="pt-BR"/>
          <w14:ligatures w14:val="none"/>
        </w:rPr>
      </w:pPr>
      <w:r>
        <w:rPr>
          <w:rFonts w:ascii="Times New Roman" w:eastAsia="Calibri" w:hAnsi="Times New Roman" w:cs="Times New Roman"/>
          <w:i/>
          <w:iCs/>
          <w:kern w:val="0"/>
          <w:sz w:val="28"/>
          <w:szCs w:val="28"/>
          <w:lang w:val="pt-BR"/>
          <w14:ligatures w14:val="none"/>
        </w:rPr>
        <w:t xml:space="preserve">4.2.3.1. </w:t>
      </w:r>
      <w:r w:rsidR="00824837">
        <w:rPr>
          <w:rFonts w:ascii="Times New Roman" w:eastAsia="Calibri" w:hAnsi="Times New Roman" w:cs="Times New Roman"/>
          <w:i/>
          <w:iCs/>
          <w:kern w:val="0"/>
          <w:sz w:val="28"/>
          <w:szCs w:val="28"/>
          <w:lang w:val="pt-BR"/>
          <w14:ligatures w14:val="none"/>
        </w:rPr>
        <w:t>Sự biến đổi</w:t>
      </w:r>
      <w:r>
        <w:rPr>
          <w:rFonts w:ascii="Times New Roman" w:eastAsia="Calibri" w:hAnsi="Times New Roman" w:cs="Times New Roman"/>
          <w:i/>
          <w:iCs/>
          <w:kern w:val="0"/>
          <w:sz w:val="28"/>
          <w:szCs w:val="28"/>
          <w:lang w:val="pt-BR"/>
          <w14:ligatures w14:val="none"/>
        </w:rPr>
        <w:t xml:space="preserve"> phân suất tống máu thất trái sau can thiệp động mạch vành</w:t>
      </w:r>
    </w:p>
    <w:p w14:paraId="2E71688F" w14:textId="0AA064EB" w:rsidR="00EC0002" w:rsidRPr="000565F6" w:rsidRDefault="00177B67">
      <w:pPr>
        <w:spacing w:after="0" w:line="360" w:lineRule="auto"/>
        <w:jc w:val="both"/>
        <w:rPr>
          <w:rFonts w:ascii="Times New Roman" w:eastAsia="Calibri" w:hAnsi="Times New Roman" w:cs="Times New Roman"/>
          <w:kern w:val="0"/>
          <w:sz w:val="28"/>
          <w:szCs w:val="28"/>
          <w:lang w:val="vi-VN"/>
          <w14:ligatures w14:val="none"/>
        </w:rPr>
      </w:pPr>
      <w:r>
        <w:rPr>
          <w:rFonts w:ascii="Times New Roman" w:eastAsia="Calibri" w:hAnsi="Times New Roman" w:cs="Times New Roman"/>
          <w:kern w:val="0"/>
          <w:sz w:val="28"/>
          <w:szCs w:val="28"/>
          <w:lang w:val="pt-BR"/>
          <w14:ligatures w14:val="none"/>
        </w:rPr>
        <w:tab/>
      </w:r>
      <w:r w:rsidR="00824837">
        <w:rPr>
          <w:rFonts w:ascii="Times New Roman" w:eastAsia="Calibri" w:hAnsi="Times New Roman" w:cs="Times New Roman"/>
          <w:kern w:val="0"/>
          <w:sz w:val="28"/>
          <w:szCs w:val="28"/>
          <w:lang w:val="pt-BR"/>
          <w14:ligatures w14:val="none"/>
        </w:rPr>
        <w:t xml:space="preserve">Trước can thiệp động mạch vành, 37,5% BN có LVEF ≥ 50%, 37,5% BN có LVEF từ 40,1% - 49,9%, 25% BN có LVEF ≤ 40%. </w:t>
      </w:r>
      <w:r w:rsidR="00BB61AB">
        <w:rPr>
          <w:rFonts w:ascii="Times New Roman" w:eastAsia="Calibri" w:hAnsi="Times New Roman" w:cs="Times New Roman"/>
          <w:kern w:val="0"/>
          <w:sz w:val="28"/>
          <w:szCs w:val="28"/>
          <w:lang w:val="pt-BR"/>
          <w14:ligatures w14:val="none"/>
        </w:rPr>
        <w:t>LVEF (BP) trung bình trong 24 giờ đầu khi nhập viện là 46,2 ± 10,9%, t</w:t>
      </w:r>
      <w:r w:rsidRPr="009F2C1D">
        <w:rPr>
          <w:rFonts w:ascii="Times New Roman" w:eastAsia="Calibri" w:hAnsi="Times New Roman" w:cs="Times New Roman"/>
          <w:kern w:val="0"/>
          <w:sz w:val="28"/>
          <w:szCs w:val="28"/>
          <w:lang w:val="vi-VN"/>
          <w14:ligatures w14:val="none"/>
        </w:rPr>
        <w:t xml:space="preserve">heo dõi sau can thiệp 12 tháng, chúng tôi nhận thấy chức năng tâm thu thất trái được cải thiện rõ rệt. Nghiên cứu cho thấy LVEF (BP) tăng dần có ý nghĩa tại các thời điểm sau can thiệp 7 ngày </w:t>
      </w:r>
      <w:r w:rsidRPr="00E13CE2">
        <w:rPr>
          <w:rFonts w:ascii="Times New Roman" w:eastAsia="Calibri" w:hAnsi="Times New Roman" w:cs="Times New Roman"/>
          <w:kern w:val="0"/>
          <w:sz w:val="28"/>
          <w:szCs w:val="28"/>
          <w:lang w:val="vi-VN"/>
          <w14:ligatures w14:val="none"/>
        </w:rPr>
        <w:t>(</w:t>
      </w:r>
      <w:r w:rsidR="00BB61AB" w:rsidRPr="00BB61AB">
        <w:rPr>
          <w:rFonts w:ascii="Times New Roman" w:eastAsia="Calibri" w:hAnsi="Times New Roman" w:cs="Times New Roman"/>
          <w:kern w:val="0"/>
          <w:sz w:val="28"/>
          <w:szCs w:val="28"/>
          <w:lang w:val="vi-VN"/>
          <w14:ligatures w14:val="none"/>
        </w:rPr>
        <w:t>49,8 ± 10,7%</w:t>
      </w:r>
      <w:r w:rsidRPr="00E13CE2">
        <w:rPr>
          <w:rFonts w:ascii="Times New Roman" w:eastAsia="Calibri" w:hAnsi="Times New Roman" w:cs="Times New Roman"/>
          <w:kern w:val="0"/>
          <w:sz w:val="28"/>
          <w:szCs w:val="28"/>
          <w:lang w:val="vi-VN"/>
          <w14:ligatures w14:val="none"/>
        </w:rPr>
        <w:t>) – 1 tháng (</w:t>
      </w:r>
      <w:r w:rsidR="00BB61AB" w:rsidRPr="00BB61AB">
        <w:rPr>
          <w:rFonts w:ascii="Times New Roman" w:eastAsia="Calibri" w:hAnsi="Times New Roman" w:cs="Times New Roman"/>
          <w:kern w:val="0"/>
          <w:sz w:val="28"/>
          <w:szCs w:val="28"/>
          <w:lang w:val="vi-VN"/>
          <w14:ligatures w14:val="none"/>
        </w:rPr>
        <w:t>51,6 ± 10,2%</w:t>
      </w:r>
      <w:r w:rsidRPr="00E13CE2">
        <w:rPr>
          <w:rFonts w:ascii="Times New Roman" w:eastAsia="Calibri" w:hAnsi="Times New Roman" w:cs="Times New Roman"/>
          <w:kern w:val="0"/>
          <w:sz w:val="28"/>
          <w:szCs w:val="28"/>
          <w:lang w:val="vi-VN"/>
          <w14:ligatures w14:val="none"/>
        </w:rPr>
        <w:t>) – 3 tháng (</w:t>
      </w:r>
      <w:r w:rsidR="00BB61AB" w:rsidRPr="00BB61AB">
        <w:rPr>
          <w:rFonts w:ascii="Times New Roman" w:eastAsia="Calibri" w:hAnsi="Times New Roman" w:cs="Times New Roman"/>
          <w:kern w:val="0"/>
          <w:sz w:val="28"/>
          <w:szCs w:val="28"/>
          <w:lang w:val="vi-VN"/>
          <w14:ligatures w14:val="none"/>
        </w:rPr>
        <w:t>54,7 ± 11%</w:t>
      </w:r>
      <w:r w:rsidRPr="00E13CE2">
        <w:rPr>
          <w:rFonts w:ascii="Times New Roman" w:eastAsia="Calibri" w:hAnsi="Times New Roman" w:cs="Times New Roman"/>
          <w:kern w:val="0"/>
          <w:sz w:val="28"/>
          <w:szCs w:val="28"/>
          <w:lang w:val="vi-VN"/>
          <w14:ligatures w14:val="none"/>
        </w:rPr>
        <w:t>)</w:t>
      </w:r>
      <w:r w:rsidRPr="009F2C1D">
        <w:rPr>
          <w:rFonts w:ascii="Times New Roman" w:eastAsia="Calibri" w:hAnsi="Times New Roman" w:cs="Times New Roman"/>
          <w:kern w:val="0"/>
          <w:sz w:val="28"/>
          <w:szCs w:val="28"/>
          <w:lang w:val="vi-VN"/>
          <w14:ligatures w14:val="none"/>
        </w:rPr>
        <w:t xml:space="preserve"> -</w:t>
      </w:r>
      <w:r w:rsidRPr="00E13CE2">
        <w:rPr>
          <w:rFonts w:ascii="Times New Roman" w:eastAsia="Calibri" w:hAnsi="Times New Roman" w:cs="Times New Roman"/>
          <w:kern w:val="0"/>
          <w:sz w:val="28"/>
          <w:szCs w:val="28"/>
          <w:lang w:val="vi-VN"/>
          <w14:ligatures w14:val="none"/>
        </w:rPr>
        <w:t xml:space="preserve"> 6 tháng (</w:t>
      </w:r>
      <w:r w:rsidR="00BB61AB" w:rsidRPr="00BB61AB">
        <w:rPr>
          <w:rFonts w:ascii="Times New Roman" w:eastAsia="Calibri" w:hAnsi="Times New Roman" w:cs="Times New Roman"/>
          <w:kern w:val="0"/>
          <w:sz w:val="28"/>
          <w:szCs w:val="28"/>
          <w:lang w:val="vi-VN"/>
          <w14:ligatures w14:val="none"/>
        </w:rPr>
        <w:t>54,9 ± 10,9%</w:t>
      </w:r>
      <w:r w:rsidRPr="00E13CE2">
        <w:rPr>
          <w:rFonts w:ascii="Times New Roman" w:eastAsia="Calibri" w:hAnsi="Times New Roman" w:cs="Times New Roman"/>
          <w:kern w:val="0"/>
          <w:sz w:val="28"/>
          <w:szCs w:val="28"/>
          <w:lang w:val="vi-VN"/>
          <w14:ligatures w14:val="none"/>
        </w:rPr>
        <w:t>)</w:t>
      </w:r>
      <w:r w:rsidRPr="009F2C1D">
        <w:rPr>
          <w:rFonts w:ascii="Times New Roman" w:eastAsia="Calibri" w:hAnsi="Times New Roman" w:cs="Times New Roman"/>
          <w:kern w:val="0"/>
          <w:sz w:val="28"/>
          <w:szCs w:val="28"/>
          <w:lang w:val="vi-VN"/>
          <w14:ligatures w14:val="none"/>
        </w:rPr>
        <w:t xml:space="preserve"> và 9 tháng (</w:t>
      </w:r>
      <w:r w:rsidR="00BB61AB" w:rsidRPr="00BB61AB">
        <w:rPr>
          <w:rFonts w:ascii="Times New Roman" w:eastAsia="Calibri" w:hAnsi="Times New Roman" w:cs="Times New Roman"/>
          <w:kern w:val="0"/>
          <w:sz w:val="28"/>
          <w:szCs w:val="28"/>
          <w:lang w:val="vi-VN"/>
          <w14:ligatures w14:val="none"/>
        </w:rPr>
        <w:t>57,7 ± 10,1%</w:t>
      </w:r>
      <w:r w:rsidRPr="009F2C1D">
        <w:rPr>
          <w:rFonts w:ascii="Times New Roman" w:eastAsia="Calibri" w:hAnsi="Times New Roman" w:cs="Times New Roman"/>
          <w:kern w:val="0"/>
          <w:sz w:val="28"/>
          <w:szCs w:val="28"/>
          <w:lang w:val="vi-VN"/>
          <w14:ligatures w14:val="none"/>
        </w:rPr>
        <w:t>)</w:t>
      </w:r>
      <w:r w:rsidRPr="00E13CE2">
        <w:rPr>
          <w:rFonts w:ascii="Times New Roman" w:eastAsia="Calibri" w:hAnsi="Times New Roman" w:cs="Times New Roman"/>
          <w:kern w:val="0"/>
          <w:sz w:val="28"/>
          <w:szCs w:val="28"/>
          <w:lang w:val="vi-VN"/>
          <w14:ligatures w14:val="none"/>
        </w:rPr>
        <w:t xml:space="preserve"> (p &lt; 0,05)</w:t>
      </w:r>
      <w:r w:rsidRPr="009F2C1D">
        <w:rPr>
          <w:rFonts w:ascii="Times New Roman" w:eastAsia="Calibri" w:hAnsi="Times New Roman" w:cs="Times New Roman"/>
          <w:b/>
          <w:bCs/>
          <w:kern w:val="0"/>
          <w:sz w:val="28"/>
          <w:szCs w:val="28"/>
          <w:lang w:val="vi-VN"/>
          <w14:ligatures w14:val="none"/>
        </w:rPr>
        <w:t xml:space="preserve">. </w:t>
      </w:r>
      <w:r w:rsidRPr="009F2C1D">
        <w:rPr>
          <w:rFonts w:ascii="Times New Roman" w:eastAsia="Calibri" w:hAnsi="Times New Roman" w:cs="Times New Roman"/>
          <w:kern w:val="0"/>
          <w:sz w:val="28"/>
          <w:szCs w:val="28"/>
          <w:lang w:val="vi-VN"/>
          <w14:ligatures w14:val="none"/>
        </w:rPr>
        <w:t>Muhammad Amin và cộng sự (20</w:t>
      </w:r>
      <w:r w:rsidRPr="000F26EF">
        <w:rPr>
          <w:rFonts w:ascii="Times New Roman" w:eastAsia="Calibri" w:hAnsi="Times New Roman" w:cs="Times New Roman"/>
          <w:kern w:val="0"/>
          <w:sz w:val="28"/>
          <w:szCs w:val="28"/>
          <w:lang w:val="vi-VN"/>
          <w14:ligatures w14:val="none"/>
        </w:rPr>
        <w:t>2</w:t>
      </w:r>
      <w:r w:rsidRPr="009F2C1D">
        <w:rPr>
          <w:rFonts w:ascii="Times New Roman" w:eastAsia="Calibri" w:hAnsi="Times New Roman" w:cs="Times New Roman"/>
          <w:kern w:val="0"/>
          <w:sz w:val="28"/>
          <w:szCs w:val="28"/>
          <w:lang w:val="vi-VN"/>
          <w14:ligatures w14:val="none"/>
        </w:rPr>
        <w:t>5) đánh giá sự cải thiện chức năng thất trái sau can thiệp động mạch vành qua da trên 199 bệnh nhân nhồi máu cơ tim cấp có ST chênh lên, 77,9% nam giới, tuổi trung bình 55,46 ± 10,3 tuổi, tỷ lệ bệnh nhân tăng huyết áp chiếm 48,2%, đái tháo đường 38,7%, hút thuốc 27,6%. LVEF tại thời điểm nhập viện là 34 ± 4,9%</w:t>
      </w:r>
      <w:r w:rsidR="00BB61AB" w:rsidRPr="00BB61AB">
        <w:rPr>
          <w:rFonts w:ascii="Times New Roman" w:eastAsia="Calibri" w:hAnsi="Times New Roman" w:cs="Times New Roman"/>
          <w:kern w:val="0"/>
          <w:sz w:val="28"/>
          <w:szCs w:val="28"/>
          <w:lang w:val="vi-VN"/>
          <w14:ligatures w14:val="none"/>
        </w:rPr>
        <w:t>;</w:t>
      </w:r>
      <w:r w:rsidRPr="009F2C1D">
        <w:rPr>
          <w:rFonts w:ascii="Times New Roman" w:eastAsia="Calibri" w:hAnsi="Times New Roman" w:cs="Times New Roman"/>
          <w:kern w:val="0"/>
          <w:sz w:val="28"/>
          <w:szCs w:val="28"/>
          <w:lang w:val="vi-VN"/>
          <w14:ligatures w14:val="none"/>
        </w:rPr>
        <w:t xml:space="preserve"> sau 3 tháng, LVEF trung bình là 46,5 ± 9,4%, sự cải thiện là có ý nghĩa. Trong đó 150 bệnh nhân (75,3%) có tăng LVEF ≥ 10% so với thời điểm trước can thiệp, 49 bệnh nhân không nhận thấy dự cải thiện chức năng tâm thu thất trái. Khi phân tích dưới nhóm nhận thấy, nam giới có tỷ lệ tăng LVEF cao hơn nữ giới, tuy nhiên không có sự khác biệt; b</w:t>
      </w:r>
      <w:r w:rsidRPr="00233475">
        <w:rPr>
          <w:rFonts w:ascii="Times New Roman" w:eastAsia="Calibri" w:hAnsi="Times New Roman" w:cs="Times New Roman"/>
          <w:kern w:val="0"/>
          <w:sz w:val="28"/>
          <w:szCs w:val="28"/>
          <w:lang w:val="vi-VN"/>
          <w14:ligatures w14:val="none"/>
        </w:rPr>
        <w:t>ệnh</w:t>
      </w:r>
      <w:r w:rsidRPr="009F2C1D">
        <w:rPr>
          <w:rFonts w:ascii="Times New Roman" w:eastAsia="Calibri" w:hAnsi="Times New Roman" w:cs="Times New Roman"/>
          <w:kern w:val="0"/>
          <w:sz w:val="28"/>
          <w:szCs w:val="28"/>
          <w:lang w:val="vi-VN"/>
          <w14:ligatures w14:val="none"/>
        </w:rPr>
        <w:t xml:space="preserve"> nhân dưới 60 tuổi cũng có tỷ lệ cải thiện LVEF cao hơn nhóm trên 60 tuổi, với p = 0,482. Bệnh nhân nhồi máu cơ tim cấp thành trước có sự cải thiện LVEF cao hơn có ý nghĩa so với bệnh nhân NMCT cấp thành dưới và thành bên (49,7% so với 25,6%), p &lt; 0,0001 </w:t>
      </w:r>
      <w:r>
        <w:rPr>
          <w:rFonts w:ascii="Times New Roman" w:eastAsia="Calibri" w:hAnsi="Times New Roman" w:cs="Times New Roman"/>
          <w:kern w:val="0"/>
          <w:sz w:val="28"/>
          <w:szCs w:val="28"/>
          <w14:ligatures w14:val="none"/>
        </w:rPr>
        <w:fldChar w:fldCharType="begin"/>
      </w:r>
      <w:r w:rsidR="00F962EF" w:rsidRPr="00F962EF">
        <w:rPr>
          <w:rFonts w:ascii="Times New Roman" w:eastAsia="Calibri" w:hAnsi="Times New Roman" w:cs="Times New Roman"/>
          <w:kern w:val="0"/>
          <w:sz w:val="28"/>
          <w:szCs w:val="28"/>
          <w:lang w:val="vi-VN"/>
          <w14:ligatures w14:val="none"/>
        </w:rPr>
        <w:instrText xml:space="preserve"> ADDIN EN.CITE &lt;EndNote&gt;&lt;Cite&gt;&lt;Author&gt;Muhammad Amin&lt;/Author&gt;&lt;Year&gt;2025&lt;/Year&gt;&lt;RecNum&gt;150&lt;/RecNum&gt;&lt;DisplayText&gt;[116]&lt;/DisplayText&gt;&lt;record&gt;&lt;rec-number&gt;150&lt;/rec-number&gt;&lt;foreign-keys&gt;&lt;key app="EN" db-id="w55zs2apg22z58eazxoppfzc0pfepz2pzexx" timestamp="1745969461"&gt;150&lt;/key&gt;&lt;/foreign-keys&gt;&lt;ref-type name="Journal Article"&gt;17&lt;/ref-type&gt;&lt;contributors&gt;&lt;authors&gt;&lt;author&gt;Muhammad Amin, Salman Ishaque Shaikh, MuhammadNaeem, Syed Zafar Ahmed, Abdul Wasae, Awais Shafi&lt;/author&gt;&lt;/authors&gt;&lt;/contributors&gt;&lt;titles&gt;&lt;title&gt;FREQUENCY OF IMPROVEMENT IN LEFT VENTRICULAR FUNCTION FOLLOWING PRIMARY PERCUTANEOUS CORONARY INTERVENTION IN PATIENTS WITH ST-ELEVATION MYOCARDIAL INFARCTION AND LEFT VENTRICULAR DYSFUNCTION&lt;/title&gt;&lt;secondary-title&gt;The Research Medical Science Revies&lt;/secondary-title&gt;&lt;/titles&gt;&lt;periodical&gt;&lt;full-title&gt;The Research Medical Science Revies&lt;/full-title&gt;&lt;/periodical&gt;&lt;volume&gt;3&lt;/volume&gt;&lt;dates&gt;&lt;year&gt;2025&lt;/year&gt;&lt;/dates&gt;&lt;urls&gt;&lt;/urls&gt;&lt;custom7&gt;4&lt;/custom7&gt;&lt;/record&gt;&lt;/Cite&gt;&lt;/EndNote&gt;</w:instrText>
      </w:r>
      <w:r>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[116]</w:t>
      </w:r>
      <w:r>
        <w:rPr>
          <w:rFonts w:ascii="Times New Roman" w:eastAsia="Calibri" w:hAnsi="Times New Roman" w:cs="Times New Roman"/>
          <w:kern w:val="0"/>
          <w:sz w:val="28"/>
          <w:szCs w:val="28"/>
          <w14:ligatures w14:val="none"/>
        </w:rPr>
        <w:fldChar w:fldCharType="end"/>
      </w:r>
      <w:r w:rsidRPr="000F26EF">
        <w:rPr>
          <w:rFonts w:ascii="Times New Roman" w:eastAsia="Calibri" w:hAnsi="Times New Roman" w:cs="Times New Roman"/>
          <w:kern w:val="0"/>
          <w:sz w:val="28"/>
          <w:szCs w:val="28"/>
          <w:lang w:val="vi-VN"/>
          <w14:ligatures w14:val="none"/>
        </w:rPr>
        <w:t xml:space="preserve">. </w:t>
      </w:r>
      <w:r w:rsidRPr="00233475">
        <w:rPr>
          <w:rFonts w:ascii="Times New Roman" w:eastAsia="Calibri" w:hAnsi="Times New Roman" w:cs="Times New Roman"/>
          <w:kern w:val="0"/>
          <w:sz w:val="28"/>
          <w:szCs w:val="28"/>
          <w:lang w:val="vi-VN"/>
          <w14:ligatures w14:val="none"/>
        </w:rPr>
        <w:t xml:space="preserve">Nghiên cứu của Peter Wohlfahrt và cộng sự (2022) trên 1065 bệnh nhân nhồi máu cơ tim cấp, 65% bệnh nhân NMCT cấp có ST chênh lên, trong đó 22,3% bệnh nhân có EF &lt; 40%, 30,6% bệnh nhân có EF 40 </w:t>
      </w:r>
      <w:r>
        <w:rPr>
          <w:rFonts w:ascii="Times New Roman" w:eastAsia="Calibri" w:hAnsi="Times New Roman" w:cs="Times New Roman"/>
          <w:kern w:val="0"/>
          <w:sz w:val="28"/>
          <w:szCs w:val="28"/>
          <w:lang w:val="vi-VN"/>
          <w14:ligatures w14:val="none"/>
        </w:rPr>
        <w:t>–</w:t>
      </w:r>
      <w:r w:rsidRPr="00233475">
        <w:rPr>
          <w:rFonts w:ascii="Times New Roman" w:eastAsia="Calibri" w:hAnsi="Times New Roman" w:cs="Times New Roman"/>
          <w:kern w:val="0"/>
          <w:sz w:val="28"/>
          <w:szCs w:val="28"/>
          <w:lang w:val="vi-VN"/>
          <w14:ligatures w14:val="none"/>
        </w:rPr>
        <w:t xml:space="preserve"> 50% và 47% có EF &gt; 50%, theo dõi sau 6 tuần ở nhóm bệnh nhân EF </w:t>
      </w:r>
      <w:r w:rsidRPr="00233475">
        <w:rPr>
          <w:rFonts w:ascii="Times New Roman" w:eastAsia="Calibri" w:hAnsi="Times New Roman" w:cs="Times New Roman"/>
          <w:kern w:val="0"/>
          <w:sz w:val="28"/>
          <w:szCs w:val="28"/>
          <w:lang w:val="vi-VN"/>
          <w14:ligatures w14:val="none"/>
        </w:rPr>
        <w:lastRenderedPageBreak/>
        <w:t xml:space="preserve">&lt; 40% nhận thấy 23,1% bệnh nhân phục hổi EF &gt; 50%, 26% có tăng EF trong khoảng 40 </w:t>
      </w:r>
      <w:r>
        <w:rPr>
          <w:rFonts w:ascii="Times New Roman" w:eastAsia="Calibri" w:hAnsi="Times New Roman" w:cs="Times New Roman"/>
          <w:kern w:val="0"/>
          <w:sz w:val="28"/>
          <w:szCs w:val="28"/>
          <w:lang w:val="vi-VN"/>
          <w14:ligatures w14:val="none"/>
        </w:rPr>
        <w:t>–</w:t>
      </w:r>
      <w:r w:rsidRPr="00233475">
        <w:rPr>
          <w:rFonts w:ascii="Times New Roman" w:eastAsia="Calibri" w:hAnsi="Times New Roman" w:cs="Times New Roman"/>
          <w:kern w:val="0"/>
          <w:sz w:val="28"/>
          <w:szCs w:val="28"/>
          <w:lang w:val="vi-VN"/>
          <w14:ligatures w14:val="none"/>
        </w:rPr>
        <w:t xml:space="preserve"> 50% và 50,9% bệnh nhân vẫn duy trì EF &lt; 40%. Sự cải thiện chức năng tâm thu thất trái nhận thấy ở những bệnh nhân ít tổn thương nặng động mạch vành, tỷ lệ bạch cầu đa nhân thấp hơn và không bị rung nhĩ </w:t>
      </w:r>
      <w:r>
        <w:rPr>
          <w:rFonts w:ascii="Times New Roman" w:eastAsia="Calibri" w:hAnsi="Times New Roman" w:cs="Times New Roman"/>
          <w:kern w:val="0"/>
          <w:sz w:val="28"/>
          <w:szCs w:val="28"/>
          <w:lang w:val="vi-VN"/>
          <w14:ligatures w14:val="none"/>
        </w:rPr>
        <w:fldChar w:fldCharType="begin">
          <w:fldData xml:space="preserve">PEVuZE5vdGU+PENpdGU+PEF1dGhvcj5Xb2hsZmFocnQ8L0F1dGhvcj48WWVhcj4yMDIyPC9ZZWFy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PEVuZE5vdGU+PENpdGU+PEF1dGhvcj5Xb2hsZmFocnQ8L0F1dGhvcj48WWVhcj4yMDIyPC9ZZWFy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Pr>
          <w:rFonts w:ascii="Times New Roman" w:eastAsia="Calibri" w:hAnsi="Times New Roman" w:cs="Times New Roman"/>
          <w:kern w:val="0"/>
          <w:sz w:val="28"/>
          <w:szCs w:val="28"/>
          <w:lang w:val="vi-VN"/>
          <w14:ligatures w14:val="none"/>
        </w:rPr>
      </w:r>
      <w:r>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[140]</w:t>
      </w:r>
      <w:r>
        <w:rPr>
          <w:rFonts w:ascii="Times New Roman" w:eastAsia="Calibri" w:hAnsi="Times New Roman" w:cs="Times New Roman"/>
          <w:kern w:val="0"/>
          <w:sz w:val="28"/>
          <w:szCs w:val="28"/>
          <w:lang w:val="vi-VN"/>
          <w14:ligatures w14:val="none"/>
        </w:rPr>
        <w:fldChar w:fldCharType="end"/>
      </w:r>
      <w:r w:rsidRPr="003222D1">
        <w:rPr>
          <w:rFonts w:ascii="Times New Roman" w:eastAsia="Calibri" w:hAnsi="Times New Roman" w:cs="Times New Roman"/>
          <w:kern w:val="0"/>
          <w:sz w:val="28"/>
          <w:szCs w:val="28"/>
          <w:lang w:val="vi-VN"/>
          <w14:ligatures w14:val="none"/>
        </w:rPr>
        <w:t xml:space="preserve">. </w:t>
      </w:r>
    </w:p>
    <w:p w14:paraId="74BE8FD2" w14:textId="79A19953" w:rsidR="000565F6" w:rsidRPr="00BB61AB" w:rsidRDefault="000565F6">
      <w:pPr>
        <w:spacing w:after="0" w:line="360" w:lineRule="auto"/>
        <w:jc w:val="both"/>
        <w:rPr>
          <w:rFonts w:ascii="Times New Roman" w:eastAsia="Calibri" w:hAnsi="Times New Roman" w:cs="Times New Roman"/>
          <w:kern w:val="0"/>
          <w:sz w:val="28"/>
          <w:szCs w:val="28"/>
          <w:lang w:val="vi-VN"/>
          <w14:ligatures w14:val="none"/>
        </w:rPr>
      </w:pPr>
      <w:r w:rsidRPr="000565F6">
        <w:rPr>
          <w:rFonts w:ascii="Times New Roman" w:eastAsia="Calibri" w:hAnsi="Times New Roman" w:cs="Times New Roman"/>
          <w:kern w:val="0"/>
          <w:sz w:val="28"/>
          <w:szCs w:val="28"/>
          <w:lang w:val="vi-VN"/>
          <w14:ligatures w14:val="none"/>
        </w:rPr>
        <w:tab/>
      </w:r>
      <w:r w:rsidRPr="00BB61AB">
        <w:rPr>
          <w:rFonts w:ascii="Times New Roman" w:eastAsia="Calibri" w:hAnsi="Times New Roman" w:cs="Times New Roman"/>
          <w:kern w:val="0"/>
          <w:sz w:val="28"/>
          <w:szCs w:val="28"/>
          <w:lang w:val="vi-VN"/>
          <w14:ligatures w14:val="none"/>
        </w:rPr>
        <w:t xml:space="preserve">Nghiên cứu của Stephen B. Wilton và cộng sự (2021) trên 501 bệnh nhân nhồi máu cơ tim cấp có LVEF ≤ 45, tuổi trung bình 62,3 tuổi, nữ giới chiếm 22,6%, theo dõi siêu âm tim trong 6 tháng, nhận thấy sau 6 tháng, chỉ số phân suất tống máu thất trái tăng trung bình 8% (3% - 15%) </w:t>
      </w:r>
      <w:r w:rsidRPr="00BB61AB">
        <w:rPr>
          <w:rFonts w:ascii="Times New Roman" w:eastAsia="Calibri" w:hAnsi="Times New Roman" w:cs="Times New Roman"/>
          <w:kern w:val="0"/>
          <w:sz w:val="28"/>
          <w:szCs w:val="28"/>
          <w:lang w:val="pt-BR"/>
          <w14:ligatures w14:val="none"/>
        </w:rPr>
        <w:fldChar w:fldCharType="begin">
          <w:fldData xml:space="preserve">PEVuZE5vdGU+PENpdGU+PEF1dGhvcj5XaWx0b248L0F1dGhvcj48WWVhcj4yMDIxPC9ZZWFyPjxS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PEVuZE5vdGU+PENpdGU+PEF1dGhvcj5XaWx0b248L0F1dGhvcj48WWVhcj4yMDIxPC9ZZWFyPjxS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Pr="00BB61AB">
        <w:rPr>
          <w:rFonts w:ascii="Times New Roman" w:eastAsia="Calibri" w:hAnsi="Times New Roman" w:cs="Times New Roman"/>
          <w:kern w:val="0"/>
          <w:sz w:val="28"/>
          <w:szCs w:val="28"/>
          <w:lang w:val="pt-BR"/>
          <w14:ligatures w14:val="none"/>
        </w:rPr>
      </w:r>
      <w:r w:rsidRPr="00BB61AB">
        <w:rPr>
          <w:rFonts w:ascii="Times New Roman" w:eastAsia="Calibri" w:hAnsi="Times New Roman" w:cs="Times New Roman"/>
          <w:kern w:val="0"/>
          <w:sz w:val="28"/>
          <w:szCs w:val="28"/>
          <w:lang w:val="pt-BR"/>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[141]</w:t>
      </w:r>
      <w:r w:rsidRPr="00BB61AB">
        <w:rPr>
          <w:rFonts w:ascii="Times New Roman" w:eastAsia="Calibri" w:hAnsi="Times New Roman" w:cs="Times New Roman"/>
          <w:kern w:val="0"/>
          <w:sz w:val="28"/>
          <w:szCs w:val="28"/>
          <w:lang w:val="pt-BR"/>
          <w14:ligatures w14:val="none"/>
        </w:rPr>
        <w:fldChar w:fldCharType="end"/>
      </w:r>
      <w:r w:rsidRPr="00BB61AB">
        <w:rPr>
          <w:rFonts w:ascii="Times New Roman" w:eastAsia="Calibri" w:hAnsi="Times New Roman" w:cs="Times New Roman"/>
          <w:kern w:val="0"/>
          <w:sz w:val="28"/>
          <w:szCs w:val="28"/>
          <w:lang w:val="vi-VN"/>
          <w14:ligatures w14:val="none"/>
        </w:rPr>
        <w:t xml:space="preserve">. Derek S. Chew và cộng sự tiến hành nghiên cứu gộp từ ba nghiên cứu lớn là REFINE, CARISMA và ISAR, đánh giá sự thay đổi LVEF sớm (từ 2 đến 7 ngày) và muộn hơn (2 – 12 tuần) sau nhồi máu cơ tim cấp, bệnh nhân được chia làm 3 nhóm: nhóm không có thay đổi LVEF (∆ ≤ 0%), thay đổi ít (∆ từ 1 đến 9%) và thay đổi nhiều (∆ ≥ 10%), nhận thấy bệnh nhân không có thay đổi LVEF sau can thiệp có nguy cơ cao bị đột tử do tim (HR: 5,8, CI 95%, 2,1 – 16,6, p = 0,001) và tử vong (HR: 3,9, CI 95%, 1,5 – 10,61, p &lt; 0,001) độc lập với tái tưới máu, LVEF khi nhập viện và điều trị bằng thuốc so với nhóm có cải thiện phân suất tống máu thất trái </w:t>
      </w:r>
      <w:r w:rsidRPr="00BB61AB">
        <w:rPr>
          <w:rFonts w:ascii="Times New Roman" w:eastAsia="Calibri" w:hAnsi="Times New Roman" w:cs="Times New Roman"/>
          <w:kern w:val="0"/>
          <w:sz w:val="28"/>
          <w:szCs w:val="28"/>
          <w:lang w:val="pt-BR"/>
          <w14:ligatures w14:val="none"/>
        </w:rPr>
        <w:fldChar w:fldCharType="begin">
          <w:fldData xml:space="preserve">PEVuZE5vdGU+PENpdGU+PEF1dGhvcj5DaGV3PC9BdXRob3I+PFllYXI+MjAxODwvWWVhcj48UmVj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PEVuZE5vdGU+PENpdGU+PEF1dGhvcj5DaGV3PC9BdXRob3I+PFllYXI+MjAxODwvWWVhcj48UmVj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sidRPr="00BB61AB">
        <w:rPr>
          <w:rFonts w:ascii="Times New Roman" w:eastAsia="Calibri" w:hAnsi="Times New Roman" w:cs="Times New Roman"/>
          <w:kern w:val="0"/>
          <w:sz w:val="28"/>
          <w:szCs w:val="28"/>
          <w:lang w:val="pt-BR"/>
          <w14:ligatures w14:val="none"/>
        </w:rPr>
      </w:r>
      <w:r w:rsidRPr="00BB61AB">
        <w:rPr>
          <w:rFonts w:ascii="Times New Roman" w:eastAsia="Calibri" w:hAnsi="Times New Roman" w:cs="Times New Roman"/>
          <w:kern w:val="0"/>
          <w:sz w:val="28"/>
          <w:szCs w:val="28"/>
          <w:lang w:val="pt-BR"/>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[142]</w:t>
      </w:r>
      <w:r w:rsidRPr="00BB61AB">
        <w:rPr>
          <w:rFonts w:ascii="Times New Roman" w:eastAsia="Calibri" w:hAnsi="Times New Roman" w:cs="Times New Roman"/>
          <w:kern w:val="0"/>
          <w:sz w:val="28"/>
          <w:szCs w:val="28"/>
          <w:lang w:val="pt-BR"/>
          <w14:ligatures w14:val="none"/>
        </w:rPr>
        <w:fldChar w:fldCharType="end"/>
      </w:r>
      <w:r w:rsidRPr="00BB61AB">
        <w:rPr>
          <w:rFonts w:ascii="Times New Roman" w:eastAsia="Calibri" w:hAnsi="Times New Roman" w:cs="Times New Roman"/>
          <w:kern w:val="0"/>
          <w:sz w:val="28"/>
          <w:szCs w:val="28"/>
          <w:lang w:val="vi-VN"/>
          <w14:ligatures w14:val="none"/>
        </w:rPr>
        <w:t>. Như vậy trong nghiên cứu của chúng tôi, việc cải thiện phân suất tống máu thất trái sau can thiệp động mạch vành tương tự</w:t>
      </w:r>
      <w:r w:rsidR="00BB61AB" w:rsidRPr="00BB61AB">
        <w:rPr>
          <w:rFonts w:ascii="Times New Roman" w:eastAsia="Calibri" w:hAnsi="Times New Roman" w:cs="Times New Roman"/>
          <w:kern w:val="0"/>
          <w:sz w:val="28"/>
          <w:szCs w:val="28"/>
          <w:lang w:val="vi-VN"/>
          <w14:ligatures w14:val="none"/>
        </w:rPr>
        <w:t xml:space="preserve"> so với các nghiên cứu khác trên thế giới</w:t>
      </w:r>
      <w:r w:rsidRPr="00BB61AB">
        <w:rPr>
          <w:rFonts w:ascii="Times New Roman" w:eastAsia="Calibri" w:hAnsi="Times New Roman" w:cs="Times New Roman"/>
          <w:kern w:val="0"/>
          <w:sz w:val="28"/>
          <w:szCs w:val="28"/>
          <w:lang w:val="vi-VN"/>
          <w14:ligatures w14:val="none"/>
        </w:rPr>
        <w:t>, điều này cũng làm giảm nguy cơ mắc các biến cố tim mạch bất lợi đặc biệt là đột tử và tử vong ở bệnh nhân nhồi máu cơ tim cấp.</w:t>
      </w:r>
    </w:p>
    <w:p w14:paraId="1D827A5C" w14:textId="3883AC2F" w:rsidR="003C3158" w:rsidRPr="00EC0002" w:rsidRDefault="003C3158">
      <w:pPr>
        <w:spacing w:after="0" w:line="360" w:lineRule="auto"/>
        <w:jc w:val="both"/>
        <w:rPr>
          <w:rFonts w:ascii="Times New Roman" w:eastAsia="Calibri" w:hAnsi="Times New Roman" w:cs="Times New Roman"/>
          <w:i/>
          <w:iCs/>
          <w:kern w:val="0"/>
          <w:sz w:val="28"/>
          <w:szCs w:val="28"/>
          <w:lang w:val="vi-VN"/>
          <w14:ligatures w14:val="none"/>
        </w:rPr>
      </w:pPr>
      <w:r w:rsidRPr="00EC0002">
        <w:rPr>
          <w:rFonts w:ascii="Times New Roman" w:eastAsia="Calibri" w:hAnsi="Times New Roman" w:cs="Times New Roman"/>
          <w:i/>
          <w:iCs/>
          <w:kern w:val="0"/>
          <w:sz w:val="28"/>
          <w:szCs w:val="28"/>
          <w:lang w:val="vi-VN"/>
          <w14:ligatures w14:val="none"/>
        </w:rPr>
        <w:t>4.2.3.2. Đặc điểm về chỉ số VAC và GLS sau can thiệp động mạch vành</w:t>
      </w:r>
    </w:p>
    <w:p w14:paraId="7CA34A82" w14:textId="4CD1E21A" w:rsidR="00EC0002" w:rsidRPr="0078245F" w:rsidRDefault="003C3158" w:rsidP="00EC0002">
      <w:pPr>
        <w:spacing w:after="0" w:line="360" w:lineRule="auto"/>
        <w:jc w:val="both"/>
        <w:rPr>
          <w:rFonts w:ascii="Times New Roman" w:eastAsia="Calibri" w:hAnsi="Times New Roman" w:cs="Times New Roman"/>
          <w:spacing w:val="4"/>
          <w:kern w:val="0"/>
          <w:sz w:val="28"/>
          <w:szCs w:val="28"/>
          <w:lang w:val="vi-VN"/>
          <w14:ligatures w14:val="none"/>
        </w:rPr>
      </w:pPr>
      <w:r w:rsidRPr="00EC0002">
        <w:rPr>
          <w:rFonts w:ascii="Times New Roman" w:eastAsia="Calibri" w:hAnsi="Times New Roman" w:cs="Times New Roman"/>
          <w:i/>
          <w:iCs/>
          <w:kern w:val="0"/>
          <w:sz w:val="28"/>
          <w:szCs w:val="28"/>
          <w:lang w:val="vi-VN"/>
          <w14:ligatures w14:val="none"/>
        </w:rPr>
        <w:tab/>
      </w:r>
      <w:r w:rsidR="00EC0002" w:rsidRPr="0078245F">
        <w:rPr>
          <w:rFonts w:ascii="Times New Roman" w:eastAsia="Calibri" w:hAnsi="Times New Roman" w:cs="Times New Roman"/>
          <w:spacing w:val="4"/>
          <w:kern w:val="0"/>
          <w:sz w:val="28"/>
          <w:szCs w:val="28"/>
          <w:lang w:val="vi-VN"/>
          <w14:ligatures w14:val="none"/>
        </w:rPr>
        <w:t>Hệ thống tâm thất trái và động mạch được kết hợp tối ưu để tạo ra công của tim (Stroke work – SW) khi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 E</w:t>
      </w:r>
      <w:r w:rsidR="00EC0002" w:rsidRPr="0078245F">
        <w:rPr>
          <w:rFonts w:ascii="Times New Roman" w:eastAsia="Calibri" w:hAnsi="Times New Roman" w:cs="Times New Roman"/>
          <w:spacing w:val="4"/>
          <w:kern w:val="0"/>
          <w:sz w:val="28"/>
          <w:szCs w:val="28"/>
          <w:vertAlign w:val="subscript"/>
          <w:lang w:val="vi-VN"/>
          <w14:ligatures w14:val="none"/>
        </w:rPr>
        <w:t>es</w:t>
      </w:r>
      <w:r w:rsidR="00EC0002" w:rsidRPr="0078245F">
        <w:rPr>
          <w:rFonts w:ascii="Times New Roman" w:eastAsia="Calibri" w:hAnsi="Times New Roman" w:cs="Times New Roman"/>
          <w:spacing w:val="4"/>
          <w:kern w:val="0"/>
          <w:sz w:val="28"/>
          <w:szCs w:val="28"/>
          <w:lang w:val="vi-VN"/>
          <w14:ligatures w14:val="none"/>
        </w:rPr>
        <w:t xml:space="preserve"> hoặc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/E</w:t>
      </w:r>
      <w:r w:rsidR="00EC0002" w:rsidRPr="0078245F">
        <w:rPr>
          <w:rFonts w:ascii="Times New Roman" w:eastAsia="Calibri" w:hAnsi="Times New Roman" w:cs="Times New Roman"/>
          <w:spacing w:val="4"/>
          <w:kern w:val="0"/>
          <w:sz w:val="28"/>
          <w:szCs w:val="28"/>
          <w:vertAlign w:val="subscript"/>
          <w:lang w:val="vi-VN"/>
          <w14:ligatures w14:val="none"/>
        </w:rPr>
        <w:t>es</w:t>
      </w:r>
      <w:r w:rsidR="00EC0002" w:rsidRPr="0078245F">
        <w:rPr>
          <w:rFonts w:ascii="Times New Roman" w:eastAsia="Calibri" w:hAnsi="Times New Roman" w:cs="Times New Roman"/>
          <w:spacing w:val="4"/>
          <w:kern w:val="0"/>
          <w:sz w:val="28"/>
          <w:szCs w:val="28"/>
          <w:lang w:val="vi-VN"/>
          <w14:ligatures w14:val="none"/>
        </w:rPr>
        <w:t xml:space="preserve"> = 1 (VAC = 1). SW được tính bằng thể tích nhát bóp (SV: Stroke volume) nhân với huyết áp tâm thu. Khi E</w:t>
      </w:r>
      <w:r w:rsidR="00EC0002" w:rsidRPr="0078245F">
        <w:rPr>
          <w:rFonts w:ascii="Times New Roman" w:eastAsia="Calibri" w:hAnsi="Times New Roman" w:cs="Times New Roman"/>
          <w:spacing w:val="4"/>
          <w:kern w:val="0"/>
          <w:sz w:val="28"/>
          <w:szCs w:val="28"/>
          <w:vertAlign w:val="subscript"/>
          <w:lang w:val="vi-VN"/>
          <w14:ligatures w14:val="none"/>
        </w:rPr>
        <w:t>es</w:t>
      </w:r>
      <w:r w:rsidR="00EC0002" w:rsidRPr="0078245F">
        <w:rPr>
          <w:rFonts w:ascii="Times New Roman" w:eastAsia="Calibri" w:hAnsi="Times New Roman" w:cs="Times New Roman"/>
          <w:spacing w:val="4"/>
          <w:kern w:val="0"/>
          <w:sz w:val="28"/>
          <w:szCs w:val="28"/>
          <w:lang w:val="vi-VN"/>
          <w14:ligatures w14:val="none"/>
        </w:rPr>
        <w:t xml:space="preserve"> lớn hơn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/E</w:t>
      </w:r>
      <w:r w:rsidR="00EC0002" w:rsidRPr="0078245F">
        <w:rPr>
          <w:rFonts w:ascii="Times New Roman" w:eastAsia="Calibri" w:hAnsi="Times New Roman" w:cs="Times New Roman"/>
          <w:spacing w:val="4"/>
          <w:kern w:val="0"/>
          <w:sz w:val="28"/>
          <w:szCs w:val="28"/>
          <w:vertAlign w:val="subscript"/>
          <w:lang w:val="vi-VN"/>
          <w14:ligatures w14:val="none"/>
        </w:rPr>
        <w:t xml:space="preserve">es </w:t>
      </w:r>
      <w:r w:rsidR="00EC0002" w:rsidRPr="0078245F">
        <w:rPr>
          <w:rFonts w:ascii="Times New Roman" w:eastAsia="Calibri" w:hAnsi="Times New Roman" w:cs="Times New Roman"/>
          <w:spacing w:val="4"/>
          <w:kern w:val="0"/>
          <w:sz w:val="28"/>
          <w:szCs w:val="28"/>
          <w:lang w:val="vi-VN"/>
          <w14:ligatures w14:val="none"/>
        </w:rPr>
        <w:t>&lt; 1), SW vẫn gần tối ưu. Nhưng khi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&gt; E</w:t>
      </w:r>
      <w:r w:rsidR="00EC0002" w:rsidRPr="0078245F">
        <w:rPr>
          <w:rFonts w:ascii="Times New Roman" w:eastAsia="Calibri" w:hAnsi="Times New Roman" w:cs="Times New Roman"/>
          <w:spacing w:val="4"/>
          <w:kern w:val="0"/>
          <w:sz w:val="28"/>
          <w:szCs w:val="28"/>
          <w:vertAlign w:val="subscript"/>
          <w:lang w:val="vi-VN"/>
          <w14:ligatures w14:val="none"/>
        </w:rPr>
        <w:t>es</w:t>
      </w:r>
      <w:r w:rsidR="00EC0002" w:rsidRPr="0078245F">
        <w:rPr>
          <w:rFonts w:ascii="Times New Roman" w:eastAsia="Calibri" w:hAnsi="Times New Roman" w:cs="Times New Roman"/>
          <w:spacing w:val="4"/>
          <w:kern w:val="0"/>
          <w:sz w:val="28"/>
          <w:szCs w:val="28"/>
          <w:lang w:val="vi-VN"/>
          <w14:ligatures w14:val="none"/>
        </w:rPr>
        <w:t xml:space="preserve">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/E</w:t>
      </w:r>
      <w:r w:rsidR="00EC0002" w:rsidRPr="0078245F">
        <w:rPr>
          <w:rFonts w:ascii="Times New Roman" w:eastAsia="Calibri" w:hAnsi="Times New Roman" w:cs="Times New Roman"/>
          <w:spacing w:val="4"/>
          <w:kern w:val="0"/>
          <w:sz w:val="28"/>
          <w:szCs w:val="28"/>
          <w:vertAlign w:val="subscript"/>
          <w:lang w:val="vi-VN"/>
          <w14:ligatures w14:val="none"/>
        </w:rPr>
        <w:t>es</w:t>
      </w:r>
      <w:r w:rsidR="00EC0002" w:rsidRPr="0078245F">
        <w:rPr>
          <w:rFonts w:ascii="Times New Roman" w:eastAsia="Calibri" w:hAnsi="Times New Roman" w:cs="Times New Roman"/>
          <w:spacing w:val="4"/>
          <w:kern w:val="0"/>
          <w:sz w:val="28"/>
          <w:szCs w:val="28"/>
          <w:lang w:val="vi-VN"/>
          <w14:ligatures w14:val="none"/>
        </w:rPr>
        <w:t xml:space="preserve"> &gt; 1), SW giảm và thất trái trở nên kém hiệu quả. Ở bệnh nhân suy tim, E</w:t>
      </w:r>
      <w:r w:rsidR="00EC0002" w:rsidRPr="0078245F">
        <w:rPr>
          <w:rFonts w:ascii="Times New Roman" w:eastAsia="Calibri" w:hAnsi="Times New Roman" w:cs="Times New Roman"/>
          <w:spacing w:val="4"/>
          <w:kern w:val="0"/>
          <w:sz w:val="28"/>
          <w:szCs w:val="28"/>
          <w:vertAlign w:val="subscript"/>
          <w:lang w:val="vi-VN"/>
          <w14:ligatures w14:val="none"/>
        </w:rPr>
        <w:t xml:space="preserve">es </w:t>
      </w:r>
      <w:r w:rsidR="00EC0002" w:rsidRPr="0078245F">
        <w:rPr>
          <w:rFonts w:ascii="Times New Roman" w:eastAsia="Calibri" w:hAnsi="Times New Roman" w:cs="Times New Roman"/>
          <w:spacing w:val="4"/>
          <w:kern w:val="0"/>
          <w:sz w:val="28"/>
          <w:szCs w:val="28"/>
          <w:lang w:val="vi-VN"/>
          <w14:ligatures w14:val="none"/>
        </w:rPr>
        <w:t xml:space="preserve"> giảm và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tăng, dẫn đến VAC &gt; 1. Bất kỳ nguyên nhân nào làm </w:t>
      </w:r>
      <w:r w:rsidR="00EC0002" w:rsidRPr="0078245F">
        <w:rPr>
          <w:rFonts w:ascii="Times New Roman" w:eastAsia="Calibri" w:hAnsi="Times New Roman" w:cs="Times New Roman"/>
          <w:spacing w:val="4"/>
          <w:kern w:val="0"/>
          <w:sz w:val="28"/>
          <w:szCs w:val="28"/>
          <w:lang w:val="vi-VN"/>
          <w14:ligatures w14:val="none"/>
        </w:rPr>
        <w:lastRenderedPageBreak/>
        <w:t>tăng tần số tim sẽ làm tăng E</w:t>
      </w:r>
      <w:r w:rsidR="00EC0002" w:rsidRPr="0078245F">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hơn nữa, làm cho sự tương hợp thất trái – động mạch càng trở nên kém hơn. Thêm vào đó, các thuốc làm co mạch, sẽ làm tăng E</w:t>
      </w:r>
      <w:r w:rsidR="00F92262" w:rsidRPr="00F92262">
        <w:rPr>
          <w:rFonts w:ascii="Times New Roman" w:eastAsia="Calibri" w:hAnsi="Times New Roman" w:cs="Times New Roman"/>
          <w:spacing w:val="4"/>
          <w:kern w:val="0"/>
          <w:sz w:val="28"/>
          <w:szCs w:val="28"/>
          <w:vertAlign w:val="subscript"/>
          <w:lang w:val="vi-VN"/>
          <w14:ligatures w14:val="none"/>
        </w:rPr>
        <w:t>a</w:t>
      </w:r>
      <w:r w:rsidR="00EC0002" w:rsidRPr="0078245F">
        <w:rPr>
          <w:rFonts w:ascii="Times New Roman" w:eastAsia="Calibri" w:hAnsi="Times New Roman" w:cs="Times New Roman"/>
          <w:spacing w:val="4"/>
          <w:kern w:val="0"/>
          <w:sz w:val="28"/>
          <w:szCs w:val="28"/>
          <w:lang w:val="vi-VN"/>
          <w14:ligatures w14:val="none"/>
        </w:rPr>
        <w:t xml:space="preserve">, cũng làm tăng chỉ số VAC </w:t>
      </w:r>
      <w:r w:rsidR="00EC0002" w:rsidRPr="0078245F">
        <w:rPr>
          <w:rFonts w:ascii="Times New Roman" w:eastAsia="Calibri" w:hAnsi="Times New Roman" w:cs="Times New Roman"/>
          <w:spacing w:val="4"/>
          <w:kern w:val="0"/>
          <w:sz w:val="28"/>
          <w:szCs w:val="28"/>
          <w14:ligatures w14:val="none"/>
        </w:rPr>
        <w:fldChar w:fldCharType="begin">
          <w:fldData xml:space="preserve">PEVuZE5vdGU+PENpdGU+PEF1dGhvcj5BaG1ldDwvQXV0aG9yPjxZZWFyPjIwMDQ8L1llYXI+PFJl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</w:fldData>
        </w:fldChar>
      </w:r>
      <w:r w:rsidR="00F962EF" w:rsidRPr="00F962EF">
        <w:rPr>
          <w:rFonts w:ascii="Times New Roman" w:eastAsia="Calibri" w:hAnsi="Times New Roman" w:cs="Times New Roman"/>
          <w:spacing w:val="4"/>
          <w:kern w:val="0"/>
          <w:sz w:val="28"/>
          <w:szCs w:val="28"/>
          <w:lang w:val="vi-VN"/>
          <w14:ligatures w14:val="none"/>
        </w:rPr>
        <w:instrText xml:space="preserve"> ADDIN EN.CITE </w:instrText>
      </w:r>
      <w:r w:rsidR="00F962EF">
        <w:rPr>
          <w:rFonts w:ascii="Times New Roman" w:eastAsia="Calibri" w:hAnsi="Times New Roman" w:cs="Times New Roman"/>
          <w:spacing w:val="4"/>
          <w:kern w:val="0"/>
          <w:sz w:val="28"/>
          <w:szCs w:val="28"/>
          <w14:ligatures w14:val="none"/>
        </w:rPr>
        <w:fldChar w:fldCharType="begin">
          <w:fldData xml:space="preserve">PEVuZE5vdGU+PENpdGU+PEF1dGhvcj5BaG1ldDwvQXV0aG9yPjxZZWFyPjIwMDQ8L1llYXI+PFJl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</w:fldData>
        </w:fldChar>
      </w:r>
      <w:r w:rsidR="00F962EF" w:rsidRPr="00F962EF">
        <w:rPr>
          <w:rFonts w:ascii="Times New Roman" w:eastAsia="Calibri" w:hAnsi="Times New Roman" w:cs="Times New Roman"/>
          <w:spacing w:val="4"/>
          <w:kern w:val="0"/>
          <w:sz w:val="28"/>
          <w:szCs w:val="28"/>
          <w:lang w:val="vi-VN"/>
          <w14:ligatures w14:val="none"/>
        </w:rPr>
        <w:instrText xml:space="preserve"> ADDIN EN.CITE.DATA </w:instrText>
      </w:r>
      <w:r w:rsidR="00F962EF">
        <w:rPr>
          <w:rFonts w:ascii="Times New Roman" w:eastAsia="Calibri" w:hAnsi="Times New Roman" w:cs="Times New Roman"/>
          <w:spacing w:val="4"/>
          <w:kern w:val="0"/>
          <w:sz w:val="28"/>
          <w:szCs w:val="28"/>
          <w14:ligatures w14:val="none"/>
        </w:rPr>
      </w:r>
      <w:r w:rsidR="00F962EF">
        <w:rPr>
          <w:rFonts w:ascii="Times New Roman" w:eastAsia="Calibri" w:hAnsi="Times New Roman" w:cs="Times New Roman"/>
          <w:spacing w:val="4"/>
          <w:kern w:val="0"/>
          <w:sz w:val="28"/>
          <w:szCs w:val="28"/>
          <w14:ligatures w14:val="none"/>
        </w:rPr>
        <w:fldChar w:fldCharType="end"/>
      </w:r>
      <w:r w:rsidR="00EC0002" w:rsidRPr="0078245F">
        <w:rPr>
          <w:rFonts w:ascii="Times New Roman" w:eastAsia="Calibri" w:hAnsi="Times New Roman" w:cs="Times New Roman"/>
          <w:spacing w:val="4"/>
          <w:kern w:val="0"/>
          <w:sz w:val="28"/>
          <w:szCs w:val="28"/>
          <w14:ligatures w14:val="none"/>
        </w:rPr>
      </w:r>
      <w:r w:rsidR="00EC0002" w:rsidRPr="0078245F">
        <w:rPr>
          <w:rFonts w:ascii="Times New Roman" w:eastAsia="Calibri" w:hAnsi="Times New Roman" w:cs="Times New Roman"/>
          <w:spacing w:val="4"/>
          <w:kern w:val="0"/>
          <w:sz w:val="28"/>
          <w:szCs w:val="28"/>
          <w14:ligatures w14:val="none"/>
        </w:rPr>
        <w:fldChar w:fldCharType="separate"/>
      </w:r>
      <w:r w:rsidR="00F962EF" w:rsidRPr="00F962EF">
        <w:rPr>
          <w:rFonts w:ascii="Times New Roman" w:eastAsia="Calibri" w:hAnsi="Times New Roman" w:cs="Times New Roman"/>
          <w:noProof/>
          <w:spacing w:val="4"/>
          <w:kern w:val="0"/>
          <w:sz w:val="28"/>
          <w:szCs w:val="28"/>
          <w:lang w:val="vi-VN"/>
          <w14:ligatures w14:val="none"/>
        </w:rPr>
        <w:t>[143]</w:t>
      </w:r>
      <w:r w:rsidR="00EC0002" w:rsidRPr="0078245F">
        <w:rPr>
          <w:rFonts w:ascii="Times New Roman" w:eastAsia="Calibri" w:hAnsi="Times New Roman" w:cs="Times New Roman"/>
          <w:spacing w:val="4"/>
          <w:kern w:val="0"/>
          <w:sz w:val="28"/>
          <w:szCs w:val="28"/>
          <w14:ligatures w14:val="none"/>
        </w:rPr>
        <w:fldChar w:fldCharType="end"/>
      </w:r>
      <w:r w:rsidR="00EC0002" w:rsidRPr="0078245F">
        <w:rPr>
          <w:rFonts w:ascii="Times New Roman" w:eastAsia="Calibri" w:hAnsi="Times New Roman" w:cs="Times New Roman"/>
          <w:spacing w:val="4"/>
          <w:kern w:val="0"/>
          <w:sz w:val="28"/>
          <w:szCs w:val="28"/>
          <w:lang w:val="vi-VN"/>
          <w14:ligatures w14:val="none"/>
        </w:rPr>
        <w:t>.</w:t>
      </w:r>
    </w:p>
    <w:p w14:paraId="4B2CF329" w14:textId="4E83EC1D" w:rsidR="00EC0002" w:rsidRPr="00F527C9" w:rsidRDefault="00EC0002" w:rsidP="00EC0002">
      <w:pPr>
        <w:spacing w:after="0" w:line="360" w:lineRule="auto"/>
        <w:ind w:firstLine="720"/>
        <w:jc w:val="both"/>
        <w:rPr>
          <w:rFonts w:ascii="Times New Roman" w:eastAsia="Calibri" w:hAnsi="Times New Roman" w:cs="Times New Roman"/>
          <w:kern w:val="0"/>
          <w:sz w:val="28"/>
          <w:szCs w:val="28"/>
          <w:lang w:val="vi-VN"/>
          <w14:ligatures w14:val="none"/>
        </w:rPr>
      </w:pPr>
      <w:r w:rsidRPr="00EC0002">
        <w:rPr>
          <w:rFonts w:ascii="Times New Roman" w:eastAsia="Calibri" w:hAnsi="Times New Roman" w:cs="Times New Roman"/>
          <w:kern w:val="0"/>
          <w:sz w:val="28"/>
          <w:szCs w:val="28"/>
          <w:lang w:val="vi-VN"/>
          <w14:ligatures w14:val="none"/>
        </w:rPr>
        <w:t>Trong nghiên cứu của chúng tôi, chỉ số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 xml:space="preserve"> và VAC ở nhóm </w:t>
      </w:r>
      <w:r w:rsidR="009962D8" w:rsidRPr="009962D8">
        <w:rPr>
          <w:rFonts w:ascii="Times New Roman" w:eastAsia="Calibri" w:hAnsi="Times New Roman" w:cs="Times New Roman"/>
          <w:kern w:val="0"/>
          <w:sz w:val="28"/>
          <w:szCs w:val="28"/>
          <w:lang w:val="vi-VN"/>
          <w14:ligatures w14:val="none"/>
        </w:rPr>
        <w:t>NMCT khi nhập viện</w:t>
      </w:r>
      <w:r w:rsidRPr="00EC0002">
        <w:rPr>
          <w:rFonts w:ascii="Times New Roman" w:eastAsia="Calibri" w:hAnsi="Times New Roman" w:cs="Times New Roman"/>
          <w:kern w:val="0"/>
          <w:sz w:val="28"/>
          <w:szCs w:val="28"/>
          <w:lang w:val="vi-VN"/>
          <w14:ligatures w14:val="none"/>
        </w:rPr>
        <w:t xml:space="preserve"> (3,2 (KTPV: 1,33 – 9,63) và 0,61 (KTPV: 0,36 – 2,32)) tăng cao hơn có ý nghĩa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(2,74 (KTPV: 1,58 – 5,06); 0,54 (KTPV: 0,35 – 1,17)) với p &lt; 0,05. Chỉ số E</w:t>
      </w:r>
      <w:r w:rsidRPr="00EC0002">
        <w:rPr>
          <w:rFonts w:ascii="Times New Roman" w:eastAsia="Calibri" w:hAnsi="Times New Roman" w:cs="Times New Roman"/>
          <w:kern w:val="0"/>
          <w:sz w:val="28"/>
          <w:szCs w:val="28"/>
          <w:vertAlign w:val="subscript"/>
          <w:lang w:val="vi-VN"/>
          <w14:ligatures w14:val="none"/>
        </w:rPr>
        <w:t>es</w:t>
      </w:r>
      <w:r w:rsidRPr="00EC0002">
        <w:rPr>
          <w:rFonts w:ascii="Times New Roman" w:eastAsia="Calibri" w:hAnsi="Times New Roman" w:cs="Times New Roman"/>
          <w:kern w:val="0"/>
          <w:sz w:val="28"/>
          <w:szCs w:val="28"/>
          <w:lang w:val="vi-VN"/>
          <w14:ligatures w14:val="none"/>
        </w:rPr>
        <w:t xml:space="preserve"> ở nhóm NMCT cấp (5,27 (KTPV: 0,57 – 16,25)) không có sự khác biệt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(4,75 (KTPV: 1,91 – 11,57) (p &gt; 0,05). </w:t>
      </w:r>
      <w:r w:rsidR="00F94921" w:rsidRPr="00F94921">
        <w:rPr>
          <w:rFonts w:ascii="Times New Roman" w:eastAsia="Calibri" w:hAnsi="Times New Roman" w:cs="Times New Roman"/>
          <w:kern w:val="0"/>
          <w:sz w:val="28"/>
          <w:szCs w:val="28"/>
          <w:lang w:val="vi-VN"/>
          <w14:ligatures w14:val="none"/>
        </w:rPr>
        <w:t>Nguyên nhân không có sự khác biệt về chỉ số E</w:t>
      </w:r>
      <w:r w:rsidR="00F94921" w:rsidRPr="00F94921">
        <w:rPr>
          <w:rFonts w:ascii="Times New Roman" w:eastAsia="Calibri" w:hAnsi="Times New Roman" w:cs="Times New Roman"/>
          <w:kern w:val="0"/>
          <w:sz w:val="28"/>
          <w:szCs w:val="28"/>
          <w:vertAlign w:val="subscript"/>
          <w:lang w:val="vi-VN"/>
          <w14:ligatures w14:val="none"/>
        </w:rPr>
        <w:t>es</w:t>
      </w:r>
      <w:r w:rsidR="00F94921" w:rsidRPr="00F94921">
        <w:rPr>
          <w:rFonts w:ascii="Times New Roman" w:eastAsia="Calibri" w:hAnsi="Times New Roman" w:cs="Times New Roman"/>
          <w:kern w:val="0"/>
          <w:sz w:val="28"/>
          <w:szCs w:val="28"/>
          <w:lang w:val="vi-VN"/>
          <w14:ligatures w14:val="none"/>
        </w:rPr>
        <w:t xml:space="preserve"> ở nhóm NMCT cấp và </w:t>
      </w:r>
      <w:r w:rsidR="00426664">
        <w:rPr>
          <w:rFonts w:ascii="Times New Roman" w:eastAsia="Calibri" w:hAnsi="Times New Roman" w:cs="Times New Roman"/>
          <w:kern w:val="0"/>
          <w:sz w:val="28"/>
          <w:szCs w:val="28"/>
          <w:lang w:val="vi-VN"/>
          <w14:ligatures w14:val="none"/>
        </w:rPr>
        <w:t>nhóm đối chứng</w:t>
      </w:r>
      <w:r w:rsidR="00F94921" w:rsidRPr="00F94921">
        <w:rPr>
          <w:rFonts w:ascii="Times New Roman" w:eastAsia="Calibri" w:hAnsi="Times New Roman" w:cs="Times New Roman"/>
          <w:kern w:val="0"/>
          <w:sz w:val="28"/>
          <w:szCs w:val="28"/>
          <w:lang w:val="vi-VN"/>
          <w14:ligatures w14:val="none"/>
        </w:rPr>
        <w:t xml:space="preserve"> có thể được lý giải do tỷ lệ bệnh nhân THA ở </w:t>
      </w:r>
      <w:r w:rsidR="00426664">
        <w:rPr>
          <w:rFonts w:ascii="Times New Roman" w:eastAsia="Calibri" w:hAnsi="Times New Roman" w:cs="Times New Roman"/>
          <w:kern w:val="0"/>
          <w:sz w:val="28"/>
          <w:szCs w:val="28"/>
          <w:lang w:val="vi-VN"/>
          <w14:ligatures w14:val="none"/>
        </w:rPr>
        <w:t>nhóm đối chứng</w:t>
      </w:r>
      <w:r w:rsidR="00F94921" w:rsidRPr="00F94921">
        <w:rPr>
          <w:rFonts w:ascii="Times New Roman" w:eastAsia="Calibri" w:hAnsi="Times New Roman" w:cs="Times New Roman"/>
          <w:kern w:val="0"/>
          <w:sz w:val="28"/>
          <w:szCs w:val="28"/>
          <w:lang w:val="vi-VN"/>
          <w14:ligatures w14:val="none"/>
        </w:rPr>
        <w:t xml:space="preserve"> cao (chiếm 90%). Tăng huyết áp gây tăng độ đàn hồi động mạch (E</w:t>
      </w:r>
      <w:r w:rsidR="00F94921" w:rsidRPr="00F94921">
        <w:rPr>
          <w:rFonts w:ascii="Times New Roman" w:eastAsia="Calibri" w:hAnsi="Times New Roman" w:cs="Times New Roman"/>
          <w:kern w:val="0"/>
          <w:sz w:val="28"/>
          <w:szCs w:val="28"/>
          <w:vertAlign w:val="subscript"/>
          <w:lang w:val="vi-VN"/>
          <w14:ligatures w14:val="none"/>
        </w:rPr>
        <w:t>a</w:t>
      </w:r>
      <w:r w:rsidR="00F94921" w:rsidRPr="00F94921">
        <w:rPr>
          <w:rFonts w:ascii="Times New Roman" w:eastAsia="Calibri" w:hAnsi="Times New Roman" w:cs="Times New Roman"/>
          <w:kern w:val="0"/>
          <w:sz w:val="28"/>
          <w:szCs w:val="28"/>
          <w:lang w:val="vi-VN"/>
          <w14:ligatures w14:val="none"/>
        </w:rPr>
        <w:t>)</w:t>
      </w:r>
      <w:r w:rsidR="00F3467D" w:rsidRPr="00F3467D">
        <w:rPr>
          <w:rFonts w:ascii="Times New Roman" w:eastAsia="Calibri" w:hAnsi="Times New Roman" w:cs="Times New Roman"/>
          <w:kern w:val="0"/>
          <w:sz w:val="28"/>
          <w:szCs w:val="28"/>
          <w:lang w:val="vi-VN"/>
          <w14:ligatures w14:val="none"/>
        </w:rPr>
        <w:t>, do tăng áp lực thất trái cuối tâm thu, tăng độ cứng động mạch làm tăng vận tốc lan truyền sóng mạch (PWV) đồng thời hoạt hóa hệ thần kinh giao cảm làm co mạch, tăng nhịp tim</w:t>
      </w:r>
      <w:r w:rsidR="00F3467D">
        <w:rPr>
          <w:rFonts w:ascii="Times New Roman" w:eastAsia="Calibri" w:hAnsi="Times New Roman" w:cs="Times New Roman"/>
          <w:kern w:val="0"/>
          <w:sz w:val="28"/>
          <w:szCs w:val="28"/>
          <w:lang w:val="vi-VN"/>
          <w14:ligatures w14:val="none"/>
        </w:rPr>
        <w:t>…</w:t>
      </w:r>
      <w:r w:rsidR="00F3467D" w:rsidRPr="00F3467D">
        <w:rPr>
          <w:rFonts w:ascii="Times New Roman" w:eastAsia="Calibri" w:hAnsi="Times New Roman" w:cs="Times New Roman"/>
          <w:kern w:val="0"/>
          <w:sz w:val="28"/>
          <w:szCs w:val="28"/>
          <w:lang w:val="vi-VN"/>
          <w14:ligatures w14:val="none"/>
        </w:rPr>
        <w:t>; để đảm bảo tối ưu hoạt động của tim, ở BN THA có sự tăng E</w:t>
      </w:r>
      <w:r w:rsidR="00F3467D" w:rsidRPr="00F3467D">
        <w:rPr>
          <w:rFonts w:ascii="Times New Roman" w:eastAsia="Calibri" w:hAnsi="Times New Roman" w:cs="Times New Roman"/>
          <w:kern w:val="0"/>
          <w:sz w:val="28"/>
          <w:szCs w:val="28"/>
          <w:vertAlign w:val="subscript"/>
          <w:lang w:val="vi-VN"/>
          <w14:ligatures w14:val="none"/>
        </w:rPr>
        <w:t>es</w:t>
      </w:r>
      <w:r w:rsidR="00F3467D" w:rsidRPr="00F3467D">
        <w:rPr>
          <w:rFonts w:ascii="Times New Roman" w:eastAsia="Calibri" w:hAnsi="Times New Roman" w:cs="Times New Roman"/>
          <w:kern w:val="0"/>
          <w:sz w:val="28"/>
          <w:szCs w:val="28"/>
          <w:lang w:val="vi-VN"/>
          <w14:ligatures w14:val="none"/>
        </w:rPr>
        <w:t xml:space="preserve"> đi kèm với tăng E</w:t>
      </w:r>
      <w:r w:rsidR="00F3467D" w:rsidRPr="00F3467D">
        <w:rPr>
          <w:rFonts w:ascii="Times New Roman" w:eastAsia="Calibri" w:hAnsi="Times New Roman" w:cs="Times New Roman"/>
          <w:kern w:val="0"/>
          <w:sz w:val="28"/>
          <w:szCs w:val="28"/>
          <w:vertAlign w:val="subscript"/>
          <w:lang w:val="vi-VN"/>
          <w14:ligatures w14:val="none"/>
        </w:rPr>
        <w:t>a</w:t>
      </w:r>
      <w:r w:rsidR="00F3467D" w:rsidRPr="00F3467D">
        <w:rPr>
          <w:rFonts w:ascii="Times New Roman" w:eastAsia="Calibri" w:hAnsi="Times New Roman" w:cs="Times New Roman"/>
          <w:kern w:val="0"/>
          <w:sz w:val="28"/>
          <w:szCs w:val="28"/>
          <w:lang w:val="vi-VN"/>
          <w14:ligatures w14:val="none"/>
        </w:rPr>
        <w:t xml:space="preserve">. </w:t>
      </w:r>
      <w:r w:rsidR="00F3467D" w:rsidRPr="00F527C9">
        <w:rPr>
          <w:rFonts w:ascii="Times New Roman" w:eastAsia="Calibri" w:hAnsi="Times New Roman" w:cs="Times New Roman"/>
          <w:kern w:val="0"/>
          <w:sz w:val="28"/>
          <w:szCs w:val="28"/>
          <w:lang w:val="vi-VN"/>
          <w14:ligatures w14:val="none"/>
        </w:rPr>
        <w:t xml:space="preserve">Nghiên cứu của </w:t>
      </w:r>
      <w:r w:rsidR="00F527C9" w:rsidRPr="00F527C9">
        <w:rPr>
          <w:rFonts w:ascii="Times New Roman" w:eastAsia="Calibri" w:hAnsi="Times New Roman" w:cs="Times New Roman"/>
          <w:kern w:val="0"/>
          <w:sz w:val="28"/>
          <w:szCs w:val="28"/>
          <w:lang w:val="vi-VN"/>
          <w14:ligatures w14:val="none"/>
        </w:rPr>
        <w:t>Tatiana Kuznetsova và cộng sựu (2012) nhận thấy chỉ số E</w:t>
      </w:r>
      <w:r w:rsidR="00F527C9" w:rsidRPr="00F527C9">
        <w:rPr>
          <w:rFonts w:ascii="Times New Roman" w:eastAsia="Calibri" w:hAnsi="Times New Roman" w:cs="Times New Roman"/>
          <w:kern w:val="0"/>
          <w:sz w:val="28"/>
          <w:szCs w:val="28"/>
          <w:vertAlign w:val="subscript"/>
          <w:lang w:val="vi-VN"/>
          <w14:ligatures w14:val="none"/>
        </w:rPr>
        <w:t>a</w:t>
      </w:r>
      <w:r w:rsidR="00F527C9" w:rsidRPr="00F527C9">
        <w:rPr>
          <w:rFonts w:ascii="Times New Roman" w:eastAsia="Calibri" w:hAnsi="Times New Roman" w:cs="Times New Roman"/>
          <w:kern w:val="0"/>
          <w:sz w:val="28"/>
          <w:szCs w:val="28"/>
          <w:lang w:val="vi-VN"/>
          <w14:ligatures w14:val="none"/>
        </w:rPr>
        <w:t xml:space="preserve"> và E</w:t>
      </w:r>
      <w:r w:rsidR="00F527C9" w:rsidRPr="00F527C9">
        <w:rPr>
          <w:rFonts w:ascii="Times New Roman" w:eastAsia="Calibri" w:hAnsi="Times New Roman" w:cs="Times New Roman"/>
          <w:kern w:val="0"/>
          <w:sz w:val="28"/>
          <w:szCs w:val="28"/>
          <w:vertAlign w:val="subscript"/>
          <w:lang w:val="vi-VN"/>
          <w14:ligatures w14:val="none"/>
        </w:rPr>
        <w:t xml:space="preserve">es </w:t>
      </w:r>
      <w:r w:rsidR="00F527C9" w:rsidRPr="00F527C9">
        <w:rPr>
          <w:rFonts w:ascii="Times New Roman" w:eastAsia="Calibri" w:hAnsi="Times New Roman" w:cs="Times New Roman"/>
          <w:kern w:val="0"/>
          <w:sz w:val="28"/>
          <w:szCs w:val="28"/>
          <w:lang w:val="vi-VN"/>
          <w14:ligatures w14:val="none"/>
        </w:rPr>
        <w:t xml:space="preserve">ở bệnh nhân THA cao hơn có ý nghĩa so với nhóm bệnh nhân không có THA </w:t>
      </w:r>
      <w:r w:rsidR="00F527C9">
        <w:rPr>
          <w:rFonts w:ascii="Times New Roman" w:eastAsia="Calibri" w:hAnsi="Times New Roman" w:cs="Times New Roman"/>
          <w:kern w:val="0"/>
          <w:sz w:val="28"/>
          <w:szCs w:val="28"/>
          <w:lang w:val="vi-VN"/>
          <w14:ligatures w14:val="none"/>
        </w:rPr>
        <w:fldChar w:fldCharType="begin">
          <w:fldData xml:space="preserve">PEVuZE5vdGU+PENpdGU+PEF1dGhvcj5LdXpuZXRzb3ZhPC9BdXRob3I+PFllYXI+MjAxMjwvWWVh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PEVuZE5vdGU+PENpdGU+PEF1dGhvcj5LdXpuZXRzb3ZhPC9BdXRob3I+PFllYXI+MjAxMjwvWWVh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sidR="00F527C9">
        <w:rPr>
          <w:rFonts w:ascii="Times New Roman" w:eastAsia="Calibri" w:hAnsi="Times New Roman" w:cs="Times New Roman"/>
          <w:kern w:val="0"/>
          <w:sz w:val="28"/>
          <w:szCs w:val="28"/>
          <w:lang w:val="vi-VN"/>
          <w14:ligatures w14:val="none"/>
        </w:rPr>
      </w:r>
      <w:r w:rsidR="00F527C9">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[144]</w:t>
      </w:r>
      <w:r w:rsidR="00F527C9">
        <w:rPr>
          <w:rFonts w:ascii="Times New Roman" w:eastAsia="Calibri" w:hAnsi="Times New Roman" w:cs="Times New Roman"/>
          <w:kern w:val="0"/>
          <w:sz w:val="28"/>
          <w:szCs w:val="28"/>
          <w:lang w:val="vi-VN"/>
          <w14:ligatures w14:val="none"/>
        </w:rPr>
        <w:fldChar w:fldCharType="end"/>
      </w:r>
      <w:r w:rsidR="00F527C9" w:rsidRPr="00F527C9">
        <w:rPr>
          <w:rFonts w:ascii="Times New Roman" w:eastAsia="Calibri" w:hAnsi="Times New Roman" w:cs="Times New Roman"/>
          <w:kern w:val="0"/>
          <w:sz w:val="28"/>
          <w:szCs w:val="28"/>
          <w:lang w:val="vi-VN"/>
          <w14:ligatures w14:val="none"/>
        </w:rPr>
        <w:t>.</w:t>
      </w:r>
    </w:p>
    <w:p w14:paraId="45BFCB9B" w14:textId="0EFC4510" w:rsidR="00EC0002" w:rsidRPr="00EC0002" w:rsidRDefault="00EC0002" w:rsidP="00EC0002">
      <w:pPr>
        <w:spacing w:after="0" w:line="360" w:lineRule="auto"/>
        <w:jc w:val="both"/>
        <w:rPr>
          <w:rFonts w:ascii="Times New Roman" w:eastAsia="Calibri" w:hAnsi="Times New Roman" w:cs="Times New Roman"/>
          <w:kern w:val="0"/>
          <w:sz w:val="28"/>
          <w:szCs w:val="28"/>
          <w:lang w:val="vi-VN"/>
          <w14:ligatures w14:val="none"/>
        </w:rPr>
      </w:pPr>
      <w:r w:rsidRPr="00EC0002">
        <w:rPr>
          <w:rFonts w:ascii="Times New Roman" w:eastAsia="Calibri" w:hAnsi="Times New Roman" w:cs="Times New Roman"/>
          <w:kern w:val="0"/>
          <w:sz w:val="28"/>
          <w:szCs w:val="28"/>
          <w:lang w:val="vi-VN"/>
          <w14:ligatures w14:val="none"/>
        </w:rPr>
        <w:tab/>
        <w:t>Nghiên cứu của Francesco Antonini – Canterin và cộng sự (2009) nghiên cứu trên 41 bệnh nhân nhồi máu cơ tim cấp, 27 bệnh nhân khỏe mạnh nhận thấy không có sự khác biệt về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 xml:space="preserve"> ở nhóm NMCT và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(2,2 ± 0,73 so với 2,25 ± 1,61 mmHg/ml), E</w:t>
      </w:r>
      <w:r w:rsidRPr="00EC0002">
        <w:rPr>
          <w:rFonts w:ascii="Times New Roman" w:eastAsia="Calibri" w:hAnsi="Times New Roman" w:cs="Times New Roman"/>
          <w:kern w:val="0"/>
          <w:sz w:val="28"/>
          <w:szCs w:val="28"/>
          <w:vertAlign w:val="subscript"/>
          <w:lang w:val="vi-VN"/>
          <w14:ligatures w14:val="none"/>
        </w:rPr>
        <w:t>es</w:t>
      </w:r>
      <w:r w:rsidRPr="00EC0002">
        <w:rPr>
          <w:rFonts w:ascii="Times New Roman" w:eastAsia="Calibri" w:hAnsi="Times New Roman" w:cs="Times New Roman"/>
          <w:kern w:val="0"/>
          <w:sz w:val="28"/>
          <w:szCs w:val="28"/>
          <w:lang w:val="vi-VN"/>
          <w14:ligatures w14:val="none"/>
        </w:rPr>
        <w:t xml:space="preserve"> ở nhóm bệnh giảm có ý nghĩa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(1,58 ± 0,65 so với 2,22 ± 1,45 mmHg/ml, p = 0,015). VAC ở nhóm bệnh cao hơn có ý nghĩa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(1,49 ± 0,46 so với 1,06 ± 0,36; p &lt; 0,01) </w:t>
      </w:r>
      <w:r>
        <w:rPr>
          <w:rFonts w:ascii="Times New Roman" w:eastAsia="Calibri" w:hAnsi="Times New Roman" w:cs="Times New Roman"/>
          <w:kern w:val="0"/>
          <w:sz w:val="28"/>
          <w:szCs w:val="28"/>
          <w14:ligatures w14:val="none"/>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sidRP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sidRP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[82]</w:t>
      </w:r>
      <w:r>
        <w:rPr>
          <w:rFonts w:ascii="Times New Roman" w:eastAsia="Calibri" w:hAnsi="Times New Roman" w:cs="Times New Roman"/>
          <w:kern w:val="0"/>
          <w:sz w:val="28"/>
          <w:szCs w:val="28"/>
          <w14:ligatures w14:val="none"/>
        </w:rPr>
        <w:fldChar w:fldCharType="end"/>
      </w:r>
      <w:r w:rsidRPr="00EC0002">
        <w:rPr>
          <w:rFonts w:ascii="Times New Roman" w:eastAsia="Calibri" w:hAnsi="Times New Roman" w:cs="Times New Roman"/>
          <w:kern w:val="0"/>
          <w:sz w:val="28"/>
          <w:szCs w:val="28"/>
          <w:lang w:val="vi-VN"/>
          <w14:ligatures w14:val="none"/>
        </w:rPr>
        <w:t>. Nghiên cứu trên đối tượng bệnh nhân mắc hội chứng động mạch vành mạn tính, Phạm Vũ Thu Hà, Lương Công Thức nhận thấy E</w:t>
      </w:r>
      <w:r w:rsidRPr="00EC0002">
        <w:rPr>
          <w:rFonts w:ascii="Times New Roman" w:eastAsia="Calibri" w:hAnsi="Times New Roman" w:cs="Times New Roman"/>
          <w:kern w:val="0"/>
          <w:sz w:val="28"/>
          <w:szCs w:val="28"/>
          <w:vertAlign w:val="subscript"/>
          <w:lang w:val="vi-VN"/>
          <w14:ligatures w14:val="none"/>
        </w:rPr>
        <w:t xml:space="preserve">a </w:t>
      </w:r>
      <w:r w:rsidRPr="00EC0002">
        <w:rPr>
          <w:rFonts w:ascii="Times New Roman" w:eastAsia="Calibri" w:hAnsi="Times New Roman" w:cs="Times New Roman"/>
          <w:kern w:val="0"/>
          <w:sz w:val="28"/>
          <w:szCs w:val="28"/>
          <w:lang w:val="vi-VN"/>
          <w14:ligatures w14:val="none"/>
        </w:rPr>
        <w:t xml:space="preserve">ở nhóm bệnh và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không có sự khác biệt, E</w:t>
      </w:r>
      <w:r w:rsidRPr="00EC0002">
        <w:rPr>
          <w:rFonts w:ascii="Times New Roman" w:eastAsia="Calibri" w:hAnsi="Times New Roman" w:cs="Times New Roman"/>
          <w:kern w:val="0"/>
          <w:sz w:val="28"/>
          <w:szCs w:val="28"/>
          <w:vertAlign w:val="subscript"/>
          <w:lang w:val="vi-VN"/>
          <w14:ligatures w14:val="none"/>
        </w:rPr>
        <w:t xml:space="preserve">es </w:t>
      </w:r>
      <w:r w:rsidRPr="00EC0002">
        <w:rPr>
          <w:rFonts w:ascii="Times New Roman" w:eastAsia="Calibri" w:hAnsi="Times New Roman" w:cs="Times New Roman"/>
          <w:kern w:val="0"/>
          <w:sz w:val="28"/>
          <w:szCs w:val="28"/>
          <w:lang w:val="vi-VN"/>
          <w14:ligatures w14:val="none"/>
        </w:rPr>
        <w:t xml:space="preserve">ở nhóm bệnh nhỏ hơn có ý nghĩa trong khi VAC ở nhóm bệnh cao hơn có ý nghĩa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xml:space="preserve"> (0,64 (KTPV: 0,54 – 0,79) so với 0,57 (KTPV: 0,52 – 0,68) (p &lt; </w:t>
      </w:r>
      <w:r w:rsidRPr="00EC0002">
        <w:rPr>
          <w:rFonts w:ascii="Times New Roman" w:eastAsia="Calibri" w:hAnsi="Times New Roman" w:cs="Times New Roman"/>
          <w:kern w:val="0"/>
          <w:sz w:val="28"/>
          <w:szCs w:val="28"/>
          <w:lang w:val="vi-VN"/>
          <w14:ligatures w14:val="none"/>
        </w:rPr>
        <w:lastRenderedPageBreak/>
        <w:t>0,05). Agata Milewska và cộng sự (2016) nghiên cứu 569 bệnh nhân hội chứng động mạch vành cấp, giá trị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 E</w:t>
      </w:r>
      <w:r w:rsidRPr="00EC0002">
        <w:rPr>
          <w:rFonts w:ascii="Times New Roman" w:eastAsia="Calibri" w:hAnsi="Times New Roman" w:cs="Times New Roman"/>
          <w:kern w:val="0"/>
          <w:sz w:val="28"/>
          <w:szCs w:val="28"/>
          <w:vertAlign w:val="subscript"/>
          <w:lang w:val="vi-VN"/>
          <w14:ligatures w14:val="none"/>
        </w:rPr>
        <w:t xml:space="preserve">es </w:t>
      </w:r>
      <w:r w:rsidRPr="00EC0002">
        <w:rPr>
          <w:rFonts w:ascii="Times New Roman" w:eastAsia="Calibri" w:hAnsi="Times New Roman" w:cs="Times New Roman"/>
          <w:kern w:val="0"/>
          <w:sz w:val="28"/>
          <w:szCs w:val="28"/>
          <w:lang w:val="vi-VN"/>
          <w14:ligatures w14:val="none"/>
        </w:rPr>
        <w:t xml:space="preserve"> và VAC trung bình lần lượt là 2,62 (1,83 – 3,42) mmHg/ml, 1,76 (1,12 – 2,53) mmHg/ml và 1,5 (1,28 – 1,82) </w:t>
      </w:r>
      <w:r>
        <w:rPr>
          <w:rFonts w:ascii="Times New Roman" w:eastAsia="Calibri" w:hAnsi="Times New Roman" w:cs="Times New Roman"/>
          <w:kern w:val="0"/>
          <w:sz w:val="28"/>
          <w:szCs w:val="28"/>
          <w14:ligatures w14:val="none"/>
        </w:rPr>
        <w:fldChar w:fldCharType="begin">
          <w:fldData xml:space="preserve">PEVuZE5vdGU+PENpdGU+PEF1dGhvcj5NaWxld3NrYTwvQXV0aG9yPjxZZWFyPjIwMTY8L1llYXI+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PEVuZE5vdGU+PENpdGU+PEF1dGhvcj5NaWxld3NrYTwvQXV0aG9yPjxZZWFyPjIwMTY8L1llYXI+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[145]</w:t>
      </w:r>
      <w:r>
        <w:rPr>
          <w:rFonts w:ascii="Times New Roman" w:eastAsia="Calibri" w:hAnsi="Times New Roman" w:cs="Times New Roman"/>
          <w:kern w:val="0"/>
          <w:sz w:val="28"/>
          <w:szCs w:val="28"/>
          <w14:ligatures w14:val="none"/>
        </w:rPr>
        <w:fldChar w:fldCharType="end"/>
      </w:r>
      <w:r w:rsidRPr="00EC0002">
        <w:rPr>
          <w:rFonts w:ascii="Times New Roman" w:eastAsia="Calibri" w:hAnsi="Times New Roman" w:cs="Times New Roman"/>
          <w:kern w:val="0"/>
          <w:sz w:val="28"/>
          <w:szCs w:val="28"/>
          <w:lang w:val="vi-VN"/>
          <w14:ligatures w14:val="none"/>
        </w:rPr>
        <w:t>.</w:t>
      </w:r>
    </w:p>
    <w:p w14:paraId="26C41381" w14:textId="3C299190" w:rsidR="00EC0002" w:rsidRPr="00EC0002" w:rsidRDefault="00EC0002" w:rsidP="00EC0002">
      <w:pPr>
        <w:spacing w:after="0" w:line="360" w:lineRule="auto"/>
        <w:jc w:val="both"/>
        <w:rPr>
          <w:rFonts w:ascii="Times New Roman" w:eastAsia="Calibri" w:hAnsi="Times New Roman" w:cs="Times New Roman"/>
          <w:kern w:val="0"/>
          <w:sz w:val="28"/>
          <w:szCs w:val="28"/>
          <w:lang w:val="vi-VN"/>
          <w14:ligatures w14:val="none"/>
        </w:rPr>
      </w:pPr>
      <w:r w:rsidRPr="00EC0002">
        <w:rPr>
          <w:rFonts w:ascii="Times New Roman" w:eastAsia="Calibri" w:hAnsi="Times New Roman" w:cs="Times New Roman"/>
          <w:kern w:val="0"/>
          <w:sz w:val="28"/>
          <w:szCs w:val="28"/>
          <w:lang w:val="vi-VN"/>
          <w14:ligatures w14:val="none"/>
        </w:rPr>
        <w:tab/>
        <w:t xml:space="preserve">Qua các nghiên cứu cả ở bệnh nhân nhồi máu cơ tim cấp và bệnh nhân mắc hội chứng động mạch vành mạn, chúng ta đều nhận thấy VAC tăng cao hơn có ý nghĩa so với </w:t>
      </w:r>
      <w:r w:rsidR="00426664">
        <w:rPr>
          <w:rFonts w:ascii="Times New Roman" w:eastAsia="Calibri" w:hAnsi="Times New Roman" w:cs="Times New Roman"/>
          <w:kern w:val="0"/>
          <w:sz w:val="28"/>
          <w:szCs w:val="28"/>
          <w:lang w:val="vi-VN"/>
          <w14:ligatures w14:val="none"/>
        </w:rPr>
        <w:t>nhóm đối chứng</w:t>
      </w:r>
      <w:r w:rsidRPr="00EC0002">
        <w:rPr>
          <w:rFonts w:ascii="Times New Roman" w:eastAsia="Calibri" w:hAnsi="Times New Roman" w:cs="Times New Roman"/>
          <w:kern w:val="0"/>
          <w:sz w:val="28"/>
          <w:szCs w:val="28"/>
          <w:lang w:val="vi-VN"/>
          <w14:ligatures w14:val="none"/>
        </w:rPr>
        <w:t>. Ở bệnh nhân nhồi máu cơ tim cấp, E</w:t>
      </w:r>
      <w:r w:rsidRPr="00EC0002">
        <w:rPr>
          <w:rFonts w:ascii="Times New Roman" w:eastAsia="Calibri" w:hAnsi="Times New Roman" w:cs="Times New Roman"/>
          <w:kern w:val="0"/>
          <w:sz w:val="28"/>
          <w:szCs w:val="28"/>
          <w:vertAlign w:val="subscript"/>
          <w:lang w:val="vi-VN"/>
          <w14:ligatures w14:val="none"/>
        </w:rPr>
        <w:t>es</w:t>
      </w:r>
      <w:r w:rsidRPr="00EC0002">
        <w:rPr>
          <w:rFonts w:ascii="Times New Roman" w:eastAsia="Calibri" w:hAnsi="Times New Roman" w:cs="Times New Roman"/>
          <w:kern w:val="0"/>
          <w:sz w:val="28"/>
          <w:szCs w:val="28"/>
          <w:lang w:val="vi-VN"/>
          <w14:ligatures w14:val="none"/>
        </w:rPr>
        <w:t xml:space="preserve"> thường giảm, điều này có thể được lý giải do giảm sức co bóp cơ tim làm huyết áp tâm thu giảm, giảm thể tích nhát bóp (SV: stroke volume). Thêm vào đó, việc kích hoạt hormon thần kinh gây co mạch, tăng nhịp tim, làm tăng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 do vậy người ta nhận thấy rằng tương hợp thất trái – động mạch sẽ không tối ưu ở bệnh nhân NMCT cấp có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/E</w:t>
      </w:r>
      <w:r w:rsidRPr="00EC0002">
        <w:rPr>
          <w:rFonts w:ascii="Times New Roman" w:eastAsia="Calibri" w:hAnsi="Times New Roman" w:cs="Times New Roman"/>
          <w:kern w:val="0"/>
          <w:sz w:val="28"/>
          <w:szCs w:val="28"/>
          <w:vertAlign w:val="subscript"/>
          <w:lang w:val="vi-VN"/>
          <w14:ligatures w14:val="none"/>
        </w:rPr>
        <w:t xml:space="preserve">es </w:t>
      </w:r>
      <w:r w:rsidRPr="00EC0002">
        <w:rPr>
          <w:rFonts w:ascii="Times New Roman" w:eastAsia="Calibri" w:hAnsi="Times New Roman" w:cs="Times New Roman"/>
          <w:kern w:val="0"/>
          <w:sz w:val="28"/>
          <w:szCs w:val="28"/>
          <w:lang w:val="vi-VN"/>
          <w14:ligatures w14:val="none"/>
        </w:rPr>
        <w:t>&gt; 1. Vùng nhồi máu càng lớn và bệnh nhân càng nặng thì chỉ số E</w:t>
      </w:r>
      <w:r w:rsidRPr="00EC0002">
        <w:rPr>
          <w:rFonts w:ascii="Times New Roman" w:eastAsia="Calibri" w:hAnsi="Times New Roman" w:cs="Times New Roman"/>
          <w:kern w:val="0"/>
          <w:sz w:val="28"/>
          <w:szCs w:val="28"/>
          <w:vertAlign w:val="subscript"/>
          <w:lang w:val="vi-VN"/>
          <w14:ligatures w14:val="none"/>
        </w:rPr>
        <w:t>a</w:t>
      </w:r>
      <w:r w:rsidRPr="00EC0002">
        <w:rPr>
          <w:rFonts w:ascii="Times New Roman" w:eastAsia="Calibri" w:hAnsi="Times New Roman" w:cs="Times New Roman"/>
          <w:kern w:val="0"/>
          <w:sz w:val="28"/>
          <w:szCs w:val="28"/>
          <w:lang w:val="vi-VN"/>
          <w14:ligatures w14:val="none"/>
        </w:rPr>
        <w:t>/E</w:t>
      </w:r>
      <w:r w:rsidRPr="00EC0002">
        <w:rPr>
          <w:rFonts w:ascii="Times New Roman" w:eastAsia="Calibri" w:hAnsi="Times New Roman" w:cs="Times New Roman"/>
          <w:kern w:val="0"/>
          <w:sz w:val="28"/>
          <w:szCs w:val="28"/>
          <w:vertAlign w:val="subscript"/>
          <w:lang w:val="vi-VN"/>
          <w14:ligatures w14:val="none"/>
        </w:rPr>
        <w:t xml:space="preserve">es </w:t>
      </w:r>
      <w:r w:rsidRPr="00EC0002">
        <w:rPr>
          <w:rFonts w:ascii="Times New Roman" w:eastAsia="Calibri" w:hAnsi="Times New Roman" w:cs="Times New Roman"/>
          <w:kern w:val="0"/>
          <w:sz w:val="28"/>
          <w:szCs w:val="28"/>
          <w:lang w:val="vi-VN"/>
          <w14:ligatures w14:val="none"/>
        </w:rPr>
        <w:t xml:space="preserve">càng tăng cao, là dấu hiệu cho thấy bất tương hợp thất trái và động mạch </w:t>
      </w:r>
      <w:r>
        <w:rPr>
          <w:rFonts w:ascii="Times New Roman" w:eastAsia="Calibri" w:hAnsi="Times New Roman" w:cs="Times New Roman"/>
          <w:kern w:val="0"/>
          <w:sz w:val="28"/>
          <w:szCs w:val="28"/>
          <w14:ligatures w14:val="none"/>
        </w:rPr>
        <w:fldChar w:fldCharType="begin">
          <w:fldData xml:space="preserve">PEVuZE5vdGU+PENpdGU+PEF1dGhvcj5BaG1ldDwvQXV0aG9yPjxZZWFyPjIwMDQ8L1llYXI+PFJl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PEVuZE5vdGU+PENpdGU+PEF1dGhvcj5BaG1ldDwvQXV0aG9yPjxZZWFyPjIwMDQ8L1llYXI+PFJl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r>
      <w:r>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[143]</w:t>
      </w:r>
      <w:r>
        <w:rPr>
          <w:rFonts w:ascii="Times New Roman" w:eastAsia="Calibri" w:hAnsi="Times New Roman" w:cs="Times New Roman"/>
          <w:kern w:val="0"/>
          <w:sz w:val="28"/>
          <w:szCs w:val="28"/>
          <w14:ligatures w14:val="none"/>
        </w:rPr>
        <w:fldChar w:fldCharType="end"/>
      </w:r>
      <w:r w:rsidRPr="00EC0002">
        <w:rPr>
          <w:rFonts w:ascii="Times New Roman" w:eastAsia="Calibri" w:hAnsi="Times New Roman" w:cs="Times New Roman"/>
          <w:kern w:val="0"/>
          <w:sz w:val="28"/>
          <w:szCs w:val="28"/>
          <w:lang w:val="vi-VN"/>
          <w14:ligatures w14:val="none"/>
        </w:rPr>
        <w:t>.</w:t>
      </w:r>
    </w:p>
    <w:p w14:paraId="6BBDEDC6" w14:textId="13B5CEEC" w:rsidR="00EC0002" w:rsidRPr="00522D45" w:rsidRDefault="00EC0002" w:rsidP="00EC0002">
      <w:pPr>
        <w:spacing w:after="0" w:line="360" w:lineRule="auto"/>
        <w:ind w:firstLine="720"/>
        <w:jc w:val="both"/>
        <w:rPr>
          <w:rFonts w:ascii="Times New Roman" w:eastAsia="Calibri" w:hAnsi="Times New Roman" w:cs="Times New Roman"/>
          <w:kern w:val="0"/>
          <w:sz w:val="28"/>
          <w:szCs w:val="28"/>
          <w:lang w:val="vi-VN"/>
          <w14:ligatures w14:val="none"/>
        </w:rPr>
      </w:pPr>
      <w:r w:rsidRPr="00AC379D">
        <w:rPr>
          <w:rFonts w:ascii="Times New Roman" w:eastAsia="Calibri" w:hAnsi="Times New Roman" w:cs="Times New Roman"/>
          <w:kern w:val="0"/>
          <w:sz w:val="28"/>
          <w:szCs w:val="28"/>
          <w:lang w:val="vi-VN"/>
          <w14:ligatures w14:val="none"/>
        </w:rPr>
        <w:t>E</w:t>
      </w:r>
      <w:r w:rsidRPr="00AC379D">
        <w:rPr>
          <w:rFonts w:ascii="Times New Roman" w:eastAsia="Calibri" w:hAnsi="Times New Roman" w:cs="Times New Roman"/>
          <w:kern w:val="0"/>
          <w:sz w:val="28"/>
          <w:szCs w:val="28"/>
          <w:vertAlign w:val="subscript"/>
          <w:lang w:val="vi-VN"/>
          <w14:ligatures w14:val="none"/>
        </w:rPr>
        <w:t>a</w:t>
      </w:r>
      <w:r w:rsidRPr="00AC379D">
        <w:rPr>
          <w:rFonts w:ascii="Times New Roman" w:eastAsia="Calibri" w:hAnsi="Times New Roman" w:cs="Times New Roman"/>
          <w:kern w:val="0"/>
          <w:sz w:val="28"/>
          <w:szCs w:val="28"/>
          <w:lang w:val="vi-VN"/>
          <w14:ligatures w14:val="none"/>
        </w:rPr>
        <w:t xml:space="preserve"> và E</w:t>
      </w:r>
      <w:r w:rsidRPr="00AC379D">
        <w:rPr>
          <w:rFonts w:ascii="Times New Roman" w:eastAsia="Calibri" w:hAnsi="Times New Roman" w:cs="Times New Roman"/>
          <w:kern w:val="0"/>
          <w:sz w:val="28"/>
          <w:szCs w:val="28"/>
          <w:vertAlign w:val="subscript"/>
          <w:lang w:val="vi-VN"/>
          <w14:ligatures w14:val="none"/>
        </w:rPr>
        <w:t>es</w:t>
      </w:r>
      <w:r w:rsidRPr="00AC379D">
        <w:rPr>
          <w:rFonts w:ascii="Times New Roman" w:eastAsia="Calibri" w:hAnsi="Times New Roman" w:cs="Times New Roman"/>
          <w:kern w:val="0"/>
          <w:sz w:val="28"/>
          <w:szCs w:val="28"/>
          <w:lang w:val="vi-VN"/>
          <w14:ligatures w14:val="none"/>
        </w:rPr>
        <w:t xml:space="preserve"> sau can thiệp 7 ngày giảm có ý nghĩa so với thời điểm 24h sau khi nhập viện (p &lt; 0,005). Tuy nhiên, theo dõi sau 12 tháng, không nhận thấy sự thay đổi E</w:t>
      </w:r>
      <w:r w:rsidRPr="00AC379D">
        <w:rPr>
          <w:rFonts w:ascii="Times New Roman" w:eastAsia="Calibri" w:hAnsi="Times New Roman" w:cs="Times New Roman"/>
          <w:kern w:val="0"/>
          <w:sz w:val="28"/>
          <w:szCs w:val="28"/>
          <w:vertAlign w:val="subscript"/>
          <w:lang w:val="vi-VN"/>
          <w14:ligatures w14:val="none"/>
        </w:rPr>
        <w:t>a</w:t>
      </w:r>
      <w:r w:rsidRPr="00AC379D">
        <w:rPr>
          <w:rFonts w:ascii="Times New Roman" w:eastAsia="Calibri" w:hAnsi="Times New Roman" w:cs="Times New Roman"/>
          <w:kern w:val="0"/>
          <w:sz w:val="28"/>
          <w:szCs w:val="28"/>
          <w:lang w:val="vi-VN"/>
          <w14:ligatures w14:val="none"/>
        </w:rPr>
        <w:t xml:space="preserve"> và E</w:t>
      </w:r>
      <w:r w:rsidRPr="00AC379D">
        <w:rPr>
          <w:rFonts w:ascii="Times New Roman" w:eastAsia="Calibri" w:hAnsi="Times New Roman" w:cs="Times New Roman"/>
          <w:kern w:val="0"/>
          <w:sz w:val="28"/>
          <w:szCs w:val="28"/>
          <w:vertAlign w:val="subscript"/>
          <w:lang w:val="vi-VN"/>
          <w14:ligatures w14:val="none"/>
        </w:rPr>
        <w:t>es</w:t>
      </w:r>
      <w:r w:rsidRPr="00AC379D">
        <w:rPr>
          <w:rFonts w:ascii="Times New Roman" w:eastAsia="Calibri" w:hAnsi="Times New Roman" w:cs="Times New Roman"/>
          <w:kern w:val="0"/>
          <w:sz w:val="28"/>
          <w:szCs w:val="28"/>
          <w:lang w:val="vi-VN"/>
          <w14:ligatures w14:val="none"/>
        </w:rPr>
        <w:t xml:space="preserve"> so với thời điểm 7 ngày sau can thiệp động mạch vành. </w:t>
      </w:r>
      <w:r w:rsidRPr="00522D45">
        <w:rPr>
          <w:rFonts w:ascii="Times New Roman" w:eastAsia="Calibri" w:hAnsi="Times New Roman" w:cs="Times New Roman"/>
          <w:kern w:val="0"/>
          <w:sz w:val="28"/>
          <w:szCs w:val="28"/>
          <w:lang w:val="vi-VN"/>
          <w14:ligatures w14:val="none"/>
        </w:rPr>
        <w:t>Chưa nhận thấy sự thay đổi rõ rệt về chỉ số VAC trước và sau can thiệp động mạch vành</w:t>
      </w:r>
      <w:r w:rsidRPr="00AC379D">
        <w:rPr>
          <w:rFonts w:ascii="Times New Roman" w:eastAsia="Calibri" w:hAnsi="Times New Roman" w:cs="Times New Roman"/>
          <w:kern w:val="0"/>
          <w:sz w:val="28"/>
          <w:szCs w:val="28"/>
          <w:lang w:val="vi-VN"/>
          <w14:ligatures w14:val="none"/>
        </w:rPr>
        <w:t>. Nghiên cứu về sự tương hợp thất trái – ĐM sau tái tưới máu, Lanoye L. và cộng sự thực nghiệm gây tắc LAD trên lợn, sau đó đánh giá chức năng tim và ĐM vào các thời điểm sau 1h – 2h và can thiệp ĐMV sau 3h. Sau khi gây TMCT, tác giả nhận thấy EF và CO giảm, biểu đồ thể tích – áp lực ESPVR tăng độ dốc và đường cong dịch chuyển sang bên phải chứng tỏ E</w:t>
      </w:r>
      <w:r w:rsidRPr="00AC379D">
        <w:rPr>
          <w:rFonts w:ascii="Times New Roman" w:eastAsia="Calibri" w:hAnsi="Times New Roman" w:cs="Times New Roman"/>
          <w:kern w:val="0"/>
          <w:sz w:val="28"/>
          <w:szCs w:val="28"/>
          <w:vertAlign w:val="subscript"/>
          <w:lang w:val="vi-VN"/>
          <w14:ligatures w14:val="none"/>
        </w:rPr>
        <w:t>es</w:t>
      </w:r>
      <w:r w:rsidRPr="00AC379D">
        <w:rPr>
          <w:rFonts w:ascii="Times New Roman" w:eastAsia="Calibri" w:hAnsi="Times New Roman" w:cs="Times New Roman"/>
          <w:kern w:val="0"/>
          <w:sz w:val="28"/>
          <w:szCs w:val="28"/>
          <w:lang w:val="vi-VN"/>
          <w14:ligatures w14:val="none"/>
        </w:rPr>
        <w:t xml:space="preserve"> giảm. Nhưng ngay sau tái tưới máu vào thời điểm sau tái tưới máu 4h, chưa thấy có sự cải thiện về E</w:t>
      </w:r>
      <w:r w:rsidRPr="00AC379D">
        <w:rPr>
          <w:rFonts w:ascii="Times New Roman" w:eastAsia="Calibri" w:hAnsi="Times New Roman" w:cs="Times New Roman"/>
          <w:kern w:val="0"/>
          <w:sz w:val="28"/>
          <w:szCs w:val="28"/>
          <w:vertAlign w:val="subscript"/>
          <w:lang w:val="vi-VN"/>
          <w14:ligatures w14:val="none"/>
        </w:rPr>
        <w:t>es</w:t>
      </w:r>
      <w:r w:rsidRPr="00AC379D">
        <w:rPr>
          <w:rFonts w:ascii="Times New Roman" w:eastAsia="Calibri" w:hAnsi="Times New Roman" w:cs="Times New Roman"/>
          <w:kern w:val="0"/>
          <w:sz w:val="28"/>
          <w:szCs w:val="28"/>
          <w:lang w:val="vi-VN"/>
          <w14:ligatures w14:val="none"/>
        </w:rPr>
        <w:t xml:space="preserve"> và VAC so với thời điểm trước tái tưới máu </w:t>
      </w:r>
      <w:r>
        <w:rPr>
          <w:rFonts w:ascii="Times New Roman" w:eastAsia="Calibri" w:hAnsi="Times New Roman" w:cs="Times New Roman"/>
          <w:kern w:val="0"/>
          <w:sz w:val="28"/>
          <w:szCs w:val="28"/>
          <w:lang w:val="vi-VN"/>
          <w14:ligatures w14:val="none"/>
        </w:rPr>
        <w:fldChar w:fldCharType="begin">
          <w:fldData xml:space="preserve">PEVuZE5vdGU+PENpdGU+PEF1dGhvcj5MZWthdmljaDwvQXV0aG9yPjxZZWFyPjIwMTc8L1llYXI+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PEVuZE5vdGU+PENpdGU+PEF1dGhvcj5MZWthdmljaDwvQXV0aG9yPjxZZWFyPjIwMTc8L1llYXI+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Pr>
          <w:rFonts w:ascii="Times New Roman" w:eastAsia="Calibri" w:hAnsi="Times New Roman" w:cs="Times New Roman"/>
          <w:kern w:val="0"/>
          <w:sz w:val="28"/>
          <w:szCs w:val="28"/>
          <w:lang w:val="vi-VN"/>
          <w14:ligatures w14:val="none"/>
        </w:rPr>
      </w:r>
      <w:r>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[146]</w:t>
      </w:r>
      <w:r>
        <w:rPr>
          <w:rFonts w:ascii="Times New Roman" w:eastAsia="Calibri" w:hAnsi="Times New Roman" w:cs="Times New Roman"/>
          <w:kern w:val="0"/>
          <w:sz w:val="28"/>
          <w:szCs w:val="28"/>
          <w:lang w:val="vi-VN"/>
          <w14:ligatures w14:val="none"/>
        </w:rPr>
        <w:fldChar w:fldCharType="end"/>
      </w:r>
      <w:r w:rsidRPr="00AC379D">
        <w:rPr>
          <w:rFonts w:ascii="Times New Roman" w:eastAsia="Calibri" w:hAnsi="Times New Roman" w:cs="Times New Roman"/>
          <w:kern w:val="0"/>
          <w:sz w:val="28"/>
          <w:szCs w:val="28"/>
          <w:lang w:val="vi-VN"/>
          <w14:ligatures w14:val="none"/>
        </w:rPr>
        <w:t>. Nghiên cứu 48 BN NMCT cấp có ST chênh lên, sau can thiệp ĐMV qua da kết hợp với truyền Levosimedan, E</w:t>
      </w:r>
      <w:r w:rsidRPr="00AC379D">
        <w:rPr>
          <w:rFonts w:ascii="Times New Roman" w:eastAsia="Calibri" w:hAnsi="Times New Roman" w:cs="Times New Roman"/>
          <w:kern w:val="0"/>
          <w:sz w:val="28"/>
          <w:szCs w:val="28"/>
          <w:vertAlign w:val="subscript"/>
          <w:lang w:val="vi-VN"/>
          <w14:ligatures w14:val="none"/>
        </w:rPr>
        <w:t>a</w:t>
      </w:r>
      <w:r w:rsidRPr="00AC379D">
        <w:rPr>
          <w:rFonts w:ascii="Times New Roman" w:eastAsia="Calibri" w:hAnsi="Times New Roman" w:cs="Times New Roman"/>
          <w:kern w:val="0"/>
          <w:sz w:val="28"/>
          <w:szCs w:val="28"/>
          <w:lang w:val="vi-VN"/>
          <w14:ligatures w14:val="none"/>
        </w:rPr>
        <w:t xml:space="preserve"> sau truyền thuốc 24h giảm hơn so với trước (2,34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1,09 và 1,74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0,5 mmHg/ml, p &lt; 0,0001), E</w:t>
      </w:r>
      <w:r w:rsidRPr="00AC379D">
        <w:rPr>
          <w:rFonts w:ascii="Times New Roman" w:eastAsia="Calibri" w:hAnsi="Times New Roman" w:cs="Times New Roman"/>
          <w:kern w:val="0"/>
          <w:sz w:val="28"/>
          <w:szCs w:val="28"/>
          <w:vertAlign w:val="subscript"/>
          <w:lang w:val="vi-VN"/>
          <w14:ligatures w14:val="none"/>
        </w:rPr>
        <w:t>es</w:t>
      </w:r>
      <w:r w:rsidRPr="00AC379D">
        <w:rPr>
          <w:rFonts w:ascii="Times New Roman" w:eastAsia="Calibri" w:hAnsi="Times New Roman" w:cs="Times New Roman"/>
          <w:kern w:val="0"/>
          <w:sz w:val="28"/>
          <w:szCs w:val="28"/>
          <w:lang w:val="vi-VN"/>
          <w14:ligatures w14:val="none"/>
        </w:rPr>
        <w:t xml:space="preserve"> cũng giảm từ 1,57 </w:t>
      </w:r>
      <w:r w:rsidRPr="00AC379D">
        <w:rPr>
          <w:rFonts w:ascii="Times New Roman" w:eastAsia="Calibri" w:hAnsi="Times New Roman" w:cs="Times New Roman"/>
          <w:kern w:val="0"/>
          <w:sz w:val="28"/>
          <w:szCs w:val="28"/>
          <w:lang w:val="nl-NL"/>
          <w14:ligatures w14:val="none"/>
        </w:rPr>
        <w:t>±</w:t>
      </w:r>
      <w:r>
        <w:rPr>
          <w:rFonts w:ascii="Times New Roman" w:eastAsia="Calibri" w:hAnsi="Times New Roman" w:cs="Times New Roman"/>
          <w:kern w:val="0"/>
          <w:sz w:val="28"/>
          <w:szCs w:val="28"/>
          <w:lang w:val="nl-NL"/>
          <w14:ligatures w14:val="none"/>
        </w:rPr>
        <w:t xml:space="preserve"> 0,12 xuống 1,24 </w:t>
      </w:r>
      <w:r w:rsidRPr="00AC379D">
        <w:rPr>
          <w:rFonts w:ascii="Times New Roman" w:eastAsia="Calibri" w:hAnsi="Times New Roman" w:cs="Times New Roman"/>
          <w:kern w:val="0"/>
          <w:sz w:val="28"/>
          <w:szCs w:val="28"/>
          <w:lang w:val="nl-NL"/>
          <w14:ligatures w14:val="none"/>
        </w:rPr>
        <w:t>±</w:t>
      </w:r>
      <w:r>
        <w:rPr>
          <w:rFonts w:ascii="Times New Roman" w:eastAsia="Calibri" w:hAnsi="Times New Roman" w:cs="Times New Roman"/>
          <w:kern w:val="0"/>
          <w:sz w:val="28"/>
          <w:szCs w:val="28"/>
          <w:lang w:val="nl-NL"/>
          <w14:ligatures w14:val="none"/>
        </w:rPr>
        <w:t xml:space="preserve"> 0,09 mmHg/ml, p = 0,021, làm cho</w:t>
      </w:r>
      <w:r w:rsidRPr="00AC379D">
        <w:rPr>
          <w:rFonts w:ascii="Times New Roman" w:eastAsia="Calibri" w:hAnsi="Times New Roman" w:cs="Times New Roman"/>
          <w:kern w:val="0"/>
          <w:sz w:val="28"/>
          <w:szCs w:val="28"/>
          <w:lang w:val="vi-VN"/>
          <w14:ligatures w14:val="none"/>
        </w:rPr>
        <w:t xml:space="preserve"> VAC giảm nhẹ (từ 1,74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0,8 </w:t>
      </w:r>
      <w:r w:rsidRPr="00AC379D">
        <w:rPr>
          <w:rFonts w:ascii="Times New Roman" w:eastAsia="Calibri" w:hAnsi="Times New Roman" w:cs="Times New Roman"/>
          <w:kern w:val="0"/>
          <w:sz w:val="28"/>
          <w:szCs w:val="28"/>
          <w:lang w:val="vi-VN"/>
          <w14:ligatures w14:val="none"/>
        </w:rPr>
        <w:lastRenderedPageBreak/>
        <w:t xml:space="preserve">xuống 1,66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0,7), tuy nhiên sự khác biệt không có ý nghĩa (p &gt; 0,05). Các thông số khác như EF, SV cũng được cải thiện, giảm mức độ rối loạn vận động vùng (WMSI giảm: 2,16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0,47 xuống 2,05 </w:t>
      </w:r>
      <w:r w:rsidRPr="00AC379D">
        <w:rPr>
          <w:rFonts w:ascii="Times New Roman" w:eastAsia="Calibri" w:hAnsi="Times New Roman" w:cs="Times New Roman"/>
          <w:kern w:val="0"/>
          <w:sz w:val="28"/>
          <w:szCs w:val="28"/>
          <w:lang w:val="nl-NL"/>
          <w14:ligatures w14:val="none"/>
        </w:rPr>
        <w:t>±</w:t>
      </w:r>
      <w:r w:rsidRPr="00AC379D">
        <w:rPr>
          <w:rFonts w:ascii="Times New Roman" w:eastAsia="Calibri" w:hAnsi="Times New Roman" w:cs="Times New Roman"/>
          <w:kern w:val="0"/>
          <w:sz w:val="28"/>
          <w:szCs w:val="28"/>
          <w:lang w:val="vi-VN"/>
          <w14:ligatures w14:val="none"/>
        </w:rPr>
        <w:t xml:space="preserve"> 0,54; p </w:t>
      </w:r>
      <w:r w:rsidRPr="001010DE">
        <w:rPr>
          <w:rFonts w:ascii="Times New Roman" w:eastAsia="Calibri" w:hAnsi="Times New Roman" w:cs="Times New Roman"/>
          <w:kern w:val="0"/>
          <w:sz w:val="28"/>
          <w:szCs w:val="28"/>
          <w:lang w:val="vi-VN"/>
          <w14:ligatures w14:val="none"/>
        </w:rPr>
        <w:t>&lt; 0,05</w:t>
      </w:r>
      <w:r w:rsidRPr="00AC379D">
        <w:rPr>
          <w:rFonts w:ascii="Times New Roman" w:eastAsia="Calibri" w:hAnsi="Times New Roman" w:cs="Times New Roman"/>
          <w:kern w:val="0"/>
          <w:sz w:val="28"/>
          <w:szCs w:val="28"/>
          <w:lang w:val="vi-VN"/>
          <w14:ligatures w14:val="none"/>
        </w:rPr>
        <w:t xml:space="preserve">) </w:t>
      </w:r>
      <w:r>
        <w:rPr>
          <w:rFonts w:ascii="Times New Roman" w:eastAsia="Calibri" w:hAnsi="Times New Roman" w:cs="Times New Roman"/>
          <w:kern w:val="0"/>
          <w:sz w:val="28"/>
          <w:szCs w:val="28"/>
          <w:lang w:val="vi-VN"/>
          <w14:ligatures w14:val="none"/>
        </w:rPr>
        <w:fldChar w:fldCharType="begin">
          <w:fldData xml:space="preserve">PEVuZE5vdGU+PENpdGU+PEF1dGhvcj5UcmFtYmFpb2xvPC9BdXRob3I+PFllYXI+MjAxOTwvWWVh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PEVuZE5vdGU+PENpdGU+PEF1dGhvcj5UcmFtYmFpb2xvPC9BdXRob3I+PFllYXI+MjAxOTwvWWVh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Pr>
          <w:rFonts w:ascii="Times New Roman" w:eastAsia="Calibri" w:hAnsi="Times New Roman" w:cs="Times New Roman"/>
          <w:kern w:val="0"/>
          <w:sz w:val="28"/>
          <w:szCs w:val="28"/>
          <w:lang w:val="vi-VN"/>
          <w14:ligatures w14:val="none"/>
        </w:rPr>
      </w:r>
      <w:r>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[147]</w:t>
      </w:r>
      <w:r>
        <w:rPr>
          <w:rFonts w:ascii="Times New Roman" w:eastAsia="Calibri" w:hAnsi="Times New Roman" w:cs="Times New Roman"/>
          <w:kern w:val="0"/>
          <w:sz w:val="28"/>
          <w:szCs w:val="28"/>
          <w:lang w:val="vi-VN"/>
          <w14:ligatures w14:val="none"/>
        </w:rPr>
        <w:fldChar w:fldCharType="end"/>
      </w:r>
      <w:r w:rsidRPr="001010DE">
        <w:rPr>
          <w:rFonts w:ascii="Times New Roman" w:eastAsia="Calibri" w:hAnsi="Times New Roman" w:cs="Times New Roman"/>
          <w:kern w:val="0"/>
          <w:sz w:val="28"/>
          <w:szCs w:val="28"/>
          <w:lang w:val="vi-VN"/>
          <w14:ligatures w14:val="none"/>
        </w:rPr>
        <w:t xml:space="preserve">. </w:t>
      </w:r>
      <w:r w:rsidRPr="00522D45">
        <w:rPr>
          <w:rFonts w:ascii="Times New Roman" w:eastAsia="Calibri" w:hAnsi="Times New Roman" w:cs="Times New Roman"/>
          <w:kern w:val="0"/>
          <w:sz w:val="28"/>
          <w:szCs w:val="28"/>
          <w:lang w:val="vi-VN"/>
          <w14:ligatures w14:val="none"/>
        </w:rPr>
        <w:t xml:space="preserve">Nghiên cứu của Ho – Min Yoon và cộng sự (2024) trên 29 bệnh nhân nhồi máu cơ tim cấp có EF </w:t>
      </w:r>
      <w:r>
        <w:rPr>
          <w:rFonts w:ascii="Times New Roman" w:eastAsia="Calibri" w:hAnsi="Times New Roman" w:cs="Times New Roman"/>
          <w:kern w:val="0"/>
          <w:sz w:val="28"/>
          <w:szCs w:val="28"/>
          <w:lang w:val="vi-VN"/>
          <w14:ligatures w14:val="none"/>
        </w:rPr>
        <w:t>≥</w:t>
      </w:r>
      <w:r w:rsidRPr="00522D45">
        <w:rPr>
          <w:rFonts w:ascii="Times New Roman" w:eastAsia="Calibri" w:hAnsi="Times New Roman" w:cs="Times New Roman"/>
          <w:kern w:val="0"/>
          <w:sz w:val="28"/>
          <w:szCs w:val="28"/>
          <w:lang w:val="vi-VN"/>
          <w14:ligatures w14:val="none"/>
        </w:rPr>
        <w:t xml:space="preserve"> 40%, thời gian theo dõi trung bình 272 ngày, nhận thấy cả ở nhóm có phục hồi chức năng tim và không phục hồi chức năng tim, chỉ số E</w:t>
      </w:r>
      <w:r w:rsidRPr="00522D45">
        <w:rPr>
          <w:rFonts w:ascii="Times New Roman" w:eastAsia="Calibri" w:hAnsi="Times New Roman" w:cs="Times New Roman"/>
          <w:kern w:val="0"/>
          <w:sz w:val="28"/>
          <w:szCs w:val="28"/>
          <w:vertAlign w:val="subscript"/>
          <w:lang w:val="vi-VN"/>
          <w14:ligatures w14:val="none"/>
        </w:rPr>
        <w:t>a</w:t>
      </w:r>
      <w:r w:rsidRPr="00522D45">
        <w:rPr>
          <w:rFonts w:ascii="Times New Roman" w:eastAsia="Calibri" w:hAnsi="Times New Roman" w:cs="Times New Roman"/>
          <w:kern w:val="0"/>
          <w:sz w:val="28"/>
          <w:szCs w:val="28"/>
          <w:lang w:val="vi-VN"/>
          <w14:ligatures w14:val="none"/>
        </w:rPr>
        <w:t>, E</w:t>
      </w:r>
      <w:r w:rsidRPr="00522D45">
        <w:rPr>
          <w:rFonts w:ascii="Times New Roman" w:eastAsia="Calibri" w:hAnsi="Times New Roman" w:cs="Times New Roman"/>
          <w:kern w:val="0"/>
          <w:sz w:val="28"/>
          <w:szCs w:val="28"/>
          <w:vertAlign w:val="subscript"/>
          <w:lang w:val="vi-VN"/>
          <w14:ligatures w14:val="none"/>
        </w:rPr>
        <w:t>es,</w:t>
      </w:r>
      <w:r w:rsidRPr="00522D45">
        <w:rPr>
          <w:rFonts w:ascii="Times New Roman" w:eastAsia="Calibri" w:hAnsi="Times New Roman" w:cs="Times New Roman"/>
          <w:kern w:val="0"/>
          <w:sz w:val="28"/>
          <w:szCs w:val="28"/>
          <w:lang w:val="vi-VN"/>
          <w14:ligatures w14:val="none"/>
        </w:rPr>
        <w:t xml:space="preserve"> VAC không có sự thay đổi tại thời điểm theo dõi so với thời điểm khi nhập viện </w:t>
      </w:r>
      <w:r>
        <w:rPr>
          <w:rFonts w:ascii="Times New Roman" w:eastAsia="Calibri" w:hAnsi="Times New Roman" w:cs="Times New Roman"/>
          <w:kern w:val="0"/>
          <w:sz w:val="28"/>
          <w:szCs w:val="28"/>
          <w:lang w:val="vi-VN"/>
          <w14:ligatures w14:val="none"/>
        </w:rPr>
        <w:fldChar w:fldCharType="begin">
          <w:fldData xml:space="preserve">PEVuZE5vdGU+PENpdGU+PEF1dGhvcj5Zb29uPC9BdXRob3I+PFllYXI+MjAyNDwvWWVhcj48UmVj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PEVuZE5vdGU+PENpdGU+PEF1dGhvcj5Zb29uPC9BdXRob3I+PFllYXI+MjAyNDwvWWVhcj48UmVj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Pr>
          <w:rFonts w:ascii="Times New Roman" w:eastAsia="Calibri" w:hAnsi="Times New Roman" w:cs="Times New Roman"/>
          <w:kern w:val="0"/>
          <w:sz w:val="28"/>
          <w:szCs w:val="28"/>
          <w:lang w:val="vi-VN"/>
          <w14:ligatures w14:val="none"/>
        </w:rPr>
      </w:r>
      <w:r>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[148]</w:t>
      </w:r>
      <w:r>
        <w:rPr>
          <w:rFonts w:ascii="Times New Roman" w:eastAsia="Calibri" w:hAnsi="Times New Roman" w:cs="Times New Roman"/>
          <w:kern w:val="0"/>
          <w:sz w:val="28"/>
          <w:szCs w:val="28"/>
          <w:lang w:val="vi-VN"/>
          <w14:ligatures w14:val="none"/>
        </w:rPr>
        <w:fldChar w:fldCharType="end"/>
      </w:r>
      <w:r w:rsidRPr="00522D45">
        <w:rPr>
          <w:rFonts w:ascii="Times New Roman" w:eastAsia="Calibri" w:hAnsi="Times New Roman" w:cs="Times New Roman"/>
          <w:kern w:val="0"/>
          <w:sz w:val="28"/>
          <w:szCs w:val="28"/>
          <w:lang w:val="vi-VN"/>
          <w14:ligatures w14:val="none"/>
        </w:rPr>
        <w:t>. Như vậy, ở bệnh nhân nhồi máu cơ tim cấp, chưa nhận thấy sự thay đổi chỉ số VAC sau can thiệp động mạch vành qua da.</w:t>
      </w:r>
    </w:p>
    <w:p w14:paraId="3F09B47F" w14:textId="304B7016" w:rsidR="002929F3" w:rsidRPr="002929F3" w:rsidRDefault="00EC0002" w:rsidP="00EC0002">
      <w:pPr>
        <w:spacing w:after="0" w:line="360" w:lineRule="auto"/>
        <w:jc w:val="both"/>
        <w:rPr>
          <w:rFonts w:ascii="Times New Roman" w:eastAsia="Calibri" w:hAnsi="Times New Roman" w:cs="Times New Roman"/>
          <w:kern w:val="0"/>
          <w:sz w:val="28"/>
          <w:szCs w:val="28"/>
          <w:lang w:val="vi-VN"/>
          <w14:ligatures w14:val="none"/>
        </w:rPr>
      </w:pPr>
      <w:r w:rsidRPr="00C22FEE">
        <w:rPr>
          <w:rFonts w:ascii="Times New Roman" w:eastAsia="Calibri" w:hAnsi="Times New Roman" w:cs="Times New Roman"/>
          <w:kern w:val="0"/>
          <w:sz w:val="28"/>
          <w:szCs w:val="28"/>
          <w:lang w:val="vi-VN"/>
          <w14:ligatures w14:val="none"/>
        </w:rPr>
        <w:tab/>
      </w:r>
      <w:r w:rsidR="002929F3" w:rsidRPr="002929F3">
        <w:rPr>
          <w:rFonts w:ascii="Times New Roman" w:eastAsia="Calibri" w:hAnsi="Times New Roman" w:cs="Times New Roman"/>
          <w:kern w:val="0"/>
          <w:sz w:val="28"/>
          <w:szCs w:val="28"/>
          <w:lang w:val="vi-VN"/>
          <w14:ligatures w14:val="none"/>
        </w:rPr>
        <w:t xml:space="preserve">Siêu âm đánh dấu mô cơ tim đã được chứng minh có ý nghĩa hơn so với đánh giá chức năng năng tâm thu thất trái bằng phương pháp thông thường, bên cạnh đó, còn đánh giá được sự biến dạng cơ tim. Ở bệnh nhân nhồi máu cơ tim cấp, có sự giảm tưới máu động mạch vành cho vùng cơ tim động mạch vành đó chi phối, từ đó dẫn đến giảm hoặc mất vận động vùng cơ tim, làm ảnh hưởng đến phân suất tống máu thất trái cũng như sức căng cơ tim tại thời điểm trước khi thực hiện các biện pháp tái tưới máu. Trong nghiên cứu của chúng tôi, giá trị sức căng dọc toàn bộ thất trái ở nhóm NMCT cấp là -11,8 ± 3,4 %, giá trị tuyệt đối nhỏ hơn có ý nghĩa so với </w:t>
      </w:r>
      <w:r w:rsidR="00426664">
        <w:rPr>
          <w:rFonts w:ascii="Times New Roman" w:eastAsia="Calibri" w:hAnsi="Times New Roman" w:cs="Times New Roman"/>
          <w:kern w:val="0"/>
          <w:sz w:val="28"/>
          <w:szCs w:val="28"/>
          <w:lang w:val="vi-VN"/>
          <w14:ligatures w14:val="none"/>
        </w:rPr>
        <w:t>nhóm đối chứng</w:t>
      </w:r>
      <w:r w:rsidR="002929F3" w:rsidRPr="002929F3">
        <w:rPr>
          <w:rFonts w:ascii="Times New Roman" w:eastAsia="Calibri" w:hAnsi="Times New Roman" w:cs="Times New Roman"/>
          <w:kern w:val="0"/>
          <w:sz w:val="28"/>
          <w:szCs w:val="28"/>
          <w:lang w:val="vi-VN"/>
          <w14:ligatures w14:val="none"/>
        </w:rPr>
        <w:t xml:space="preserve"> (-19,4 ± 1,3%) với p &lt; 0,001. Teerapat Yingchoncharoen và cộng sự (2013) nghiên cứu trên 2500 tình nguyện viên khỏe mạnh, nhận thấy giá trị trung bình của GLS là -19,7% </w:t>
      </w:r>
      <w:r w:rsidR="002929F3">
        <w:rPr>
          <w:rFonts w:ascii="Times New Roman" w:eastAsia="Calibri" w:hAnsi="Times New Roman" w:cs="Times New Roman"/>
          <w:kern w:val="0"/>
          <w:sz w:val="28"/>
          <w:szCs w:val="28"/>
          <w14:ligatures w14:val="none"/>
        </w:rPr>
        <w:fldChar w:fldCharType="begin"/>
      </w:r>
      <w:r w:rsidR="001F3BD5" w:rsidRPr="001F3BD5">
        <w:rPr>
          <w:rFonts w:ascii="Times New Roman" w:eastAsia="Calibri" w:hAnsi="Times New Roman" w:cs="Times New Roman"/>
          <w:kern w:val="0"/>
          <w:sz w:val="28"/>
          <w:szCs w:val="28"/>
          <w:lang w:val="vi-VN"/>
          <w14:ligatures w14:val="none"/>
        </w:rPr>
        <w:instrText xml:space="preserve"> ADDIN EN.CITE &lt;EndNote&gt;&lt;Cite&gt;&lt;Author&gt;Yingchoncharoen&lt;/Author&gt;&lt;Year&gt;2013&lt;/Year&gt;&lt;RecNum&gt;79&lt;/RecNum&gt;&lt;DisplayText&gt;[48]&lt;/DisplayText&gt;&lt;record&gt;&lt;rec-number&gt;79&lt;/rec-number&gt;&lt;foreign-keys&gt;&lt;key app="EN" db-id="w55zs2apg22z58eazxoppfzc0pfepz2pzexx" timestamp="1739940298"&gt;79&lt;/key&gt;&lt;/foreign-keys&gt;&lt;ref-type name="Journal Article"&gt;17&lt;/ref-type&gt;&lt;contributors&gt;&lt;authors&gt;&lt;author&gt;Yingchoncharoen, T.&lt;/author&gt;&lt;author&gt;Agarwal, S.&lt;/author&gt;&lt;author&gt;Popovic, Z. B.&lt;/author&gt;&lt;author&gt;Marwick, T. H.&lt;/author&gt;&lt;/authors&gt;&lt;/contributors&gt;&lt;auth-address&gt;Cleveland Clinic, Cleveland, Ohio, USA.&lt;/auth-address&gt;&lt;titles&gt;&lt;title&gt;Normal ranges of left ventricular strain: a meta-analysis&lt;/title&gt;&lt;secondary-title&gt;J Am Soc Echocardiogr&lt;/secondary-title&gt;&lt;/titles&gt;&lt;periodical&gt;&lt;full-title&gt;J Am Soc Echocardiogr&lt;/full-title&gt;&lt;/periodical&gt;&lt;pages&gt;185-91&lt;/pages&gt;&lt;volume&gt;26&lt;/volume&gt;&lt;number&gt;2&lt;/number&gt;&lt;edition&gt;20121203&lt;/edition&gt;&lt;keywords&gt;&lt;keyword&gt;Echocardiography/standards/*statistics &amp;amp; numerical data&lt;/keyword&gt;&lt;keyword&gt;Elastic Modulus/physiology&lt;/keyword&gt;&lt;keyword&gt;Elasticity Imaging Techniques/standards/*statistics &amp;amp; numerical data&lt;/keyword&gt;&lt;keyword&gt;Heart Ventricles/*diagnostic imaging&lt;/keyword&gt;&lt;keyword&gt;Humans&lt;/keyword&gt;&lt;keyword&gt;Internationality&lt;/keyword&gt;&lt;keyword&gt;Reference Values&lt;/keyword&gt;&lt;keyword&gt;Reproducibility of Results&lt;/keyword&gt;&lt;keyword&gt;Sensitivity and Specificity&lt;/keyword&gt;&lt;keyword&gt;Ventricular Function, Left/*physiology&lt;/keyword&gt;&lt;/keywords&gt;&lt;dates&gt;&lt;year&gt;2013&lt;/year&gt;&lt;pub-dates&gt;&lt;date&gt;Feb&lt;/date&gt;&lt;/pub-dates&gt;&lt;/dates&gt;&lt;isbn&gt;1097-6795 (Electronic)&amp;#xD;0894-7317 (Linking)&lt;/isbn&gt;&lt;accession-num&gt;23218891&lt;/accession-num&gt;&lt;urls&gt;&lt;related-urls&gt;&lt;url&gt;https://www.ncbi.nlm.nih.gov/pubmed/23218891&lt;/url&gt;&lt;/related-urls&gt;&lt;/urls&gt;&lt;electronic-resource-num&gt;10.1016/j.echo.2012.10.008&lt;/electronic-resource-num&gt;&lt;/record&gt;&lt;/Cite&gt;&lt;/EndNote&gt;</w:instrText>
      </w:r>
      <w:r w:rsidR="002929F3">
        <w:rPr>
          <w:rFonts w:ascii="Times New Roman" w:eastAsia="Calibri" w:hAnsi="Times New Roman" w:cs="Times New Roman"/>
          <w:kern w:val="0"/>
          <w:sz w:val="28"/>
          <w:szCs w:val="28"/>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[48]</w:t>
      </w:r>
      <w:r w:rsidR="002929F3">
        <w:rPr>
          <w:rFonts w:ascii="Times New Roman" w:eastAsia="Calibri" w:hAnsi="Times New Roman" w:cs="Times New Roman"/>
          <w:kern w:val="0"/>
          <w:sz w:val="28"/>
          <w:szCs w:val="28"/>
          <w14:ligatures w14:val="none"/>
        </w:rPr>
        <w:fldChar w:fldCharType="end"/>
      </w:r>
      <w:r w:rsidR="002929F3" w:rsidRPr="002929F3">
        <w:rPr>
          <w:rFonts w:ascii="Times New Roman" w:eastAsia="Calibri" w:hAnsi="Times New Roman" w:cs="Times New Roman"/>
          <w:kern w:val="0"/>
          <w:sz w:val="28"/>
          <w:szCs w:val="28"/>
          <w:lang w:val="vi-VN"/>
          <w14:ligatures w14:val="none"/>
        </w:rPr>
        <w:t xml:space="preserve">. Một nghiên cứu với cỡ mẫu nhỏ hơn (242 tình nguyện viên khỏe mạnh, tuổi trung bình 51 ± 12 tuổi), giá trị GLS trung bình -18,6 ± 0,1 % </w:t>
      </w:r>
      <w:r w:rsidR="002929F3">
        <w:rPr>
          <w:rFonts w:ascii="Times New Roman" w:eastAsia="Calibri" w:hAnsi="Times New Roman" w:cs="Times New Roman"/>
          <w:kern w:val="0"/>
          <w:sz w:val="28"/>
          <w:szCs w:val="28"/>
          <w14:ligatures w14:val="none"/>
        </w:rPr>
        <w:fldChar w:fldCharType="begin">
          <w:fldData xml:space="preserve">PEVuZE5vdGU+PENpdGU+PEF1dGhvcj5NYXJ3aWNrPC9BdXRob3I+PFllYXI+MjAwOTwvWWVhcj48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PEVuZE5vdGU+PENpdGU+PEF1dGhvcj5NYXJ3aWNrPC9BdXRob3I+PFllYXI+MjAwOTwvWWVhcj48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2929F3">
        <w:rPr>
          <w:rFonts w:ascii="Times New Roman" w:eastAsia="Calibri" w:hAnsi="Times New Roman" w:cs="Times New Roman"/>
          <w:kern w:val="0"/>
          <w:sz w:val="28"/>
          <w:szCs w:val="28"/>
          <w14:ligatures w14:val="none"/>
        </w:rPr>
      </w:r>
      <w:r w:rsidR="002929F3">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[149]</w:t>
      </w:r>
      <w:r w:rsidR="002929F3">
        <w:rPr>
          <w:rFonts w:ascii="Times New Roman" w:eastAsia="Calibri" w:hAnsi="Times New Roman" w:cs="Times New Roman"/>
          <w:kern w:val="0"/>
          <w:sz w:val="28"/>
          <w:szCs w:val="28"/>
          <w14:ligatures w14:val="none"/>
        </w:rPr>
        <w:fldChar w:fldCharType="end"/>
      </w:r>
      <w:r w:rsidR="002929F3" w:rsidRPr="002929F3">
        <w:rPr>
          <w:rFonts w:ascii="Times New Roman" w:eastAsia="Calibri" w:hAnsi="Times New Roman" w:cs="Times New Roman"/>
          <w:kern w:val="0"/>
          <w:sz w:val="28"/>
          <w:szCs w:val="28"/>
          <w:lang w:val="vi-VN"/>
          <w14:ligatures w14:val="none"/>
        </w:rPr>
        <w:t xml:space="preserve">. Như vậy </w:t>
      </w:r>
      <w:r w:rsidR="00426664">
        <w:rPr>
          <w:rFonts w:ascii="Times New Roman" w:eastAsia="Calibri" w:hAnsi="Times New Roman" w:cs="Times New Roman"/>
          <w:kern w:val="0"/>
          <w:sz w:val="28"/>
          <w:szCs w:val="28"/>
          <w:lang w:val="vi-VN"/>
          <w14:ligatures w14:val="none"/>
        </w:rPr>
        <w:t>nhóm đối chứng</w:t>
      </w:r>
      <w:r w:rsidR="002929F3" w:rsidRPr="002929F3">
        <w:rPr>
          <w:rFonts w:ascii="Times New Roman" w:eastAsia="Calibri" w:hAnsi="Times New Roman" w:cs="Times New Roman"/>
          <w:kern w:val="0"/>
          <w:sz w:val="28"/>
          <w:szCs w:val="28"/>
          <w:lang w:val="vi-VN"/>
          <w14:ligatures w14:val="none"/>
        </w:rPr>
        <w:t xml:space="preserve"> trong nghiên cứu của chúng tôi có chỉ số GLS tương tự so với các nghiên cứu về chỉ số GLS ở người khỏe mạnh. Nghiên cứu năm 2020 của Noriaki Iwahashi và cộng sự đánh giá sức căng dọc toàn bộ thất trái bằng phương pháp 2D và 3D ở 255 bệnh nhân nhồi máu cơ tim cấp có ST chênh lên nhập viện sớm và được can thiệp trong 12 giờ từ khi khởi phát triệu chứng đau ngực, chỉ số GLS đo bằng phương pháp 2D và 3D lần lượt là -12,9% (-10,7 - -</w:t>
      </w:r>
      <w:r w:rsidR="002929F3" w:rsidRPr="002929F3">
        <w:rPr>
          <w:rFonts w:ascii="Times New Roman" w:eastAsia="Calibri" w:hAnsi="Times New Roman" w:cs="Times New Roman"/>
          <w:kern w:val="0"/>
          <w:sz w:val="28"/>
          <w:szCs w:val="28"/>
          <w:lang w:val="vi-VN"/>
          <w14:ligatures w14:val="none"/>
        </w:rPr>
        <w:lastRenderedPageBreak/>
        <w:t xml:space="preserve">16,9) và -12,5% (-10,3 - -14,8) </w:t>
      </w:r>
      <w:r w:rsidR="002929F3">
        <w:rPr>
          <w:rFonts w:ascii="Times New Roman" w:eastAsia="Calibri" w:hAnsi="Times New Roman" w:cs="Times New Roman"/>
          <w:kern w:val="0"/>
          <w:sz w:val="28"/>
          <w:szCs w:val="28"/>
          <w14:ligatures w14:val="none"/>
        </w:rPr>
        <w:fldChar w:fldCharType="begin">
          <w:fldData xml:space="preserve">PEVuZE5vdGU+PENpdGU+PEF1dGhvcj5Jd2FoYXNoaTwvQXV0aG9yPjxZZWFyPjIwMjA8L1llYXI+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PEVuZE5vdGU+PENpdGU+PEF1dGhvcj5Jd2FoYXNoaTwvQXV0aG9yPjxZZWFyPjIwMjA8L1llYXI+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2929F3">
        <w:rPr>
          <w:rFonts w:ascii="Times New Roman" w:eastAsia="Calibri" w:hAnsi="Times New Roman" w:cs="Times New Roman"/>
          <w:kern w:val="0"/>
          <w:sz w:val="28"/>
          <w:szCs w:val="28"/>
          <w14:ligatures w14:val="none"/>
        </w:rPr>
      </w:r>
      <w:r w:rsidR="002929F3">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[150]</w:t>
      </w:r>
      <w:r w:rsidR="002929F3">
        <w:rPr>
          <w:rFonts w:ascii="Times New Roman" w:eastAsia="Calibri" w:hAnsi="Times New Roman" w:cs="Times New Roman"/>
          <w:kern w:val="0"/>
          <w:sz w:val="28"/>
          <w:szCs w:val="28"/>
          <w14:ligatures w14:val="none"/>
        </w:rPr>
        <w:fldChar w:fldCharType="end"/>
      </w:r>
      <w:r w:rsidR="002929F3" w:rsidRPr="002929F3">
        <w:rPr>
          <w:rFonts w:ascii="Times New Roman" w:eastAsia="Calibri" w:hAnsi="Times New Roman" w:cs="Times New Roman"/>
          <w:kern w:val="0"/>
          <w:sz w:val="28"/>
          <w:szCs w:val="28"/>
          <w:lang w:val="vi-VN"/>
          <w14:ligatures w14:val="none"/>
        </w:rPr>
        <w:t xml:space="preserve">. Armin Attar và cộng sự nghiên cứu trên 60 bệnh nhân nhồi máu cơ tim cấp có ST chênh lên, EF &lt; 40% trong 48 giờ sau can thiệp động mạch vành, LVEF tăng ≥ 5% sau 6 tháng được đánh giá là có phục hồi chức năng thất trái, chỉ số GLS tại thời điểm khi nằm viện ở nhóm có phục hồi và không phục hồi lần lượt là -9,17 ± 2,55 % và -11,12 ± 2,14 % </w:t>
      </w:r>
      <w:r w:rsidR="002929F3">
        <w:rPr>
          <w:rFonts w:ascii="Times New Roman" w:eastAsia="Calibri" w:hAnsi="Times New Roman" w:cs="Times New Roman"/>
          <w:kern w:val="0"/>
          <w:sz w:val="28"/>
          <w:szCs w:val="28"/>
          <w14:ligatures w14:val="none"/>
        </w:rPr>
        <w:fldChar w:fldCharType="begin"/>
      </w:r>
      <w:r w:rsidR="00F962EF" w:rsidRPr="00F962EF">
        <w:rPr>
          <w:rFonts w:ascii="Times New Roman" w:eastAsia="Calibri" w:hAnsi="Times New Roman" w:cs="Times New Roman"/>
          <w:kern w:val="0"/>
          <w:sz w:val="28"/>
          <w:szCs w:val="28"/>
          <w:lang w:val="vi-VN"/>
          <w14:ligatures w14:val="none"/>
        </w:rPr>
        <w:instrText xml:space="preserve"> ADDIN EN.CITE &lt;EndNote&gt;&lt;Cite&gt;&lt;Author&gt;Armin Attar&lt;/Author&gt;&lt;Year&gt;2024&lt;/Year&gt;&lt;RecNum&gt;140&lt;/RecNum&gt;&lt;DisplayText&gt;[151]&lt;/DisplayText&gt;&lt;record&gt;&lt;rec-number&gt;140&lt;/rec-number&gt;&lt;foreign-keys&gt;&lt;key app="EN" db-id="w55zs2apg22z58eazxoppfzc0pfepz2pzexx" timestamp="1745574005"&gt;140&lt;/key&gt;&lt;/foreign-keys&gt;&lt;ref-type name="Journal Article"&gt;17&lt;/ref-type&gt;&lt;contributors&gt;&lt;authors&gt;&lt;author&gt;Armin Attar, Mahboobeh Zahed, Alireza Hosseinpour, Pouria Azami, Jahangir Kamalpour, Mahmood Zamirian&lt;/author&gt;&lt;/authors&gt;&lt;/contributors&gt;&lt;titles&gt;&lt;title&gt;Predictive Value of Global Longitudinal Strain on the Recovery of Left Ventricular Function Following ST-Segment Elevation Myocardial Infarction&lt;/title&gt;&lt;secondary-title&gt;Shiraz E-Med J&lt;/secondary-title&gt;&lt;/titles&gt;&lt;periodical&gt;&lt;full-title&gt;Shiraz E-Med J&lt;/full-title&gt;&lt;/periodical&gt;&lt;volume&gt;25(4):e142307&lt;/volume&gt;&lt;dates&gt;&lt;year&gt;2024&lt;/year&gt;&lt;/dates&gt;&lt;urls&gt;&lt;/urls&gt;&lt;electronic-resource-num&gt;https://doi.org/10.5812/semj-142307&lt;/electronic-resource-num&gt;&lt;/record&gt;&lt;/Cite&gt;&lt;/EndNote&gt;</w:instrText>
      </w:r>
      <w:r w:rsidR="002929F3">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[151]</w:t>
      </w:r>
      <w:r w:rsidR="002929F3">
        <w:rPr>
          <w:rFonts w:ascii="Times New Roman" w:eastAsia="Calibri" w:hAnsi="Times New Roman" w:cs="Times New Roman"/>
          <w:kern w:val="0"/>
          <w:sz w:val="28"/>
          <w:szCs w:val="28"/>
          <w14:ligatures w14:val="none"/>
        </w:rPr>
        <w:fldChar w:fldCharType="end"/>
      </w:r>
      <w:r w:rsidR="002929F3" w:rsidRPr="002929F3">
        <w:rPr>
          <w:rFonts w:ascii="Times New Roman" w:eastAsia="Calibri" w:hAnsi="Times New Roman" w:cs="Times New Roman"/>
          <w:kern w:val="0"/>
          <w:sz w:val="28"/>
          <w:szCs w:val="28"/>
          <w:lang w:val="vi-VN"/>
          <w14:ligatures w14:val="none"/>
        </w:rPr>
        <w:t>. Nghiên cứu của chúng tôi có chỉ số GLS giảm gần tương tự như các nghiên cứu khác trên thế giới, phản ánh sự suy giảm chức năng co bóp thất trái ở bệnh nhân nhồi máu cơ tim cấp.</w:t>
      </w:r>
    </w:p>
    <w:p w14:paraId="76FAB462" w14:textId="46DC9143" w:rsidR="003C3158" w:rsidRPr="003B5A0F" w:rsidRDefault="00EC0002" w:rsidP="0076090B">
      <w:pPr>
        <w:spacing w:after="0" w:line="360" w:lineRule="auto"/>
        <w:ind w:firstLine="720"/>
        <w:jc w:val="both"/>
        <w:rPr>
          <w:rFonts w:ascii="Times New Roman" w:eastAsia="Calibri" w:hAnsi="Times New Roman" w:cs="Times New Roman"/>
          <w:spacing w:val="4"/>
          <w:kern w:val="0"/>
          <w:sz w:val="28"/>
          <w:szCs w:val="28"/>
          <w:lang w:val="vi-VN"/>
          <w14:ligatures w14:val="none"/>
        </w:rPr>
      </w:pPr>
      <w:r w:rsidRPr="003B5A0F">
        <w:rPr>
          <w:rFonts w:ascii="Times New Roman" w:eastAsia="Calibri" w:hAnsi="Times New Roman" w:cs="Times New Roman"/>
          <w:spacing w:val="4"/>
          <w:kern w:val="0"/>
          <w:sz w:val="28"/>
          <w:szCs w:val="28"/>
          <w:lang w:val="vi-VN"/>
          <w14:ligatures w14:val="none"/>
        </w:rPr>
        <w:t xml:space="preserve">Khác với chỉ số VAC, sức căng dọc toàn bộ thất trái lại có sự thay đổi rõ rệt sau can thiệp động mạch vành. Sự cải thiện sức căng thất trái trong nghiên cứu của chúng tôi tăng dần từ thời điểm 24 giờ đầu khi nhập viện (-11,8% KTPV: (-19,2) – (-4,9) đến thời điểm 6 tháng (-16,8% KTPV: (-21,5) – (-5,7)), p &lt; 0,001. Nghiên cứu của Ho – Min Yoon nhận thấy sự cải thiện GLS chỉ gặp ở nhóm có phục hổi chức năng tim (từ - 13,9% tăng lên – 15,9%, p &lt; 0,05) </w:t>
      </w:r>
      <w:r w:rsidRPr="003B5A0F">
        <w:rPr>
          <w:rFonts w:ascii="Times New Roman" w:eastAsia="Calibri" w:hAnsi="Times New Roman" w:cs="Times New Roman"/>
          <w:spacing w:val="4"/>
          <w:kern w:val="0"/>
          <w:sz w:val="28"/>
          <w:szCs w:val="28"/>
          <w14:ligatures w14:val="none"/>
        </w:rPr>
        <w:fldChar w:fldCharType="begin">
          <w:fldData xml:space="preserve">PEVuZE5vdGU+PENpdGU+PEF1dGhvcj5Zb29uPC9BdXRob3I+PFllYXI+MjAyNDwvWWVhcj48UmVj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</w:fldData>
        </w:fldChar>
      </w:r>
      <w:r w:rsidR="00F962EF" w:rsidRPr="00F962EF">
        <w:rPr>
          <w:rFonts w:ascii="Times New Roman" w:eastAsia="Calibri" w:hAnsi="Times New Roman" w:cs="Times New Roman"/>
          <w:spacing w:val="4"/>
          <w:kern w:val="0"/>
          <w:sz w:val="28"/>
          <w:szCs w:val="28"/>
          <w:lang w:val="vi-VN"/>
          <w14:ligatures w14:val="none"/>
        </w:rPr>
        <w:instrText xml:space="preserve"> ADDIN EN.CITE </w:instrText>
      </w:r>
      <w:r w:rsidR="00F962EF">
        <w:rPr>
          <w:rFonts w:ascii="Times New Roman" w:eastAsia="Calibri" w:hAnsi="Times New Roman" w:cs="Times New Roman"/>
          <w:spacing w:val="4"/>
          <w:kern w:val="0"/>
          <w:sz w:val="28"/>
          <w:szCs w:val="28"/>
          <w14:ligatures w14:val="none"/>
        </w:rPr>
        <w:fldChar w:fldCharType="begin">
          <w:fldData xml:space="preserve">PEVuZE5vdGU+PENpdGU+PEF1dGhvcj5Zb29uPC9BdXRob3I+PFllYXI+MjAyNDwvWWVhcj48UmVj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</w:fldData>
        </w:fldChar>
      </w:r>
      <w:r w:rsidR="00F962EF" w:rsidRPr="00F962EF">
        <w:rPr>
          <w:rFonts w:ascii="Times New Roman" w:eastAsia="Calibri" w:hAnsi="Times New Roman" w:cs="Times New Roman"/>
          <w:spacing w:val="4"/>
          <w:kern w:val="0"/>
          <w:sz w:val="28"/>
          <w:szCs w:val="28"/>
          <w:lang w:val="vi-VN"/>
          <w14:ligatures w14:val="none"/>
        </w:rPr>
        <w:instrText xml:space="preserve"> ADDIN EN.CITE.DATA </w:instrText>
      </w:r>
      <w:r w:rsidR="00F962EF">
        <w:rPr>
          <w:rFonts w:ascii="Times New Roman" w:eastAsia="Calibri" w:hAnsi="Times New Roman" w:cs="Times New Roman"/>
          <w:spacing w:val="4"/>
          <w:kern w:val="0"/>
          <w:sz w:val="28"/>
          <w:szCs w:val="28"/>
          <w14:ligatures w14:val="none"/>
        </w:rPr>
      </w:r>
      <w:r w:rsidR="00F962EF">
        <w:rPr>
          <w:rFonts w:ascii="Times New Roman" w:eastAsia="Calibri" w:hAnsi="Times New Roman" w:cs="Times New Roman"/>
          <w:spacing w:val="4"/>
          <w:kern w:val="0"/>
          <w:sz w:val="28"/>
          <w:szCs w:val="28"/>
          <w14:ligatures w14:val="none"/>
        </w:rPr>
        <w:fldChar w:fldCharType="end"/>
      </w:r>
      <w:r w:rsidRPr="003B5A0F">
        <w:rPr>
          <w:rFonts w:ascii="Times New Roman" w:eastAsia="Calibri" w:hAnsi="Times New Roman" w:cs="Times New Roman"/>
          <w:spacing w:val="4"/>
          <w:kern w:val="0"/>
          <w:sz w:val="28"/>
          <w:szCs w:val="28"/>
          <w14:ligatures w14:val="none"/>
        </w:rPr>
      </w:r>
      <w:r w:rsidRPr="003B5A0F">
        <w:rPr>
          <w:rFonts w:ascii="Times New Roman" w:eastAsia="Calibri" w:hAnsi="Times New Roman" w:cs="Times New Roman"/>
          <w:spacing w:val="4"/>
          <w:kern w:val="0"/>
          <w:sz w:val="28"/>
          <w:szCs w:val="28"/>
          <w14:ligatures w14:val="none"/>
        </w:rPr>
        <w:fldChar w:fldCharType="separate"/>
      </w:r>
      <w:r w:rsidR="00F962EF" w:rsidRPr="00F962EF">
        <w:rPr>
          <w:rFonts w:ascii="Times New Roman" w:eastAsia="Calibri" w:hAnsi="Times New Roman" w:cs="Times New Roman"/>
          <w:noProof/>
          <w:spacing w:val="4"/>
          <w:kern w:val="0"/>
          <w:sz w:val="28"/>
          <w:szCs w:val="28"/>
          <w:lang w:val="vi-VN"/>
          <w14:ligatures w14:val="none"/>
        </w:rPr>
        <w:t>[148]</w:t>
      </w:r>
      <w:r w:rsidRPr="003B5A0F">
        <w:rPr>
          <w:rFonts w:ascii="Times New Roman" w:eastAsia="Calibri" w:hAnsi="Times New Roman" w:cs="Times New Roman"/>
          <w:spacing w:val="4"/>
          <w:kern w:val="0"/>
          <w:sz w:val="28"/>
          <w:szCs w:val="28"/>
          <w14:ligatures w14:val="none"/>
        </w:rPr>
        <w:fldChar w:fldCharType="end"/>
      </w:r>
      <w:r w:rsidRPr="003B5A0F">
        <w:rPr>
          <w:rFonts w:ascii="Times New Roman" w:eastAsia="Calibri" w:hAnsi="Times New Roman" w:cs="Times New Roman"/>
          <w:spacing w:val="4"/>
          <w:kern w:val="0"/>
          <w:sz w:val="28"/>
          <w:szCs w:val="28"/>
          <w:lang w:val="vi-VN"/>
          <w14:ligatures w14:val="none"/>
        </w:rPr>
        <w:t xml:space="preserve">. Armin Attar và cộng sự (2024) theo dõi 60 bệnh nhân nhồi máu cơ tim cấp có ST chênh lên sau 6 tháng nhận thấy sự phục hồi GLS có ý nghĩa ở cả nhóm bệnh nhân có phục hồi và không phục hồi chức năng tim </w:t>
      </w:r>
      <w:r w:rsidRPr="003B5A0F">
        <w:rPr>
          <w:rFonts w:ascii="Times New Roman" w:eastAsia="Calibri" w:hAnsi="Times New Roman" w:cs="Times New Roman"/>
          <w:spacing w:val="4"/>
          <w:kern w:val="0"/>
          <w:sz w:val="28"/>
          <w:szCs w:val="28"/>
          <w:lang w:val="vi-VN"/>
          <w14:ligatures w14:val="none"/>
        </w:rPr>
        <w:fldChar w:fldCharType="begin"/>
      </w:r>
      <w:r w:rsidR="00F962EF">
        <w:rPr>
          <w:rFonts w:ascii="Times New Roman" w:eastAsia="Calibri" w:hAnsi="Times New Roman" w:cs="Times New Roman"/>
          <w:spacing w:val="4"/>
          <w:kern w:val="0"/>
          <w:sz w:val="28"/>
          <w:szCs w:val="28"/>
          <w:lang w:val="vi-VN"/>
          <w14:ligatures w14:val="none"/>
        </w:rPr>
        <w:instrText xml:space="preserve"> ADDIN EN.CITE &lt;EndNote&gt;&lt;Cite&gt;&lt;Author&gt;Armin Attar&lt;/Author&gt;&lt;Year&gt;2024&lt;/Year&gt;&lt;RecNum&gt;140&lt;/RecNum&gt;&lt;DisplayText&gt;[151]&lt;/DisplayText&gt;&lt;record&gt;&lt;rec-number&gt;140&lt;/rec-number&gt;&lt;foreign-keys&gt;&lt;key app="EN" db-id="w55zs2apg22z58eazxoppfzc0pfepz2pzexx" timestamp="1745574005"&gt;140&lt;/key&gt;&lt;/foreign-keys&gt;&lt;ref-type name="Journal Article"&gt;17&lt;/ref-type&gt;&lt;contributors&gt;&lt;authors&gt;&lt;author&gt;Armin Attar, Mahboobeh Zahed, Alireza Hosseinpour, Pouria Azami, Jahangir Kamalpour, Mahmood Zamirian&lt;/author&gt;&lt;/authors&gt;&lt;/contributors&gt;&lt;titles&gt;&lt;title&gt;Predictive Value of Global Longitudinal Strain on the Recovery of Left Ventricular Function Following ST-Segment Elevation Myocardial Infarction&lt;/title&gt;&lt;secondary-title&gt;Shiraz E-Med J&lt;/secondary-title&gt;&lt;/titles&gt;&lt;periodical&gt;&lt;full-title&gt;Shiraz E-Med J&lt;/full-title&gt;&lt;/periodical&gt;&lt;volume&gt;25(4):e142307&lt;/volume&gt;&lt;dates&gt;&lt;year&gt;2024&lt;/year&gt;&lt;/dates&gt;&lt;urls&gt;&lt;/urls&gt;&lt;electronic-resource-num&gt;https://doi.org/10.5812/semj-142307&lt;/electronic-resource-num&gt;&lt;/record&gt;&lt;/Cite&gt;&lt;/EndNote&gt;</w:instrText>
      </w:r>
      <w:r w:rsidRPr="003B5A0F">
        <w:rPr>
          <w:rFonts w:ascii="Times New Roman" w:eastAsia="Calibri" w:hAnsi="Times New Roman" w:cs="Times New Roman"/>
          <w:spacing w:val="4"/>
          <w:kern w:val="0"/>
          <w:sz w:val="28"/>
          <w:szCs w:val="28"/>
          <w:lang w:val="vi-VN"/>
          <w14:ligatures w14:val="none"/>
        </w:rPr>
        <w:fldChar w:fldCharType="separate"/>
      </w:r>
      <w:r w:rsidR="00F962EF">
        <w:rPr>
          <w:rFonts w:ascii="Times New Roman" w:eastAsia="Calibri" w:hAnsi="Times New Roman" w:cs="Times New Roman"/>
          <w:noProof/>
          <w:spacing w:val="4"/>
          <w:kern w:val="0"/>
          <w:sz w:val="28"/>
          <w:szCs w:val="28"/>
          <w:lang w:val="vi-VN"/>
          <w14:ligatures w14:val="none"/>
        </w:rPr>
        <w:t>[151]</w:t>
      </w:r>
      <w:r w:rsidRPr="003B5A0F">
        <w:rPr>
          <w:rFonts w:ascii="Times New Roman" w:eastAsia="Calibri" w:hAnsi="Times New Roman" w:cs="Times New Roman"/>
          <w:spacing w:val="4"/>
          <w:kern w:val="0"/>
          <w:sz w:val="28"/>
          <w:szCs w:val="28"/>
          <w:lang w:val="vi-VN"/>
          <w14:ligatures w14:val="none"/>
        </w:rPr>
        <w:fldChar w:fldCharType="end"/>
      </w:r>
      <w:r w:rsidRPr="003B5A0F">
        <w:rPr>
          <w:rFonts w:ascii="Times New Roman" w:eastAsia="Calibri" w:hAnsi="Times New Roman" w:cs="Times New Roman"/>
          <w:spacing w:val="4"/>
          <w:kern w:val="0"/>
          <w:sz w:val="28"/>
          <w:szCs w:val="28"/>
          <w:lang w:val="vi-VN"/>
          <w14:ligatures w14:val="none"/>
        </w:rPr>
        <w:t xml:space="preserve">. Như vậy ở bệnh nhân NMCT cấp, sự phục hồi GLS có thể thấy rõ sau can thiệp động mạch vành qua da. Điều này cũng phù hợp với sự cải thiện phân suất tống máu thất trái sau can thiệp. </w:t>
      </w:r>
      <w:r w:rsidRPr="003B5A0F">
        <w:rPr>
          <w:rFonts w:ascii="Times New Roman" w:eastAsia="Calibri" w:hAnsi="Times New Roman" w:cs="Times New Roman"/>
          <w:color w:val="EE0000"/>
          <w:spacing w:val="4"/>
          <w:kern w:val="0"/>
          <w:sz w:val="28"/>
          <w:szCs w:val="28"/>
          <w:lang w:val="vi-VN"/>
          <w14:ligatures w14:val="none"/>
        </w:rPr>
        <w:t xml:space="preserve"> </w:t>
      </w:r>
    </w:p>
    <w:p w14:paraId="1E20DE3E" w14:textId="43416F5F" w:rsidR="00AF4DA2" w:rsidRPr="0078245F" w:rsidRDefault="00E31232" w:rsidP="00956C28">
      <w:pPr>
        <w:pStyle w:val="Heading2"/>
        <w:spacing w:before="0" w:after="0" w:line="324" w:lineRule="auto"/>
        <w:jc w:val="both"/>
        <w:rPr>
          <w:spacing w:val="4"/>
          <w:lang w:val="vi-VN"/>
        </w:rPr>
      </w:pPr>
      <w:bookmarkStart w:id="189" w:name="_Toc217647338"/>
      <w:r w:rsidRPr="0078245F">
        <w:rPr>
          <w:spacing w:val="4"/>
          <w:lang w:val="vi-VN"/>
        </w:rPr>
        <w:t>4.</w:t>
      </w:r>
      <w:r w:rsidR="002929F3" w:rsidRPr="0078245F">
        <w:rPr>
          <w:spacing w:val="4"/>
          <w:lang w:val="vi-VN"/>
        </w:rPr>
        <w:t>3</w:t>
      </w:r>
      <w:r w:rsidRPr="0078245F">
        <w:rPr>
          <w:spacing w:val="4"/>
          <w:lang w:val="vi-VN"/>
        </w:rPr>
        <w:t>. Mối liên quan giữa nồng độ O</w:t>
      </w:r>
      <w:r w:rsidR="00E243BD" w:rsidRPr="00E243BD">
        <w:rPr>
          <w:spacing w:val="4"/>
          <w:lang w:val="vi-VN"/>
        </w:rPr>
        <w:t>steoprotegerin</w:t>
      </w:r>
      <w:r w:rsidRPr="0078245F">
        <w:rPr>
          <w:spacing w:val="4"/>
          <w:lang w:val="vi-VN"/>
        </w:rPr>
        <w:t>, M</w:t>
      </w:r>
      <w:r w:rsidR="00E243BD" w:rsidRPr="00E243BD">
        <w:rPr>
          <w:spacing w:val="4"/>
          <w:lang w:val="vi-VN"/>
        </w:rPr>
        <w:t>atrix Metalloproteinase</w:t>
      </w:r>
      <w:r w:rsidRPr="0078245F">
        <w:rPr>
          <w:spacing w:val="4"/>
          <w:lang w:val="vi-VN"/>
        </w:rPr>
        <w:t xml:space="preserve"> – 2</w:t>
      </w:r>
      <w:r w:rsidR="0099358E" w:rsidRPr="0099358E">
        <w:rPr>
          <w:spacing w:val="4"/>
          <w:lang w:val="vi-VN"/>
        </w:rPr>
        <w:t xml:space="preserve"> huyết tương</w:t>
      </w:r>
      <w:r w:rsidRPr="0078245F">
        <w:rPr>
          <w:spacing w:val="4"/>
          <w:lang w:val="vi-VN"/>
        </w:rPr>
        <w:t xml:space="preserve">, </w:t>
      </w:r>
      <w:r w:rsidR="0099358E" w:rsidRPr="0099358E">
        <w:rPr>
          <w:spacing w:val="4"/>
          <w:lang w:val="vi-VN"/>
        </w:rPr>
        <w:t>sức căng dọc thất trái</w:t>
      </w:r>
      <w:r w:rsidRPr="0078245F">
        <w:rPr>
          <w:spacing w:val="4"/>
          <w:lang w:val="vi-VN"/>
        </w:rPr>
        <w:t xml:space="preserve">, </w:t>
      </w:r>
      <w:r w:rsidR="0099358E" w:rsidRPr="0099358E">
        <w:rPr>
          <w:spacing w:val="4"/>
          <w:lang w:val="vi-VN"/>
        </w:rPr>
        <w:t xml:space="preserve">tương hợp thất trái </w:t>
      </w:r>
      <w:r w:rsidR="0099358E">
        <w:rPr>
          <w:spacing w:val="4"/>
          <w:lang w:val="vi-VN"/>
        </w:rPr>
        <w:t>–</w:t>
      </w:r>
      <w:r w:rsidR="0099358E" w:rsidRPr="0099358E">
        <w:rPr>
          <w:spacing w:val="4"/>
          <w:lang w:val="vi-VN"/>
        </w:rPr>
        <w:t xml:space="preserve"> động mạch</w:t>
      </w:r>
      <w:r w:rsidRPr="0078245F">
        <w:rPr>
          <w:spacing w:val="4"/>
          <w:lang w:val="vi-VN"/>
        </w:rPr>
        <w:t xml:space="preserve"> với các đặc điểm lâm sàng, cận lâm sàng và biến cố tim mạch</w:t>
      </w:r>
      <w:r w:rsidR="002929F3" w:rsidRPr="0078245F">
        <w:rPr>
          <w:spacing w:val="4"/>
          <w:lang w:val="vi-VN"/>
        </w:rPr>
        <w:t xml:space="preserve"> sau can thiệp động mạch vành.</w:t>
      </w:r>
      <w:bookmarkEnd w:id="189"/>
    </w:p>
    <w:p w14:paraId="6DFABD2C" w14:textId="24B0F07D" w:rsidR="00AF4DA2" w:rsidRPr="0078245F" w:rsidRDefault="00E31232" w:rsidP="00956C28">
      <w:pPr>
        <w:pStyle w:val="Heading3"/>
        <w:spacing w:before="0" w:after="0" w:line="324" w:lineRule="auto"/>
        <w:jc w:val="both"/>
        <w:rPr>
          <w:i w:val="0"/>
          <w:spacing w:val="4"/>
          <w:szCs w:val="32"/>
          <w:lang w:val="vi-VN"/>
        </w:rPr>
      </w:pPr>
      <w:bookmarkStart w:id="190" w:name="_Toc217647339"/>
      <w:r w:rsidRPr="0078245F">
        <w:rPr>
          <w:i w:val="0"/>
          <w:spacing w:val="4"/>
          <w:szCs w:val="32"/>
          <w:lang w:val="vi-VN"/>
        </w:rPr>
        <w:t>4.</w:t>
      </w:r>
      <w:r w:rsidR="002929F3" w:rsidRPr="0078245F">
        <w:rPr>
          <w:i w:val="0"/>
          <w:spacing w:val="4"/>
          <w:szCs w:val="32"/>
          <w:lang w:val="vi-VN"/>
        </w:rPr>
        <w:t>3</w:t>
      </w:r>
      <w:r w:rsidRPr="0078245F">
        <w:rPr>
          <w:i w:val="0"/>
          <w:spacing w:val="4"/>
          <w:szCs w:val="32"/>
          <w:lang w:val="vi-VN"/>
        </w:rPr>
        <w:t>.1. Mối liên quan giữa nồng độ O</w:t>
      </w:r>
      <w:r w:rsidR="0099358E" w:rsidRPr="0099358E">
        <w:rPr>
          <w:i w:val="0"/>
          <w:spacing w:val="4"/>
          <w:szCs w:val="32"/>
          <w:lang w:val="vi-VN"/>
        </w:rPr>
        <w:t>steoprotegerin huyết tương</w:t>
      </w:r>
      <w:r w:rsidRPr="0078245F">
        <w:rPr>
          <w:i w:val="0"/>
          <w:spacing w:val="4"/>
          <w:szCs w:val="32"/>
          <w:lang w:val="vi-VN"/>
        </w:rPr>
        <w:t xml:space="preserve"> với các đặc điểm lâm sàng, cận lâm sàng.</w:t>
      </w:r>
      <w:bookmarkEnd w:id="190"/>
    </w:p>
    <w:p w14:paraId="47383A38" w14:textId="77777777" w:rsidR="00AF4DA2" w:rsidRPr="003C3158" w:rsidRDefault="00E31232" w:rsidP="00956C28">
      <w:pPr>
        <w:spacing w:after="0" w:line="324" w:lineRule="auto"/>
        <w:jc w:val="both"/>
        <w:rPr>
          <w:rFonts w:ascii="Times New Roman" w:eastAsia="Calibri" w:hAnsi="Times New Roman" w:cs="Times New Roman"/>
          <w:kern w:val="0"/>
          <w:sz w:val="28"/>
          <w:szCs w:val="28"/>
          <w:lang w:val="vi-VN"/>
          <w14:ligatures w14:val="none"/>
        </w:rPr>
      </w:pPr>
      <w:r w:rsidRPr="003C3158">
        <w:rPr>
          <w:rFonts w:ascii="Times New Roman" w:eastAsia="Calibri" w:hAnsi="Times New Roman" w:cs="Times New Roman"/>
          <w:kern w:val="0"/>
          <w:sz w:val="28"/>
          <w:szCs w:val="28"/>
          <w:lang w:val="vi-VN"/>
          <w14:ligatures w14:val="none"/>
        </w:rPr>
        <w:tab/>
        <w:t xml:space="preserve">So sánh nồng độ OPG tại thời điểm nhập viện giữa hai nhóm bệnh nhân nhập viện sớm trước 12 giờ và nhập viện muộn sau 12 giờ từ khi khởi phát triệu chứng đau ngực nhận thấy: bệnh nhân nhập viện sớm có nồng độ OPG (2224,13 </w:t>
      </w:r>
      <w:r w:rsidRPr="003C3158">
        <w:rPr>
          <w:rFonts w:ascii="Times New Roman" w:eastAsia="Calibri" w:hAnsi="Times New Roman" w:cs="Times New Roman"/>
          <w:kern w:val="0"/>
          <w:sz w:val="28"/>
          <w:szCs w:val="28"/>
          <w:lang w:val="vi-VN"/>
          <w14:ligatures w14:val="none"/>
        </w:rPr>
        <w:lastRenderedPageBreak/>
        <w:t xml:space="preserve">± 645,82 pg/ml) thấp hơn so với nhóm nhập viện muộn (2559,92 ± 122,17 pg/ml), sự khác biệt có ý nghĩa thống kê với p = 0,01. Đánh giá mối tương quan giữa nồng độ OPG ở nhóm bệnh với các dấu ấn sinh học đang dùng hiện nay để chấn đoán nhồi máu cơ tim cấp là Troponin I và CK - MB nhận thấy: OPG có mối tương quan thuận, mức độ trung bình với cả Troponin I (r = 0,346, p &lt; 0,001) và CK – MB (r = 0,323, p &lt; 0,001). Khi so sánh với một số chỉ số xét nghiệm máu khác, nhận thấy OPG cũng có mối tương quan thuận, mức độ trung bình với NT – proBNP (r = 0,337, p &lt; 0,001), không có mối tương quan giữa nồng độ OPG với các chỉ số Cholesterol, Triglycerid, HDL – C và CRP-hs. </w:t>
      </w:r>
    </w:p>
    <w:p w14:paraId="531E4C49" w14:textId="238B9A82" w:rsidR="00AF4DA2" w:rsidRPr="003C3158" w:rsidRDefault="00E31232" w:rsidP="00956C28">
      <w:pPr>
        <w:spacing w:after="0" w:line="324" w:lineRule="auto"/>
        <w:jc w:val="both"/>
        <w:rPr>
          <w:rFonts w:ascii="Times New Roman" w:eastAsia="Calibri" w:hAnsi="Times New Roman" w:cs="Times New Roman"/>
          <w:kern w:val="0"/>
          <w:sz w:val="28"/>
          <w:szCs w:val="28"/>
          <w:lang w:val="vi-VN"/>
          <w14:ligatures w14:val="none"/>
        </w:rPr>
      </w:pPr>
      <w:r w:rsidRPr="003C3158">
        <w:rPr>
          <w:rFonts w:ascii="Times New Roman" w:eastAsia="Calibri" w:hAnsi="Times New Roman" w:cs="Times New Roman"/>
          <w:kern w:val="0"/>
          <w:sz w:val="28"/>
          <w:szCs w:val="28"/>
          <w:lang w:val="vi-VN"/>
          <w14:ligatures w14:val="none"/>
        </w:rPr>
        <w:tab/>
        <w:t xml:space="preserve">Nghiên cứu của Xing Shui và cộng sự (2022) trên 152 bệnh nhân (92 bệnh nhân NMCT cấp, 60 bệnh nhân không bị NMCT cấp) nhận thấy nồng độ OPG ở nhóm NMCT cao hơn so với nhóm không bị NMCT (p &lt; 0,001). Ln-OPG có mối tương quan thuận với nồng độ Troponin I (r = 0,518, p &lt; 0,001). Nghiên cứu của Omland và cộng sự (2008) nhận thấy nồng độ OPG tăng có liên quan đến tăng Troponin I (r = 0,2), CK – MB, BNP (r = 0,34), CRP (r = 0,29) </w:t>
      </w:r>
      <w:r>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[52]</w:t>
      </w:r>
      <w:r>
        <w:rPr>
          <w:rFonts w:ascii="Times New Roman" w:eastAsia="Calibri" w:hAnsi="Times New Roman" w:cs="Times New Roman"/>
          <w:kern w:val="0"/>
          <w:sz w:val="28"/>
          <w:szCs w:val="28"/>
          <w:lang w:val="pt-BR"/>
          <w14:ligatures w14:val="none"/>
        </w:rPr>
        <w:fldChar w:fldCharType="end"/>
      </w:r>
      <w:r w:rsidRPr="003C3158">
        <w:rPr>
          <w:rFonts w:ascii="Times New Roman" w:eastAsia="Calibri" w:hAnsi="Times New Roman" w:cs="Times New Roman"/>
          <w:kern w:val="0"/>
          <w:sz w:val="28"/>
          <w:szCs w:val="28"/>
          <w:lang w:val="vi-VN"/>
          <w14:ligatures w14:val="none"/>
        </w:rPr>
        <w:t xml:space="preserve">. Như vậy, nghiên cứu của chúng tôi tương tự với các nghiên cứu trên thế giới, nồng độ OPG ở bệnh nhân nhồi máu cơ tim cấp tăng cao hơn so với nhóm không bị nhồi máu cơ tim, OPG có mối tương quan thuận với Troponin I, CK – MB và NT-proBNP. </w:t>
      </w:r>
    </w:p>
    <w:p w14:paraId="4C617378" w14:textId="25391B2A" w:rsidR="00AF4DA2" w:rsidRPr="003C3158" w:rsidRDefault="00E31232" w:rsidP="00956C28">
      <w:pPr>
        <w:spacing w:after="0" w:line="324" w:lineRule="auto"/>
        <w:ind w:firstLine="720"/>
        <w:jc w:val="both"/>
        <w:rPr>
          <w:rFonts w:ascii="Times New Roman" w:eastAsia="Calibri" w:hAnsi="Times New Roman" w:cs="Times New Roman"/>
          <w:kern w:val="0"/>
          <w:sz w:val="28"/>
          <w:szCs w:val="28"/>
          <w:lang w:val="vi-VN"/>
          <w14:ligatures w14:val="none"/>
        </w:rPr>
      </w:pPr>
      <w:r w:rsidRPr="003C3158">
        <w:rPr>
          <w:rFonts w:ascii="Times New Roman" w:eastAsia="Calibri" w:hAnsi="Times New Roman" w:cs="Times New Roman"/>
          <w:kern w:val="0"/>
          <w:sz w:val="28"/>
          <w:szCs w:val="28"/>
          <w:lang w:val="vi-VN"/>
          <w14:ligatures w14:val="none"/>
        </w:rPr>
        <w:t xml:space="preserve">Nghiên cứu nồng độ OPG khi nhập viện so với tuổi, chúng tôi nhận thấy nồng độ OPG có mối tương quan thuận, mức độ mạnh với tuổi (r = 0,527, p &lt; 0,001). Điều này tương tự so với nghiên cứu của Omland (2007) </w:t>
      </w:r>
      <w:r>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sidRP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PEVuZE5vdGU+PENpdGU+PEF1dGhvcj5PbWxhbmQ8L0F1dGhvcj48WWVhcj4yMDA3PC9ZZWFyPjxS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</w:fldData>
        </w:fldChar>
      </w:r>
      <w:r w:rsidR="001F3BD5" w:rsidRP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[51]</w:t>
      </w:r>
      <w:r>
        <w:rPr>
          <w:rFonts w:ascii="Times New Roman" w:eastAsia="Calibri" w:hAnsi="Times New Roman" w:cs="Times New Roman"/>
          <w:kern w:val="0"/>
          <w:sz w:val="28"/>
          <w:szCs w:val="28"/>
          <w:lang w:val="pt-BR"/>
          <w14:ligatures w14:val="none"/>
        </w:rPr>
        <w:fldChar w:fldCharType="end"/>
      </w:r>
      <w:r w:rsidRPr="003C3158">
        <w:rPr>
          <w:rFonts w:ascii="Times New Roman" w:eastAsia="Calibri" w:hAnsi="Times New Roman" w:cs="Times New Roman"/>
          <w:kern w:val="0"/>
          <w:sz w:val="28"/>
          <w:szCs w:val="28"/>
          <w:lang w:val="vi-VN"/>
          <w14:ligatures w14:val="none"/>
        </w:rPr>
        <w:t xml:space="preserve">, Susanne Elisabeth Hosbond và cộng sự (2014) </w:t>
      </w:r>
      <w:r>
        <w:rPr>
          <w:rFonts w:ascii="Times New Roman" w:eastAsia="Calibri" w:hAnsi="Times New Roman" w:cs="Times New Roman"/>
          <w:kern w:val="0"/>
          <w:sz w:val="28"/>
          <w:szCs w:val="28"/>
          <w:lang w:val="pt-BR"/>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lang w:val="pt-BR"/>
          <w14:ligatures w14:val="none"/>
        </w:rPr>
        <w:fldChar w:fldCharType="begin">
          <w:fldData xml:space="preserve">PEVuZE5vdGU+PENpdGU+PEF1dGhvcj5Ib3Nib25kPC9BdXRob3I+PFllYXI+MjAxNDwvWWVhcj48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lang w:val="pt-BR"/>
          <w14:ligatures w14:val="none"/>
        </w:rPr>
      </w:r>
      <w:r w:rsidR="001F3BD5">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[59]</w:t>
      </w:r>
      <w:r>
        <w:rPr>
          <w:rFonts w:ascii="Times New Roman" w:eastAsia="Calibri" w:hAnsi="Times New Roman" w:cs="Times New Roman"/>
          <w:kern w:val="0"/>
          <w:sz w:val="28"/>
          <w:szCs w:val="28"/>
          <w:lang w:val="pt-BR"/>
          <w14:ligatures w14:val="none"/>
        </w:rPr>
        <w:fldChar w:fldCharType="end"/>
      </w:r>
      <w:r w:rsidRPr="003C3158">
        <w:rPr>
          <w:rFonts w:ascii="Times New Roman" w:eastAsia="Calibri" w:hAnsi="Times New Roman" w:cs="Times New Roman"/>
          <w:kern w:val="0"/>
          <w:sz w:val="28"/>
          <w:szCs w:val="28"/>
          <w:lang w:val="vi-VN"/>
          <w14:ligatures w14:val="none"/>
        </w:rPr>
        <w:t xml:space="preserve">, S. Kudlacek và cộng sự (2002) </w:t>
      </w:r>
      <w:r>
        <w:rPr>
          <w:rFonts w:ascii="Times New Roman" w:eastAsia="Calibri" w:hAnsi="Times New Roman" w:cs="Times New Roman"/>
          <w:kern w:val="0"/>
          <w:sz w:val="28"/>
          <w:szCs w:val="28"/>
          <w:lang w:val="pt-BR"/>
          <w14:ligatures w14:val="none"/>
        </w:rPr>
        <w:fldChar w:fldCharType="begin"/>
      </w:r>
      <w:r w:rsidR="00F962EF" w:rsidRPr="00F962EF">
        <w:rPr>
          <w:rFonts w:ascii="Times New Roman" w:eastAsia="Calibri" w:hAnsi="Times New Roman" w:cs="Times New Roman"/>
          <w:kern w:val="0"/>
          <w:sz w:val="28"/>
          <w:szCs w:val="28"/>
          <w:lang w:val="vi-VN"/>
          <w14:ligatures w14:val="none"/>
        </w:rPr>
        <w:instrText xml:space="preserve"> ADDIN EN.CITE &lt;EndNote&gt;&lt;Cite&gt;&lt;Author&gt;Kudlacek&lt;/Author&gt;&lt;Year&gt;2003&lt;/Year&gt;&lt;RecNum&gt;128&lt;/RecNum&gt;&lt;DisplayText&gt;[152]&lt;/DisplayText&gt;&lt;record&gt;&lt;rec-number&gt;128&lt;/rec-number&gt;&lt;foreign-keys&gt;&lt;key app="EN" db-id="w55zs2apg22z58eazxoppfzc0pfepz2pzexx" timestamp="1744723777"&gt;128&lt;/key&gt;&lt;/foreign-keys&gt;&lt;ref-type name="Journal Article"&gt;17&lt;/ref-type&gt;&lt;contributors&gt;&lt;authors&gt;&lt;author&gt;Kudlacek, S.&lt;/author&gt;&lt;author&gt;Schneider, B.&lt;/author&gt;&lt;author&gt;Woloszczuk, W.&lt;/author&gt;&lt;author&gt;Pietschmann, P.&lt;/author&gt;&lt;author&gt;Willvonseder, R.&lt;/author&gt;&lt;author&gt;Austrian Study Group on Normative Values of Bone, Metabolism&lt;/author&gt;&lt;/authors&gt;&lt;/contributors&gt;&lt;auth-address&gt;Medizinische Abteilung, Krankenhaus der Barmherzigen Bruder Wien, Grosse Mohrengasse 9, A-1020 Vienna, Austria. abteilung.interne@bbwien.at&lt;/auth-address&gt;&lt;titles&gt;&lt;title&gt;Serum levels of osteoprotegerin increase with age in a healthy adult population&lt;/title&gt;&lt;secondary-title&gt;Bone&lt;/secondary-title&gt;&lt;/titles&gt;&lt;periodical&gt;&lt;full-title&gt;Bone&lt;/full-title&gt;&lt;/periodical&gt;&lt;pages&gt;681-6&lt;/pages&gt;&lt;volume&gt;32&lt;/volume&gt;&lt;number&gt;6&lt;/number&gt;&lt;keywords&gt;&lt;keyword&gt;Adult&lt;/keyword&gt;&lt;keyword&gt;Aged&lt;/keyword&gt;&lt;keyword&gt;Aged, 80 and over&lt;/keyword&gt;&lt;keyword&gt;Aging/*blood&lt;/keyword&gt;&lt;keyword&gt;Female&lt;/keyword&gt;&lt;keyword&gt;Glycoproteins/*blood&lt;/keyword&gt;&lt;keyword&gt;Humans&lt;/keyword&gt;&lt;keyword&gt;Male&lt;/keyword&gt;&lt;keyword&gt;Middle Aged&lt;/keyword&gt;&lt;keyword&gt;Osteoprotegerin&lt;/keyword&gt;&lt;keyword&gt;Population Surveillance/*methods&lt;/keyword&gt;&lt;keyword&gt;Receptors, Cytoplasmic and Nuclear/*blood&lt;/keyword&gt;&lt;keyword&gt;Receptors, Tumor Necrosis Factor&lt;/keyword&gt;&lt;keyword&gt;Regression Analysis&lt;/keyword&gt;&lt;keyword&gt;Sex Characteristics&lt;/keyword&gt;&lt;keyword&gt;Statistics, Nonparametric&lt;/keyword&gt;&lt;/keywords&gt;&lt;dates&gt;&lt;year&gt;2003&lt;/year&gt;&lt;pub-dates&gt;&lt;date&gt;Jun&lt;/date&gt;&lt;/pub-dates&gt;&lt;/dates&gt;&lt;isbn&gt;8756-3282 (Print)&amp;#xD;1873-2763 (Linking)&lt;/isbn&gt;&lt;accession-num&gt;12810175&lt;/accession-num&gt;&lt;urls&gt;&lt;related-urls&gt;&lt;url&gt;https://www.ncbi.nlm.nih.gov/pubmed/12810175&lt;/url&gt;&lt;/related-urls&gt;&lt;/urls&gt;&lt;electronic-resource-num&gt;10.1016/s8756-3282(03)00090-5&lt;/electronic-resource-num&gt;&lt;/record&gt;&lt;/Cite&gt;&lt;/EndNote&gt;</w:instrText>
      </w:r>
      <w:r>
        <w:rPr>
          <w:rFonts w:ascii="Times New Roman" w:eastAsia="Calibri" w:hAnsi="Times New Roman" w:cs="Times New Roman"/>
          <w:kern w:val="0"/>
          <w:sz w:val="28"/>
          <w:szCs w:val="28"/>
          <w:lang w:val="pt-BR"/>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[152]</w:t>
      </w:r>
      <w:r>
        <w:rPr>
          <w:rFonts w:ascii="Times New Roman" w:eastAsia="Calibri" w:hAnsi="Times New Roman" w:cs="Times New Roman"/>
          <w:kern w:val="0"/>
          <w:sz w:val="28"/>
          <w:szCs w:val="28"/>
          <w:lang w:val="pt-BR"/>
          <w14:ligatures w14:val="none"/>
        </w:rPr>
        <w:fldChar w:fldCharType="end"/>
      </w:r>
      <w:r w:rsidRPr="003C3158">
        <w:rPr>
          <w:rFonts w:ascii="Times New Roman" w:eastAsia="Calibri" w:hAnsi="Times New Roman" w:cs="Times New Roman"/>
          <w:kern w:val="0"/>
          <w:sz w:val="28"/>
          <w:szCs w:val="28"/>
          <w:lang w:val="vi-VN"/>
          <w14:ligatures w14:val="none"/>
        </w:rPr>
        <w:t xml:space="preserve">. Tăng nồng độ OPG theo tuổi đã được chứng minh qua nghiên cứu của S. Kudlacek và cộng sự ở đối tượng người khỏe mạnh, điều này được giải thích là do OPG liên quan đến quá trình tạo xương và hủy xương trên người. Bình thường, các tế bào hủy xương sản sinh ra một protein có tên là thụ thể hoạt hóa phổi tử B (RANKL), RANKL liên kết với với một thụ thể trên tế bào hủy xương là RANK, kích thích chúng chuyển hóa thành những tế bào hủy xương hoàn chỉnh. Mối tương tác giữa RANK/RANKL làm tăng mức độ hủy xương. Bên cạnh đó tế bào hủy xương còn sản sinh một protein khác là Osteoprotegerin, </w:t>
      </w:r>
      <w:r w:rsidRPr="003C3158">
        <w:rPr>
          <w:rFonts w:ascii="Times New Roman" w:eastAsia="Calibri" w:hAnsi="Times New Roman" w:cs="Times New Roman"/>
          <w:kern w:val="0"/>
          <w:sz w:val="28"/>
          <w:szCs w:val="28"/>
          <w:lang w:val="vi-VN"/>
          <w14:ligatures w14:val="none"/>
        </w:rPr>
        <w:lastRenderedPageBreak/>
        <w:t xml:space="preserve">OPG lại liên kết với RANKL, ngăn chặn tế bào hủy xương không cho tương tác với RANK, do đó có chức năng làm giảm số tế bào hủy xương. Ở người cao tuổi, việc tăng nồng độ OPG trong máu có tác dụng làm hạn chế quá trình hình thành loãng xương </w:t>
      </w:r>
      <w:r>
        <w:rPr>
          <w:rFonts w:ascii="Times New Roman" w:eastAsia="Calibri" w:hAnsi="Times New Roman" w:cs="Times New Roman"/>
          <w:kern w:val="0"/>
          <w:sz w:val="28"/>
          <w:szCs w:val="28"/>
          <w:lang w:val="pt-BR"/>
          <w14:ligatures w14:val="none"/>
        </w:rPr>
        <w:fldChar w:fldCharType="begin">
          <w:fldData xml:space="preserve">PEVuZE5vdGU+PENpdGU+PEF1dGhvcj5I4buTIFBo4bqhbSBUaOG7pWMgTGFuPC9BdXRob3I+PFll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pt-BR"/>
          <w14:ligatures w14:val="none"/>
        </w:rPr>
        <w:fldChar w:fldCharType="begin">
          <w:fldData xml:space="preserve">PEVuZE5vdGU+PENpdGU+PEF1dGhvcj5I4buTIFBo4bqhbSBUaOG7pWMgTGFuPC9BdXRob3I+PFll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pt-BR"/>
          <w14:ligatures w14:val="none"/>
        </w:rPr>
      </w:r>
      <w:r w:rsidR="00F962EF">
        <w:rPr>
          <w:rFonts w:ascii="Times New Roman" w:eastAsia="Calibri" w:hAnsi="Times New Roman" w:cs="Times New Roman"/>
          <w:kern w:val="0"/>
          <w:sz w:val="28"/>
          <w:szCs w:val="28"/>
          <w:lang w:val="pt-BR"/>
          <w14:ligatures w14:val="none"/>
        </w:rPr>
        <w:fldChar w:fldCharType="end"/>
      </w:r>
      <w:r>
        <w:rPr>
          <w:rFonts w:ascii="Times New Roman" w:eastAsia="Calibri" w:hAnsi="Times New Roman" w:cs="Times New Roman"/>
          <w:kern w:val="0"/>
          <w:sz w:val="28"/>
          <w:szCs w:val="28"/>
          <w:lang w:val="pt-BR"/>
          <w14:ligatures w14:val="none"/>
        </w:rPr>
      </w:r>
      <w:r>
        <w:rPr>
          <w:rFonts w:ascii="Times New Roman" w:eastAsia="Calibri" w:hAnsi="Times New Roman" w:cs="Times New Roman"/>
          <w:kern w:val="0"/>
          <w:sz w:val="28"/>
          <w:szCs w:val="28"/>
          <w:lang w:val="pt-BR"/>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[153]</w:t>
      </w:r>
      <w:r>
        <w:rPr>
          <w:rFonts w:ascii="Times New Roman" w:eastAsia="Calibri" w:hAnsi="Times New Roman" w:cs="Times New Roman"/>
          <w:kern w:val="0"/>
          <w:sz w:val="28"/>
          <w:szCs w:val="28"/>
          <w:lang w:val="pt-BR"/>
          <w14:ligatures w14:val="none"/>
        </w:rPr>
        <w:fldChar w:fldCharType="end"/>
      </w:r>
      <w:r w:rsidRPr="003C3158">
        <w:rPr>
          <w:rFonts w:ascii="Times New Roman" w:eastAsia="Calibri" w:hAnsi="Times New Roman" w:cs="Times New Roman"/>
          <w:kern w:val="0"/>
          <w:sz w:val="28"/>
          <w:szCs w:val="28"/>
          <w:lang w:val="vi-VN"/>
          <w14:ligatures w14:val="none"/>
        </w:rPr>
        <w:t>.</w:t>
      </w:r>
    </w:p>
    <w:p w14:paraId="5197B276" w14:textId="4336590E" w:rsidR="00AF4DA2" w:rsidRPr="003C3158" w:rsidRDefault="00E31232" w:rsidP="00956C28">
      <w:pPr>
        <w:spacing w:after="0" w:line="324" w:lineRule="auto"/>
        <w:ind w:firstLine="720"/>
        <w:jc w:val="both"/>
        <w:rPr>
          <w:rFonts w:ascii="Times New Roman" w:eastAsia="Calibri" w:hAnsi="Times New Roman" w:cs="Times New Roman"/>
          <w:kern w:val="0"/>
          <w:sz w:val="28"/>
          <w:szCs w:val="28"/>
          <w:lang w:val="vi-VN"/>
          <w14:ligatures w14:val="none"/>
        </w:rPr>
      </w:pPr>
      <w:r w:rsidRPr="003C3158">
        <w:rPr>
          <w:rFonts w:ascii="Times New Roman" w:eastAsia="Calibri" w:hAnsi="Times New Roman" w:cs="Times New Roman"/>
          <w:kern w:val="0"/>
          <w:sz w:val="28"/>
          <w:szCs w:val="28"/>
          <w:lang w:val="vi-VN"/>
          <w14:ligatures w14:val="none"/>
        </w:rPr>
        <w:t xml:space="preserve">Trong nghiên cứu của chúng tôi, nồng độ OPG có mối tương quan thuận, mức độ yếu với MMP – 2 (r = 0,287, p &lt; 0,001). Điều này có thể được lý giải là do ở bệnh nhân nhồi máu cơ tim có tăng biểu hiện các cytokine gây viêm ở tế bào nội mô, dẫn đến tăng cường biểu hiện OPG và các phân tử kết dính tế bào nội mô. Các phân tử kết dính tạo điều kiện cho các bạch cầu đơn nhân và bạch cầu đa nhân xâm nhập vào lớp nội mạc của thành mạch. Các bạch cầu đơn nhân và bạch cầu đa nhân tăng cường biểu hiện của RANKL và sự hình thành các tế bào cơ trơn mạch máu. RANKL và OPG thúc đẩy hoạt động của hệ MMP, dẫn đến sự phân hủy của ma trận ngoại bào. Sự phân hủy này khiến lớp mũ xơ mỏng hơn và dễ vỡ hơn, có thể hình thành huyết khối và gây nhồi máu cơ tim. </w:t>
      </w:r>
    </w:p>
    <w:tbl>
      <w:tblPr>
        <w:tblW w:w="0" w:type="auto"/>
        <w:tblLook w:val="04A0" w:firstRow="1" w:lastRow="0" w:firstColumn="1" w:lastColumn="0" w:noHBand="0" w:noVBand="1"/>
      </w:tblPr>
      <w:tblGrid>
        <w:gridCol w:w="8788"/>
      </w:tblGrid>
      <w:tr w:rsidR="00AF4DA2" w14:paraId="5B0AEEE1" w14:textId="77777777" w:rsidTr="00956C28">
        <w:tc>
          <w:tcPr>
            <w:tcW w:w="8788" w:type="dxa"/>
          </w:tcPr>
          <w:p w14:paraId="43A639F9" w14:textId="0AE43D98" w:rsidR="00AF4DA2" w:rsidRDefault="002115B9">
            <w:pPr>
              <w:spacing w:after="0" w:line="360" w:lineRule="auto"/>
              <w:rPr>
                <w:rFonts w:ascii="Times New Roman" w:eastAsia="Calibri" w:hAnsi="Times New Roman"/>
                <w:kern w:val="0"/>
                <w:sz w:val="28"/>
                <w:szCs w:val="28"/>
                <w:lang w:val="pt-BR"/>
                <w14:ligatures w14:val="none"/>
              </w:rPr>
            </w:pPr>
            <w:r>
              <w:rPr>
                <w:rFonts w:ascii="Times New Roman" w:eastAsia="Calibri" w:hAnsi="Times New Roman"/>
                <w:noProof/>
                <w:kern w:val="0"/>
                <w:sz w:val="28"/>
                <w:szCs w:val="28"/>
                <w14:ligatures w14:val="none"/>
              </w:rPr>
              <mc:AlternateContent>
                <mc:Choice Requires="wps">
                  <w:drawing>
                    <wp:anchor distT="0" distB="0" distL="114300" distR="114300" simplePos="0" relativeHeight="251721728" behindDoc="0" locked="0" layoutInCell="1" allowOverlap="1" wp14:anchorId="711BA2B8" wp14:editId="50917A2F">
                      <wp:simplePos x="0" y="0"/>
                      <wp:positionH relativeFrom="column">
                        <wp:posOffset>5325745</wp:posOffset>
                      </wp:positionH>
                      <wp:positionV relativeFrom="paragraph">
                        <wp:posOffset>120438</wp:posOffset>
                      </wp:positionV>
                      <wp:extent cx="186267" cy="1168400"/>
                      <wp:effectExtent l="0" t="0" r="4445" b="0"/>
                      <wp:wrapNone/>
                      <wp:docPr id="1755369662" name="Rectangle 28"/>
                      <wp:cNvGraphicFramePr/>
                      <a:graphic xmlns:a="http://schemas.openxmlformats.org/drawingml/2006/main">
                        <a:graphicData uri="http://schemas.microsoft.com/office/word/2010/wordprocessingShape">
                          <wps:wsp>
                            <wps:cNvSpPr/>
                            <wps:spPr>
                              <a:xfrm>
                                <a:off x="0" y="0"/>
                                <a:ext cx="186267" cy="116840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4B9428" id="Rectangle 28" o:spid="_x0000_s1026" style="position:absolute;margin-left:419.35pt;margin-top:9.5pt;width:14.65pt;height:92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" fillcolor="white [3201]" stroked="f" strokeweight="1pt"/>
                  </w:pict>
                </mc:Fallback>
              </mc:AlternateContent>
            </w:r>
            <w:r w:rsidR="008655E1">
              <w:rPr>
                <w:rFonts w:ascii="Times New Roman" w:eastAsia="Calibri" w:hAnsi="Times New Roman"/>
                <w:noProof/>
                <w:kern w:val="0"/>
                <w:sz w:val="28"/>
                <w:szCs w:val="28"/>
                <w14:ligatures w14:val="none"/>
              </w:rPr>
              <mc:AlternateContent>
                <mc:Choice Requires="wps">
                  <w:drawing>
                    <wp:anchor distT="0" distB="0" distL="114300" distR="114300" simplePos="0" relativeHeight="251720704" behindDoc="0" locked="0" layoutInCell="1" allowOverlap="1" wp14:anchorId="42A58A5A" wp14:editId="199C8758">
                      <wp:simplePos x="0" y="0"/>
                      <wp:positionH relativeFrom="column">
                        <wp:posOffset>4190154</wp:posOffset>
                      </wp:positionH>
                      <wp:positionV relativeFrom="paragraph">
                        <wp:posOffset>874183</wp:posOffset>
                      </wp:positionV>
                      <wp:extent cx="387350" cy="279400"/>
                      <wp:effectExtent l="0" t="0" r="0" b="6350"/>
                      <wp:wrapNone/>
                      <wp:docPr id="622461735" name="Rectangle 45"/>
                      <wp:cNvGraphicFramePr/>
                      <a:graphic xmlns:a="http://schemas.openxmlformats.org/drawingml/2006/main">
                        <a:graphicData uri="http://schemas.microsoft.com/office/word/2010/wordprocessingShape">
                          <wps:wsp>
                            <wps:cNvSpPr/>
                            <wps:spPr>
                              <a:xfrm>
                                <a:off x="0" y="0"/>
                                <a:ext cx="387350" cy="2794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F4D54CD" w14:textId="77777777" w:rsidR="008655E1" w:rsidRPr="00AF6000" w:rsidRDefault="008655E1" w:rsidP="008655E1">
                                  <w:pPr>
                                    <w:jc w:val="center"/>
                                    <w:rPr>
                                      <w:rFonts w:ascii="Times New Roman" w:hAnsi="Times New Roman" w:cs="Times New Roman"/>
                                      <w:sz w:val="12"/>
                                      <w:szCs w:val="12"/>
                                    </w:rPr>
                                  </w:pPr>
                                  <w:r>
                                    <w:rPr>
                                      <w:rFonts w:ascii="Times New Roman" w:hAnsi="Times New Roman" w:cs="Times New Roman"/>
                                      <w:sz w:val="12"/>
                                      <w:szCs w:val="12"/>
                                    </w:rPr>
                                    <w:t>Huyết khối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58A5A" id="Rectangle 45" o:spid="_x0000_s1066" style="position:absolute;margin-left:329.95pt;margin-top:68.85pt;width:30.5pt;height:2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" fillcolor="white [3201]" stroked="f" strokeweight="1pt">
                      <v:textbox>
                        <w:txbxContent>
                          <w:p w14:paraId="5F4D54CD" w14:textId="77777777" w:rsidR="008655E1" w:rsidRPr="00AF6000" w:rsidRDefault="008655E1" w:rsidP="008655E1">
                            <w:pPr>
                              <w:jc w:val="center"/>
                              <w:rPr>
                                <w:rFonts w:ascii="Times New Roman" w:hAnsi="Times New Roman" w:cs="Times New Roman"/>
                                <w:sz w:val="12"/>
                                <w:szCs w:val="12"/>
                              </w:rPr>
                            </w:pPr>
                            <w:r>
                              <w:rPr>
                                <w:rFonts w:ascii="Times New Roman" w:hAnsi="Times New Roman" w:cs="Times New Roman"/>
                                <w:sz w:val="12"/>
                                <w:szCs w:val="12"/>
                              </w:rPr>
                              <w:t>Huyết khối</w:t>
                            </w:r>
                          </w:p>
                        </w:txbxContent>
                      </v:textbox>
                    </v:rect>
                  </w:pict>
                </mc:Fallback>
              </mc:AlternateContent>
            </w:r>
            <w:r w:rsidR="008655E1">
              <w:rPr>
                <w:rFonts w:ascii="Times New Roman" w:eastAsia="Calibri" w:hAnsi="Times New Roman"/>
                <w:noProof/>
                <w:kern w:val="0"/>
                <w:sz w:val="28"/>
                <w:szCs w:val="28"/>
                <w14:ligatures w14:val="none"/>
              </w:rPr>
              <mc:AlternateContent>
                <mc:Choice Requires="wps">
                  <w:drawing>
                    <wp:anchor distT="0" distB="0" distL="114300" distR="114300" simplePos="0" relativeHeight="251718656" behindDoc="0" locked="0" layoutInCell="1" allowOverlap="1" wp14:anchorId="79A6D053" wp14:editId="11B07829">
                      <wp:simplePos x="0" y="0"/>
                      <wp:positionH relativeFrom="column">
                        <wp:posOffset>4952154</wp:posOffset>
                      </wp:positionH>
                      <wp:positionV relativeFrom="paragraph">
                        <wp:posOffset>1079076</wp:posOffset>
                      </wp:positionV>
                      <wp:extent cx="345831" cy="345830"/>
                      <wp:effectExtent l="0" t="0" r="0" b="0"/>
                      <wp:wrapNone/>
                      <wp:docPr id="602955512" name="Rectangle 46"/>
                      <wp:cNvGraphicFramePr/>
                      <a:graphic xmlns:a="http://schemas.openxmlformats.org/drawingml/2006/main">
                        <a:graphicData uri="http://schemas.microsoft.com/office/word/2010/wordprocessingShape">
                          <wps:wsp>
                            <wps:cNvSpPr/>
                            <wps:spPr>
                              <a:xfrm>
                                <a:off x="0" y="0"/>
                                <a:ext cx="345831" cy="345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899AD18" w14:textId="77777777" w:rsidR="008655E1" w:rsidRPr="00AF6000" w:rsidRDefault="008655E1" w:rsidP="008655E1">
                                  <w:pPr>
                                    <w:jc w:val="center"/>
                                    <w:rPr>
                                      <w:rFonts w:ascii="Times New Roman" w:hAnsi="Times New Roman" w:cs="Times New Roman"/>
                                      <w:sz w:val="14"/>
                                      <w:szCs w:val="14"/>
                                    </w:rPr>
                                  </w:pPr>
                                  <w:r>
                                    <w:rPr>
                                      <w:rFonts w:ascii="Times New Roman" w:hAnsi="Times New Roman" w:cs="Times New Roman"/>
                                      <w:sz w:val="14"/>
                                      <w:szCs w:val="14"/>
                                    </w:rPr>
                                    <w:t>Nắp xơ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6D053" id="Rectangle 46" o:spid="_x0000_s1067" style="position:absolute;margin-left:389.95pt;margin-top:84.95pt;width:27.25pt;height:27.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" fillcolor="white [3201]" stroked="f" strokeweight="1pt">
                      <v:textbox>
                        <w:txbxContent>
                          <w:p w14:paraId="2899AD18" w14:textId="77777777" w:rsidR="008655E1" w:rsidRPr="00AF6000" w:rsidRDefault="008655E1" w:rsidP="008655E1">
                            <w:pPr>
                              <w:jc w:val="center"/>
                              <w:rPr>
                                <w:rFonts w:ascii="Times New Roman" w:hAnsi="Times New Roman" w:cs="Times New Roman"/>
                                <w:sz w:val="14"/>
                                <w:szCs w:val="14"/>
                              </w:rPr>
                            </w:pPr>
                            <w:r>
                              <w:rPr>
                                <w:rFonts w:ascii="Times New Roman" w:hAnsi="Times New Roman" w:cs="Times New Roman"/>
                                <w:sz w:val="14"/>
                                <w:szCs w:val="14"/>
                              </w:rPr>
                              <w:t>Nắp xơ</w:t>
                            </w:r>
                          </w:p>
                        </w:txbxContent>
                      </v:textbox>
                    </v:rect>
                  </w:pict>
                </mc:Fallback>
              </mc:AlternateContent>
            </w:r>
            <w:r w:rsidR="008655E1">
              <w:rPr>
                <w:rFonts w:ascii="Times New Roman" w:eastAsia="Calibri" w:hAnsi="Times New Roman"/>
                <w:noProof/>
                <w:kern w:val="0"/>
                <w:sz w:val="28"/>
                <w:szCs w:val="28"/>
                <w14:ligatures w14:val="none"/>
              </w:rPr>
              <mc:AlternateContent>
                <mc:Choice Requires="wps">
                  <w:drawing>
                    <wp:anchor distT="0" distB="0" distL="114300" distR="114300" simplePos="0" relativeHeight="251716608" behindDoc="0" locked="0" layoutInCell="1" allowOverlap="1" wp14:anchorId="06EA11EE" wp14:editId="6CF08C95">
                      <wp:simplePos x="0" y="0"/>
                      <wp:positionH relativeFrom="column">
                        <wp:posOffset>3453553</wp:posOffset>
                      </wp:positionH>
                      <wp:positionV relativeFrom="paragraph">
                        <wp:posOffset>1593850</wp:posOffset>
                      </wp:positionV>
                      <wp:extent cx="895350" cy="241300"/>
                      <wp:effectExtent l="0" t="0" r="19050" b="25400"/>
                      <wp:wrapNone/>
                      <wp:docPr id="570322220" name="Rectangle 44"/>
                      <wp:cNvGraphicFramePr/>
                      <a:graphic xmlns:a="http://schemas.openxmlformats.org/drawingml/2006/main">
                        <a:graphicData uri="http://schemas.microsoft.com/office/word/2010/wordprocessingShape">
                          <wps:wsp>
                            <wps:cNvSpPr/>
                            <wps:spPr>
                              <a:xfrm>
                                <a:off x="0" y="0"/>
                                <a:ext cx="895350" cy="241300"/>
                              </a:xfrm>
                              <a:prstGeom prst="rect">
                                <a:avLst/>
                              </a:prstGeom>
                            </wps:spPr>
                            <wps:style>
                              <a:lnRef idx="2">
                                <a:schemeClr val="dk1"/>
                              </a:lnRef>
                              <a:fillRef idx="1">
                                <a:schemeClr val="lt1"/>
                              </a:fillRef>
                              <a:effectRef idx="0">
                                <a:schemeClr val="dk1"/>
                              </a:effectRef>
                              <a:fontRef idx="minor">
                                <a:schemeClr val="dk1"/>
                              </a:fontRef>
                            </wps:style>
                            <wps:txbx>
                              <w:txbxContent>
                                <w:p w14:paraId="027D1B75" w14:textId="77777777" w:rsidR="008655E1" w:rsidRPr="00AF6000" w:rsidRDefault="008655E1" w:rsidP="008655E1">
                                  <w:pPr>
                                    <w:jc w:val="center"/>
                                    <w:rPr>
                                      <w:rFonts w:ascii="Times New Roman" w:hAnsi="Times New Roman" w:cs="Times New Roman"/>
                                      <w:sz w:val="14"/>
                                      <w:szCs w:val="14"/>
                                    </w:rPr>
                                  </w:pPr>
                                  <w:r w:rsidRPr="00AF6000">
                                    <w:rPr>
                                      <w:rFonts w:ascii="Times New Roman" w:hAnsi="Times New Roman" w:cs="Times New Roman"/>
                                      <w:sz w:val="14"/>
                                      <w:szCs w:val="14"/>
                                    </w:rPr>
                                    <w:t xml:space="preserve">Hoạt động MMP </w:t>
                                  </w:r>
                                  <w:r w:rsidRPr="00AF6000">
                                    <w:rPr>
                                      <w:rFonts w:ascii="Times New Roman" w:hAnsi="Times New Roman" w:cs="Times New Roman"/>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EA11EE" id="Rectangle 44" o:spid="_x0000_s1068" style="position:absolute;margin-left:271.95pt;margin-top:125.5pt;width:70.5pt;height: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" fillcolor="white [3201]" strokecolor="black [3200]" strokeweight="1pt">
                      <v:textbox>
                        <w:txbxContent>
                          <w:p w14:paraId="027D1B75" w14:textId="77777777" w:rsidR="008655E1" w:rsidRPr="00AF6000" w:rsidRDefault="008655E1" w:rsidP="008655E1">
                            <w:pPr>
                              <w:jc w:val="center"/>
                              <w:rPr>
                                <w:rFonts w:ascii="Times New Roman" w:hAnsi="Times New Roman" w:cs="Times New Roman"/>
                                <w:sz w:val="14"/>
                                <w:szCs w:val="14"/>
                              </w:rPr>
                            </w:pPr>
                            <w:r w:rsidRPr="00AF6000">
                              <w:rPr>
                                <w:rFonts w:ascii="Times New Roman" w:hAnsi="Times New Roman" w:cs="Times New Roman"/>
                                <w:sz w:val="14"/>
                                <w:szCs w:val="14"/>
                              </w:rPr>
                              <w:t xml:space="preserve">Hoạt động MMP </w:t>
                            </w:r>
                            <w:r w:rsidRPr="00AF6000">
                              <w:rPr>
                                <w:rFonts w:ascii="Times New Roman" w:hAnsi="Times New Roman" w:cs="Times New Roman"/>
                                <w:sz w:val="16"/>
                                <w:szCs w:val="16"/>
                              </w:rPr>
                              <w:t>↑</w:t>
                            </w:r>
                          </w:p>
                        </w:txbxContent>
                      </v:textbox>
                    </v:rect>
                  </w:pict>
                </mc:Fallback>
              </mc:AlternateContent>
            </w:r>
            <w:r w:rsidR="008655E1">
              <w:rPr>
                <w:rFonts w:ascii="Times New Roman" w:eastAsia="Calibri" w:hAnsi="Times New Roman"/>
                <w:noProof/>
                <w:kern w:val="0"/>
                <w:sz w:val="28"/>
                <w:szCs w:val="28"/>
                <w14:ligatures w14:val="none"/>
              </w:rPr>
              <mc:AlternateContent>
                <mc:Choice Requires="wps">
                  <w:drawing>
                    <wp:anchor distT="0" distB="0" distL="114300" distR="114300" simplePos="0" relativeHeight="251714560" behindDoc="0" locked="0" layoutInCell="1" allowOverlap="1" wp14:anchorId="2AF98115" wp14:editId="2F9DC79A">
                      <wp:simplePos x="0" y="0"/>
                      <wp:positionH relativeFrom="column">
                        <wp:posOffset>2867141</wp:posOffset>
                      </wp:positionH>
                      <wp:positionV relativeFrom="paragraph">
                        <wp:posOffset>551757</wp:posOffset>
                      </wp:positionV>
                      <wp:extent cx="656492" cy="205154"/>
                      <wp:effectExtent l="0" t="0" r="0" b="4445"/>
                      <wp:wrapNone/>
                      <wp:docPr id="156393143" name="Rectangle 48"/>
                      <wp:cNvGraphicFramePr/>
                      <a:graphic xmlns:a="http://schemas.openxmlformats.org/drawingml/2006/main">
                        <a:graphicData uri="http://schemas.microsoft.com/office/word/2010/wordprocessingShape">
                          <wps:wsp>
                            <wps:cNvSpPr/>
                            <wps:spPr>
                              <a:xfrm>
                                <a:off x="0" y="0"/>
                                <a:ext cx="656492" cy="205154"/>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522A5D7" w14:textId="77777777" w:rsidR="008655E1" w:rsidRPr="00E77631" w:rsidRDefault="008655E1" w:rsidP="008655E1">
                                  <w:pPr>
                                    <w:jc w:val="center"/>
                                    <w:rPr>
                                      <w:rFonts w:ascii="Times New Roman" w:hAnsi="Times New Roman" w:cs="Times New Roman"/>
                                      <w:sz w:val="14"/>
                                      <w:szCs w:val="14"/>
                                    </w:rPr>
                                  </w:pPr>
                                  <w:r>
                                    <w:rPr>
                                      <w:rFonts w:ascii="Times New Roman" w:hAnsi="Times New Roman" w:cs="Times New Roman"/>
                                      <w:sz w:val="14"/>
                                      <w:szCs w:val="14"/>
                                    </w:rPr>
                                    <w:t>Bạch cầu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98115" id="Rectangle 48" o:spid="_x0000_s1069" style="position:absolute;margin-left:225.75pt;margin-top:43.45pt;width:51.7pt;height:16.1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" fillcolor="white [3201]" stroked="f" strokeweight="1pt">
                      <v:textbox>
                        <w:txbxContent>
                          <w:p w14:paraId="4522A5D7" w14:textId="77777777" w:rsidR="008655E1" w:rsidRPr="00E77631" w:rsidRDefault="008655E1" w:rsidP="008655E1">
                            <w:pPr>
                              <w:jc w:val="center"/>
                              <w:rPr>
                                <w:rFonts w:ascii="Times New Roman" w:hAnsi="Times New Roman" w:cs="Times New Roman"/>
                                <w:sz w:val="14"/>
                                <w:szCs w:val="14"/>
                              </w:rPr>
                            </w:pPr>
                            <w:r>
                              <w:rPr>
                                <w:rFonts w:ascii="Times New Roman" w:hAnsi="Times New Roman" w:cs="Times New Roman"/>
                                <w:sz w:val="14"/>
                                <w:szCs w:val="14"/>
                              </w:rPr>
                              <w:t>Bạch cầu</w:t>
                            </w:r>
                          </w:p>
                        </w:txbxContent>
                      </v:textbox>
                    </v:rect>
                  </w:pict>
                </mc:Fallback>
              </mc:AlternateContent>
            </w:r>
            <w:r w:rsidR="008655E1">
              <w:rPr>
                <w:rFonts w:ascii="Times New Roman" w:eastAsia="Calibri" w:hAnsi="Times New Roman"/>
                <w:noProof/>
                <w:kern w:val="0"/>
                <w:sz w:val="28"/>
                <w:szCs w:val="28"/>
                <w14:ligatures w14:val="none"/>
              </w:rPr>
              <mc:AlternateContent>
                <mc:Choice Requires="wps">
                  <w:drawing>
                    <wp:anchor distT="0" distB="0" distL="114300" distR="114300" simplePos="0" relativeHeight="251712512" behindDoc="0" locked="0" layoutInCell="1" allowOverlap="1" wp14:anchorId="7A6A2D86" wp14:editId="4C9FB2FE">
                      <wp:simplePos x="0" y="0"/>
                      <wp:positionH relativeFrom="column">
                        <wp:posOffset>2471420</wp:posOffset>
                      </wp:positionH>
                      <wp:positionV relativeFrom="paragraph">
                        <wp:posOffset>355600</wp:posOffset>
                      </wp:positionV>
                      <wp:extent cx="878840" cy="210185"/>
                      <wp:effectExtent l="0" t="0" r="0" b="0"/>
                      <wp:wrapNone/>
                      <wp:docPr id="133565815" name="Rectangle 47"/>
                      <wp:cNvGraphicFramePr/>
                      <a:graphic xmlns:a="http://schemas.openxmlformats.org/drawingml/2006/main">
                        <a:graphicData uri="http://schemas.microsoft.com/office/word/2010/wordprocessingShape">
                          <wps:wsp>
                            <wps:cNvSpPr/>
                            <wps:spPr>
                              <a:xfrm>
                                <a:off x="0" y="0"/>
                                <a:ext cx="878840" cy="21018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A74EAEC"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Bạch cầu đơn nhân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6A2D86" id="Rectangle 47" o:spid="_x0000_s1070" style="position:absolute;margin-left:194.6pt;margin-top:28pt;width:69.2pt;height:16.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" fillcolor="white [3201]" stroked="f" strokeweight="1pt">
                      <v:textbox>
                        <w:txbxContent>
                          <w:p w14:paraId="3A74EAEC"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Bạch cầu đơn nhân</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10464" behindDoc="0" locked="0" layoutInCell="1" allowOverlap="1" wp14:anchorId="09487326" wp14:editId="15361258">
                      <wp:simplePos x="0" y="0"/>
                      <wp:positionH relativeFrom="column">
                        <wp:posOffset>1579245</wp:posOffset>
                      </wp:positionH>
                      <wp:positionV relativeFrom="paragraph">
                        <wp:posOffset>206375</wp:posOffset>
                      </wp:positionV>
                      <wp:extent cx="861646" cy="334108"/>
                      <wp:effectExtent l="0" t="0" r="0" b="8890"/>
                      <wp:wrapNone/>
                      <wp:docPr id="1121835686" name="Rectangle 49"/>
                      <wp:cNvGraphicFramePr/>
                      <a:graphic xmlns:a="http://schemas.openxmlformats.org/drawingml/2006/main">
                        <a:graphicData uri="http://schemas.microsoft.com/office/word/2010/wordprocessingShape">
                          <wps:wsp>
                            <wps:cNvSpPr/>
                            <wps:spPr>
                              <a:xfrm>
                                <a:off x="0" y="0"/>
                                <a:ext cx="861646" cy="334108"/>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49A8474"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Phân tử kết dính tế bào nội mô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487326" id="Rectangle 49" o:spid="_x0000_s1071" style="position:absolute;margin-left:124.35pt;margin-top:16.25pt;width:67.85pt;height:26.3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" fillcolor="white [3201]" stroked="f" strokeweight="1pt">
                      <v:textbox>
                        <w:txbxContent>
                          <w:p w14:paraId="149A8474"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Phân tử kết dính tế bào nội mô</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08416" behindDoc="0" locked="0" layoutInCell="1" allowOverlap="1" wp14:anchorId="38DDFEDD" wp14:editId="78A61CD6">
                      <wp:simplePos x="0" y="0"/>
                      <wp:positionH relativeFrom="column">
                        <wp:posOffset>922020</wp:posOffset>
                      </wp:positionH>
                      <wp:positionV relativeFrom="paragraph">
                        <wp:posOffset>196850</wp:posOffset>
                      </wp:positionV>
                      <wp:extent cx="615462" cy="316181"/>
                      <wp:effectExtent l="0" t="0" r="0" b="8255"/>
                      <wp:wrapNone/>
                      <wp:docPr id="1866321447" name="Rectangle 50"/>
                      <wp:cNvGraphicFramePr/>
                      <a:graphic xmlns:a="http://schemas.openxmlformats.org/drawingml/2006/main">
                        <a:graphicData uri="http://schemas.microsoft.com/office/word/2010/wordprocessingShape">
                          <wps:wsp>
                            <wps:cNvSpPr/>
                            <wps:spPr>
                              <a:xfrm>
                                <a:off x="0" y="0"/>
                                <a:ext cx="615462" cy="316181"/>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FC8C2FE"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Cytokine viêm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DDFEDD" id="Rectangle 50" o:spid="_x0000_s1072" style="position:absolute;margin-left:72.6pt;margin-top:15.5pt;width:48.45pt;height:24.9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" fillcolor="white [3201]" stroked="f" strokeweight="1pt">
                      <v:textbox>
                        <w:txbxContent>
                          <w:p w14:paraId="5FC8C2FE" w14:textId="77777777" w:rsidR="00956C28" w:rsidRPr="00E77631" w:rsidRDefault="00956C28" w:rsidP="00956C28">
                            <w:pPr>
                              <w:jc w:val="center"/>
                              <w:rPr>
                                <w:rFonts w:ascii="Times New Roman" w:hAnsi="Times New Roman" w:cs="Times New Roman"/>
                                <w:sz w:val="14"/>
                                <w:szCs w:val="14"/>
                              </w:rPr>
                            </w:pPr>
                            <w:r>
                              <w:rPr>
                                <w:rFonts w:ascii="Times New Roman" w:hAnsi="Times New Roman" w:cs="Times New Roman"/>
                                <w:sz w:val="14"/>
                                <w:szCs w:val="14"/>
                              </w:rPr>
                              <w:t>Cytokine viêm</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06368" behindDoc="0" locked="0" layoutInCell="1" allowOverlap="1" wp14:anchorId="62EE8624" wp14:editId="4BCB8732">
                      <wp:simplePos x="0" y="0"/>
                      <wp:positionH relativeFrom="column">
                        <wp:posOffset>454660</wp:posOffset>
                      </wp:positionH>
                      <wp:positionV relativeFrom="paragraph">
                        <wp:posOffset>835025</wp:posOffset>
                      </wp:positionV>
                      <wp:extent cx="486507" cy="355600"/>
                      <wp:effectExtent l="0" t="0" r="8890" b="6350"/>
                      <wp:wrapNone/>
                      <wp:docPr id="544383509" name="Rectangle 43"/>
                      <wp:cNvGraphicFramePr/>
                      <a:graphic xmlns:a="http://schemas.openxmlformats.org/drawingml/2006/main">
                        <a:graphicData uri="http://schemas.microsoft.com/office/word/2010/wordprocessingShape">
                          <wps:wsp>
                            <wps:cNvSpPr/>
                            <wps:spPr>
                              <a:xfrm>
                                <a:off x="0" y="0"/>
                                <a:ext cx="486507" cy="3556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A350BDF" w14:textId="77777777" w:rsidR="00956C28" w:rsidRPr="00AF6000" w:rsidRDefault="00956C28" w:rsidP="00956C28">
                                  <w:pPr>
                                    <w:jc w:val="center"/>
                                    <w:rPr>
                                      <w:rFonts w:ascii="Times New Roman" w:hAnsi="Times New Roman" w:cs="Times New Roman"/>
                                      <w:sz w:val="14"/>
                                      <w:szCs w:val="14"/>
                                    </w:rPr>
                                  </w:pPr>
                                  <w:r w:rsidRPr="00AF6000">
                                    <w:rPr>
                                      <w:rFonts w:ascii="Times New Roman" w:hAnsi="Times New Roman" w:cs="Times New Roman"/>
                                      <w:sz w:val="14"/>
                                      <w:szCs w:val="14"/>
                                    </w:rPr>
                                    <w:t>Tế bào nội mô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EE8624" id="Rectangle 43" o:spid="_x0000_s1073" style="position:absolute;margin-left:35.8pt;margin-top:65.75pt;width:38.3pt;height:28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" fillcolor="white [3201]" stroked="f" strokeweight="1pt">
                      <v:textbox>
                        <w:txbxContent>
                          <w:p w14:paraId="4A350BDF" w14:textId="77777777" w:rsidR="00956C28" w:rsidRPr="00AF6000" w:rsidRDefault="00956C28" w:rsidP="00956C28">
                            <w:pPr>
                              <w:jc w:val="center"/>
                              <w:rPr>
                                <w:rFonts w:ascii="Times New Roman" w:hAnsi="Times New Roman" w:cs="Times New Roman"/>
                                <w:sz w:val="14"/>
                                <w:szCs w:val="14"/>
                              </w:rPr>
                            </w:pPr>
                            <w:r w:rsidRPr="00AF6000">
                              <w:rPr>
                                <w:rFonts w:ascii="Times New Roman" w:hAnsi="Times New Roman" w:cs="Times New Roman"/>
                                <w:sz w:val="14"/>
                                <w:szCs w:val="14"/>
                              </w:rPr>
                              <w:t>Tế bào nội mô</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04320" behindDoc="0" locked="0" layoutInCell="1" allowOverlap="1" wp14:anchorId="7E7B8C9D" wp14:editId="36226A58">
                      <wp:simplePos x="0" y="0"/>
                      <wp:positionH relativeFrom="column">
                        <wp:posOffset>483870</wp:posOffset>
                      </wp:positionH>
                      <wp:positionV relativeFrom="paragraph">
                        <wp:posOffset>2387600</wp:posOffset>
                      </wp:positionV>
                      <wp:extent cx="457200" cy="596900"/>
                      <wp:effectExtent l="0" t="0" r="0" b="0"/>
                      <wp:wrapNone/>
                      <wp:docPr id="1545521673" name="Rectangle 42"/>
                      <wp:cNvGraphicFramePr/>
                      <a:graphic xmlns:a="http://schemas.openxmlformats.org/drawingml/2006/main">
                        <a:graphicData uri="http://schemas.microsoft.com/office/word/2010/wordprocessingShape">
                          <wps:wsp>
                            <wps:cNvSpPr/>
                            <wps:spPr>
                              <a:xfrm>
                                <a:off x="0" y="0"/>
                                <a:ext cx="457200" cy="5969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0D3CF51" w14:textId="77777777" w:rsidR="00956C28" w:rsidRPr="00AF6000" w:rsidRDefault="00956C28" w:rsidP="00956C28">
                                  <w:pPr>
                                    <w:jc w:val="center"/>
                                    <w:rPr>
                                      <w:rFonts w:ascii="Times New Roman" w:hAnsi="Times New Roman" w:cs="Times New Roman"/>
                                      <w:sz w:val="14"/>
                                      <w:szCs w:val="14"/>
                                    </w:rPr>
                                  </w:pPr>
                                  <w:r w:rsidRPr="00AF6000">
                                    <w:rPr>
                                      <w:rFonts w:ascii="Times New Roman" w:hAnsi="Times New Roman" w:cs="Times New Roman"/>
                                      <w:sz w:val="14"/>
                                      <w:szCs w:val="14"/>
                                    </w:rPr>
                                    <w:t>Tế bào cơ trơn mạch máu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7B8C9D" id="Rectangle 42" o:spid="_x0000_s1074" style="position:absolute;margin-left:38.1pt;margin-top:188pt;width:36pt;height: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" fillcolor="white [3201]" stroked="f" strokeweight="1pt">
                      <v:textbox>
                        <w:txbxContent>
                          <w:p w14:paraId="40D3CF51" w14:textId="77777777" w:rsidR="00956C28" w:rsidRPr="00AF6000" w:rsidRDefault="00956C28" w:rsidP="00956C28">
                            <w:pPr>
                              <w:jc w:val="center"/>
                              <w:rPr>
                                <w:rFonts w:ascii="Times New Roman" w:hAnsi="Times New Roman" w:cs="Times New Roman"/>
                                <w:sz w:val="14"/>
                                <w:szCs w:val="14"/>
                              </w:rPr>
                            </w:pPr>
                            <w:r w:rsidRPr="00AF6000">
                              <w:rPr>
                                <w:rFonts w:ascii="Times New Roman" w:hAnsi="Times New Roman" w:cs="Times New Roman"/>
                                <w:sz w:val="14"/>
                                <w:szCs w:val="14"/>
                              </w:rPr>
                              <w:t>Tế bào cơ trơn mạch máu</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02272" behindDoc="0" locked="0" layoutInCell="1" allowOverlap="1" wp14:anchorId="32D1C00C" wp14:editId="64FC3DF5">
                      <wp:simplePos x="0" y="0"/>
                      <wp:positionH relativeFrom="column">
                        <wp:posOffset>-68580</wp:posOffset>
                      </wp:positionH>
                      <wp:positionV relativeFrom="paragraph">
                        <wp:posOffset>2273300</wp:posOffset>
                      </wp:positionV>
                      <wp:extent cx="467360" cy="316523"/>
                      <wp:effectExtent l="0" t="0" r="8890" b="7620"/>
                      <wp:wrapNone/>
                      <wp:docPr id="1760964538" name="Rectangle 53"/>
                      <wp:cNvGraphicFramePr/>
                      <a:graphic xmlns:a="http://schemas.openxmlformats.org/drawingml/2006/main">
                        <a:graphicData uri="http://schemas.microsoft.com/office/word/2010/wordprocessingShape">
                          <wps:wsp>
                            <wps:cNvSpPr/>
                            <wps:spPr>
                              <a:xfrm>
                                <a:off x="0" y="0"/>
                                <a:ext cx="467360" cy="316523"/>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741D5D8" w14:textId="77777777" w:rsidR="00956C28" w:rsidRPr="00041CDD" w:rsidRDefault="00956C28" w:rsidP="00956C28">
                                  <w:pPr>
                                    <w:jc w:val="center"/>
                                    <w:rPr>
                                      <w:rFonts w:ascii="Times New Roman" w:hAnsi="Times New Roman" w:cs="Times New Roman"/>
                                      <w:sz w:val="14"/>
                                      <w:szCs w:val="14"/>
                                    </w:rPr>
                                  </w:pPr>
                                  <w:r>
                                    <w:rPr>
                                      <w:rFonts w:ascii="Times New Roman" w:hAnsi="Times New Roman" w:cs="Times New Roman"/>
                                      <w:sz w:val="14"/>
                                      <w:szCs w:val="14"/>
                                    </w:rPr>
                                    <w:t>Lớp áo giữa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1C00C" id="Rectangle 53" o:spid="_x0000_s1075" style="position:absolute;margin-left:-5.4pt;margin-top:179pt;width:36.8pt;height:24.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" fillcolor="white [3201]" stroked="f" strokeweight="1pt">
                      <v:textbox>
                        <w:txbxContent>
                          <w:p w14:paraId="5741D5D8" w14:textId="77777777" w:rsidR="00956C28" w:rsidRPr="00041CDD" w:rsidRDefault="00956C28" w:rsidP="00956C28">
                            <w:pPr>
                              <w:jc w:val="center"/>
                              <w:rPr>
                                <w:rFonts w:ascii="Times New Roman" w:hAnsi="Times New Roman" w:cs="Times New Roman"/>
                                <w:sz w:val="14"/>
                                <w:szCs w:val="14"/>
                              </w:rPr>
                            </w:pPr>
                            <w:r>
                              <w:rPr>
                                <w:rFonts w:ascii="Times New Roman" w:hAnsi="Times New Roman" w:cs="Times New Roman"/>
                                <w:sz w:val="14"/>
                                <w:szCs w:val="14"/>
                              </w:rPr>
                              <w:t>Lớp áo giữa</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700224" behindDoc="0" locked="0" layoutInCell="1" allowOverlap="1" wp14:anchorId="461AD87B" wp14:editId="7D8E5C17">
                      <wp:simplePos x="0" y="0"/>
                      <wp:positionH relativeFrom="column">
                        <wp:posOffset>-68580</wp:posOffset>
                      </wp:positionH>
                      <wp:positionV relativeFrom="paragraph">
                        <wp:posOffset>1416050</wp:posOffset>
                      </wp:positionV>
                      <wp:extent cx="450801" cy="322384"/>
                      <wp:effectExtent l="0" t="0" r="6985" b="1905"/>
                      <wp:wrapNone/>
                      <wp:docPr id="2088374074" name="Rectangle 52"/>
                      <wp:cNvGraphicFramePr/>
                      <a:graphic xmlns:a="http://schemas.openxmlformats.org/drawingml/2006/main">
                        <a:graphicData uri="http://schemas.microsoft.com/office/word/2010/wordprocessingShape">
                          <wps:wsp>
                            <wps:cNvSpPr/>
                            <wps:spPr>
                              <a:xfrm>
                                <a:off x="0" y="0"/>
                                <a:ext cx="450801" cy="322384"/>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D3BEDBD" w14:textId="77777777" w:rsidR="00956C28" w:rsidRPr="00041CDD" w:rsidRDefault="00956C28" w:rsidP="00956C28">
                                  <w:pPr>
                                    <w:jc w:val="center"/>
                                    <w:rPr>
                                      <w:rFonts w:ascii="Times New Roman" w:hAnsi="Times New Roman" w:cs="Times New Roman"/>
                                      <w:sz w:val="14"/>
                                      <w:szCs w:val="14"/>
                                    </w:rPr>
                                  </w:pPr>
                                  <w:r>
                                    <w:rPr>
                                      <w:rFonts w:ascii="Times New Roman" w:hAnsi="Times New Roman" w:cs="Times New Roman"/>
                                      <w:sz w:val="14"/>
                                      <w:szCs w:val="14"/>
                                    </w:rPr>
                                    <w:t>Lớp áo trong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1AD87B" id="Rectangle 52" o:spid="_x0000_s1076" style="position:absolute;margin-left:-5.4pt;margin-top:111.5pt;width:35.5pt;height:25.4pt;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" fillcolor="white [3201]" stroked="f" strokeweight="1pt">
                      <v:textbox>
                        <w:txbxContent>
                          <w:p w14:paraId="5D3BEDBD" w14:textId="77777777" w:rsidR="00956C28" w:rsidRPr="00041CDD" w:rsidRDefault="00956C28" w:rsidP="00956C28">
                            <w:pPr>
                              <w:jc w:val="center"/>
                              <w:rPr>
                                <w:rFonts w:ascii="Times New Roman" w:hAnsi="Times New Roman" w:cs="Times New Roman"/>
                                <w:sz w:val="14"/>
                                <w:szCs w:val="14"/>
                              </w:rPr>
                            </w:pPr>
                            <w:r>
                              <w:rPr>
                                <w:rFonts w:ascii="Times New Roman" w:hAnsi="Times New Roman" w:cs="Times New Roman"/>
                                <w:sz w:val="14"/>
                                <w:szCs w:val="14"/>
                              </w:rPr>
                              <w:t>Lớp áo trong</w:t>
                            </w:r>
                          </w:p>
                        </w:txbxContent>
                      </v:textbox>
                    </v:rect>
                  </w:pict>
                </mc:Fallback>
              </mc:AlternateContent>
            </w:r>
            <w:r w:rsidR="00956C28">
              <w:rPr>
                <w:rFonts w:ascii="Times New Roman" w:eastAsia="Calibri" w:hAnsi="Times New Roman"/>
                <w:noProof/>
                <w:kern w:val="0"/>
                <w:sz w:val="28"/>
                <w:szCs w:val="28"/>
                <w14:ligatures w14:val="none"/>
              </w:rPr>
              <mc:AlternateContent>
                <mc:Choice Requires="wps">
                  <w:drawing>
                    <wp:anchor distT="0" distB="0" distL="114300" distR="114300" simplePos="0" relativeHeight="251698176" behindDoc="0" locked="0" layoutInCell="1" allowOverlap="1" wp14:anchorId="644528EE" wp14:editId="569D789D">
                      <wp:simplePos x="0" y="0"/>
                      <wp:positionH relativeFrom="column">
                        <wp:posOffset>-11430</wp:posOffset>
                      </wp:positionH>
                      <wp:positionV relativeFrom="paragraph">
                        <wp:posOffset>287655</wp:posOffset>
                      </wp:positionV>
                      <wp:extent cx="397999" cy="468923"/>
                      <wp:effectExtent l="0" t="0" r="2540" b="7620"/>
                      <wp:wrapNone/>
                      <wp:docPr id="836309394" name="Rectangle 51"/>
                      <wp:cNvGraphicFramePr/>
                      <a:graphic xmlns:a="http://schemas.openxmlformats.org/drawingml/2006/main">
                        <a:graphicData uri="http://schemas.microsoft.com/office/word/2010/wordprocessingShape">
                          <wps:wsp>
                            <wps:cNvSpPr/>
                            <wps:spPr>
                              <a:xfrm>
                                <a:off x="0" y="0"/>
                                <a:ext cx="397999" cy="468923"/>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36FB68B" w14:textId="77777777" w:rsidR="00956C28" w:rsidRPr="00665A61" w:rsidRDefault="00956C28" w:rsidP="00956C28">
                                  <w:pPr>
                                    <w:jc w:val="center"/>
                                    <w:rPr>
                                      <w:rFonts w:ascii="Times New Roman" w:hAnsi="Times New Roman" w:cs="Times New Roman"/>
                                      <w:sz w:val="14"/>
                                      <w:szCs w:val="14"/>
                                    </w:rPr>
                                  </w:pPr>
                                  <w:r>
                                    <w:rPr>
                                      <w:rFonts w:ascii="Times New Roman" w:hAnsi="Times New Roman" w:cs="Times New Roman"/>
                                      <w:sz w:val="14"/>
                                      <w:szCs w:val="14"/>
                                    </w:rPr>
                                    <w:t>Lòng mạch máu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4528EE" id="Rectangle 51" o:spid="_x0000_s1077" style="position:absolute;margin-left:-.9pt;margin-top:22.65pt;width:31.35pt;height:36.9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" fillcolor="white [3201]" stroked="f" strokeweight="1pt">
                      <v:textbox>
                        <w:txbxContent>
                          <w:p w14:paraId="436FB68B" w14:textId="77777777" w:rsidR="00956C28" w:rsidRPr="00665A61" w:rsidRDefault="00956C28" w:rsidP="00956C28">
                            <w:pPr>
                              <w:jc w:val="center"/>
                              <w:rPr>
                                <w:rFonts w:ascii="Times New Roman" w:hAnsi="Times New Roman" w:cs="Times New Roman"/>
                                <w:sz w:val="14"/>
                                <w:szCs w:val="14"/>
                              </w:rPr>
                            </w:pPr>
                            <w:r>
                              <w:rPr>
                                <w:rFonts w:ascii="Times New Roman" w:hAnsi="Times New Roman" w:cs="Times New Roman"/>
                                <w:sz w:val="14"/>
                                <w:szCs w:val="14"/>
                              </w:rPr>
                              <w:t>Lòng mạch máu</w:t>
                            </w:r>
                          </w:p>
                        </w:txbxContent>
                      </v:textbox>
                    </v:rect>
                  </w:pict>
                </mc:Fallback>
              </mc:AlternateContent>
            </w:r>
            <w:r w:rsidR="00E31232">
              <w:rPr>
                <w:rFonts w:ascii="Times New Roman" w:eastAsia="Calibri" w:hAnsi="Times New Roman"/>
                <w:noProof/>
                <w:kern w:val="0"/>
                <w:sz w:val="28"/>
                <w:szCs w:val="28"/>
                <w14:ligatures w14:val="none"/>
              </w:rPr>
              <w:drawing>
                <wp:inline distT="0" distB="0" distL="0" distR="0" wp14:anchorId="449EC5AF" wp14:editId="625E9988">
                  <wp:extent cx="5418667" cy="3065780"/>
                  <wp:effectExtent l="0" t="0" r="0" b="1270"/>
                  <wp:docPr id="15472225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222552" name="Picture 2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5420939" cy="3067066"/>
                          </a:xfrm>
                          <a:prstGeom prst="rect">
                            <a:avLst/>
                          </a:prstGeom>
                        </pic:spPr>
                      </pic:pic>
                    </a:graphicData>
                  </a:graphic>
                </wp:inline>
              </w:drawing>
            </w:r>
          </w:p>
        </w:tc>
      </w:tr>
    </w:tbl>
    <w:p w14:paraId="6FA64568" w14:textId="18205C72" w:rsidR="00C32244" w:rsidRPr="00C32244" w:rsidRDefault="00C32244" w:rsidP="00D85214">
      <w:pPr>
        <w:pStyle w:val="ahinh"/>
        <w:jc w:val="center"/>
      </w:pPr>
      <w:bookmarkStart w:id="191" w:name="_Toc217647702"/>
      <w:r w:rsidRPr="00C32244">
        <w:t>Hình 4.</w:t>
      </w:r>
      <w:fldSimple w:instr=" SEQ Hình \* ARABIC \s 1 ">
        <w:r w:rsidR="00B518F3">
          <w:rPr>
            <w:noProof/>
          </w:rPr>
          <w:t>1</w:t>
        </w:r>
      </w:fldSimple>
      <w:r w:rsidRPr="00C32244">
        <w:t>. Mối liên quan giữa OPG và MMP trong NMCT cấp</w:t>
      </w:r>
      <w:bookmarkEnd w:id="191"/>
    </w:p>
    <w:p w14:paraId="666BE1F7" w14:textId="33077E20" w:rsidR="00C32244" w:rsidRPr="00BF7FB2" w:rsidRDefault="00BF7FB2" w:rsidP="00BF7FB2">
      <w:pPr>
        <w:pStyle w:val="Caption"/>
        <w:jc w:val="center"/>
        <w:rPr>
          <w:rFonts w:cs="Times New Roman"/>
          <w:i/>
          <w:iCs/>
          <w:sz w:val="24"/>
          <w:szCs w:val="24"/>
        </w:rPr>
      </w:pPr>
      <w:r>
        <w:rPr>
          <w:rFonts w:eastAsia="Calibri" w:cs="Times New Roman"/>
          <w:i/>
          <w:iCs/>
          <w:kern w:val="0"/>
          <w:sz w:val="24"/>
          <w:szCs w:val="24"/>
          <w14:ligatures w14:val="none"/>
        </w:rPr>
        <w:t xml:space="preserve">* </w:t>
      </w:r>
      <w:r w:rsidR="00C32244" w:rsidRPr="00BF7FB2">
        <w:rPr>
          <w:rFonts w:eastAsia="Calibri" w:cs="Times New Roman"/>
          <w:i/>
          <w:iCs/>
          <w:kern w:val="0"/>
          <w:sz w:val="24"/>
          <w:szCs w:val="24"/>
          <w14:ligatures w14:val="none"/>
        </w:rPr>
        <w:t xml:space="preserve">Nguồn: Sune Pedersen, et al (2012) </w:t>
      </w:r>
      <w:r w:rsidR="00C32244" w:rsidRPr="00BF7FB2">
        <w:rPr>
          <w:rFonts w:eastAsia="Calibri" w:cs="Times New Roman"/>
          <w:i/>
          <w:iCs/>
          <w:kern w:val="0"/>
          <w:sz w:val="24"/>
          <w:szCs w:val="24"/>
          <w14:ligatures w14:val="none"/>
        </w:rPr>
        <w:fldChar w:fldCharType="begin">
          <w:fldData xml:space="preserve">PEVuZE5vdGU+PENpdGU+PEF1dGhvcj5QZWRlcnNlbjwvQXV0aG9yPjxZZWFyPjIwMTI8L1llYXI+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</w:fldData>
        </w:fldChar>
      </w:r>
      <w:r w:rsidR="00F962EF">
        <w:rPr>
          <w:rFonts w:eastAsia="Calibri" w:cs="Times New Roman"/>
          <w:i/>
          <w:iCs/>
          <w:kern w:val="0"/>
          <w:sz w:val="24"/>
          <w:szCs w:val="24"/>
          <w14:ligatures w14:val="none"/>
        </w:rPr>
        <w:instrText xml:space="preserve"> ADDIN EN.CITE </w:instrText>
      </w:r>
      <w:r w:rsidR="00F962EF">
        <w:rPr>
          <w:rFonts w:eastAsia="Calibri" w:cs="Times New Roman"/>
          <w:i/>
          <w:iCs/>
          <w:kern w:val="0"/>
          <w:sz w:val="24"/>
          <w:szCs w:val="24"/>
          <w14:ligatures w14:val="none"/>
        </w:rPr>
        <w:fldChar w:fldCharType="begin">
          <w:fldData xml:space="preserve">PEVuZE5vdGU+PENpdGU+PEF1dGhvcj5QZWRlcnNlbjwvQXV0aG9yPjxZZWFyPjIwMTI8L1llYXI+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</w:fldData>
        </w:fldChar>
      </w:r>
      <w:r w:rsidR="00F962EF">
        <w:rPr>
          <w:rFonts w:eastAsia="Calibri" w:cs="Times New Roman"/>
          <w:i/>
          <w:iCs/>
          <w:kern w:val="0"/>
          <w:sz w:val="24"/>
          <w:szCs w:val="24"/>
          <w14:ligatures w14:val="none"/>
        </w:rPr>
        <w:instrText xml:space="preserve"> ADDIN EN.CITE.DATA </w:instrText>
      </w:r>
      <w:r w:rsidR="00F962EF">
        <w:rPr>
          <w:rFonts w:eastAsia="Calibri" w:cs="Times New Roman"/>
          <w:i/>
          <w:iCs/>
          <w:kern w:val="0"/>
          <w:sz w:val="24"/>
          <w:szCs w:val="24"/>
          <w14:ligatures w14:val="none"/>
        </w:rPr>
      </w:r>
      <w:r w:rsidR="00F962EF">
        <w:rPr>
          <w:rFonts w:eastAsia="Calibri" w:cs="Times New Roman"/>
          <w:i/>
          <w:iCs/>
          <w:kern w:val="0"/>
          <w:sz w:val="24"/>
          <w:szCs w:val="24"/>
          <w14:ligatures w14:val="none"/>
        </w:rPr>
        <w:fldChar w:fldCharType="end"/>
      </w:r>
      <w:r w:rsidR="00C32244" w:rsidRPr="00BF7FB2">
        <w:rPr>
          <w:rFonts w:eastAsia="Calibri" w:cs="Times New Roman"/>
          <w:i/>
          <w:iCs/>
          <w:kern w:val="0"/>
          <w:sz w:val="24"/>
          <w:szCs w:val="24"/>
          <w14:ligatures w14:val="none"/>
        </w:rPr>
      </w:r>
      <w:r w:rsidR="00C32244" w:rsidRPr="00BF7FB2">
        <w:rPr>
          <w:rFonts w:eastAsia="Calibri" w:cs="Times New Roman"/>
          <w:i/>
          <w:iCs/>
          <w:kern w:val="0"/>
          <w:sz w:val="24"/>
          <w:szCs w:val="24"/>
          <w14:ligatures w14:val="none"/>
        </w:rPr>
        <w:fldChar w:fldCharType="separate"/>
      </w:r>
      <w:r w:rsidR="00F962EF">
        <w:rPr>
          <w:rFonts w:eastAsia="Calibri" w:cs="Times New Roman"/>
          <w:i/>
          <w:iCs/>
          <w:noProof/>
          <w:kern w:val="0"/>
          <w:sz w:val="24"/>
          <w:szCs w:val="24"/>
          <w14:ligatures w14:val="none"/>
        </w:rPr>
        <w:t>[154]</w:t>
      </w:r>
      <w:r w:rsidR="00C32244" w:rsidRPr="00BF7FB2">
        <w:rPr>
          <w:rFonts w:eastAsia="Calibri" w:cs="Times New Roman"/>
          <w:i/>
          <w:iCs/>
          <w:kern w:val="0"/>
          <w:sz w:val="24"/>
          <w:szCs w:val="24"/>
          <w14:ligatures w14:val="none"/>
        </w:rPr>
        <w:fldChar w:fldCharType="end"/>
      </w:r>
    </w:p>
    <w:p w14:paraId="663B2C7E" w14:textId="13ADF0F9" w:rsidR="00AF4DA2" w:rsidRPr="0078245F" w:rsidRDefault="00E31232">
      <w:pPr>
        <w:spacing w:after="0" w:line="360" w:lineRule="auto"/>
        <w:jc w:val="both"/>
        <w:rPr>
          <w:rFonts w:ascii="Times New Roman" w:eastAsia="Calibri" w:hAnsi="Times New Roman" w:cs="Times New Roman"/>
          <w:spacing w:val="2"/>
          <w:kern w:val="0"/>
          <w:sz w:val="28"/>
          <w:szCs w:val="28"/>
          <w14:ligatures w14:val="none"/>
        </w:rPr>
      </w:pPr>
      <w:r>
        <w:rPr>
          <w:rFonts w:ascii="Times New Roman" w:eastAsia="Calibri" w:hAnsi="Times New Roman" w:cs="Times New Roman"/>
          <w:kern w:val="0"/>
          <w:sz w:val="28"/>
          <w:szCs w:val="28"/>
          <w14:ligatures w14:val="none"/>
        </w:rPr>
        <w:tab/>
      </w:r>
      <w:r w:rsidRPr="0078245F">
        <w:rPr>
          <w:rFonts w:ascii="Times New Roman" w:eastAsia="Calibri" w:hAnsi="Times New Roman" w:cs="Times New Roman"/>
          <w:spacing w:val="2"/>
          <w:kern w:val="0"/>
          <w:sz w:val="28"/>
          <w:szCs w:val="28"/>
          <w14:ligatures w14:val="none"/>
        </w:rPr>
        <w:t>So sánh</w:t>
      </w:r>
      <w:r w:rsidR="00B41309" w:rsidRPr="0078245F">
        <w:rPr>
          <w:rFonts w:ascii="Times New Roman" w:eastAsia="Calibri" w:hAnsi="Times New Roman" w:cs="Times New Roman"/>
          <w:spacing w:val="2"/>
          <w:kern w:val="0"/>
          <w:sz w:val="28"/>
          <w:szCs w:val="28"/>
          <w14:ligatures w14:val="none"/>
        </w:rPr>
        <w:t xml:space="preserve"> mối </w:t>
      </w:r>
      <w:r w:rsidR="005C3785">
        <w:rPr>
          <w:rFonts w:ascii="Times New Roman" w:eastAsia="Calibri" w:hAnsi="Times New Roman" w:cs="Times New Roman"/>
          <w:spacing w:val="2"/>
          <w:kern w:val="0"/>
          <w:sz w:val="28"/>
          <w:szCs w:val="28"/>
          <w14:ligatures w14:val="none"/>
        </w:rPr>
        <w:t>liên quan</w:t>
      </w:r>
      <w:r w:rsidR="00B41309" w:rsidRPr="0078245F">
        <w:rPr>
          <w:rFonts w:ascii="Times New Roman" w:eastAsia="Calibri" w:hAnsi="Times New Roman" w:cs="Times New Roman"/>
          <w:spacing w:val="2"/>
          <w:kern w:val="0"/>
          <w:sz w:val="28"/>
          <w:szCs w:val="28"/>
          <w14:ligatures w14:val="none"/>
        </w:rPr>
        <w:t xml:space="preserve"> giữa </w:t>
      </w:r>
      <w:r w:rsidRPr="0078245F">
        <w:rPr>
          <w:rFonts w:ascii="Times New Roman" w:eastAsia="Calibri" w:hAnsi="Times New Roman" w:cs="Times New Roman"/>
          <w:spacing w:val="2"/>
          <w:kern w:val="0"/>
          <w:sz w:val="28"/>
          <w:szCs w:val="28"/>
          <w14:ligatures w14:val="none"/>
        </w:rPr>
        <w:t xml:space="preserve">nồng độ OPG khi nhập viện </w:t>
      </w:r>
      <w:r w:rsidR="00E32C37">
        <w:rPr>
          <w:rFonts w:ascii="Times New Roman" w:eastAsia="Calibri" w:hAnsi="Times New Roman" w:cs="Times New Roman"/>
          <w:spacing w:val="2"/>
          <w:kern w:val="0"/>
          <w:sz w:val="28"/>
          <w:szCs w:val="28"/>
          <w14:ligatures w14:val="none"/>
        </w:rPr>
        <w:t>giữa nhóm LVEF &gt; 35% và ≤ 35%</w:t>
      </w:r>
      <w:r w:rsidR="005C3785">
        <w:rPr>
          <w:rFonts w:ascii="Times New Roman" w:eastAsia="Calibri" w:hAnsi="Times New Roman" w:cs="Times New Roman"/>
          <w:spacing w:val="2"/>
          <w:kern w:val="0"/>
          <w:sz w:val="28"/>
          <w:szCs w:val="28"/>
          <w14:ligatures w14:val="none"/>
        </w:rPr>
        <w:t xml:space="preserve">, sự khác biệt giữa các nhóm là không có ý nghĩa thống </w:t>
      </w:r>
      <w:r w:rsidR="005C3785">
        <w:rPr>
          <w:rFonts w:ascii="Times New Roman" w:eastAsia="Calibri" w:hAnsi="Times New Roman" w:cs="Times New Roman"/>
          <w:spacing w:val="2"/>
          <w:kern w:val="0"/>
          <w:sz w:val="28"/>
          <w:szCs w:val="28"/>
          <w14:ligatures w14:val="none"/>
        </w:rPr>
        <w:lastRenderedPageBreak/>
        <w:t xml:space="preserve">kê (p &gt; 0,05). </w:t>
      </w:r>
      <w:r w:rsidR="00932473" w:rsidRPr="0078245F">
        <w:rPr>
          <w:rFonts w:ascii="Times New Roman" w:eastAsia="Calibri" w:hAnsi="Times New Roman" w:cs="Times New Roman"/>
          <w:spacing w:val="2"/>
          <w:kern w:val="0"/>
          <w:sz w:val="28"/>
          <w:szCs w:val="28"/>
          <w14:ligatures w14:val="none"/>
        </w:rPr>
        <w:t xml:space="preserve">Nghiên cứu năm 2014 của Soren Lindberg và cộng sự trên 42 bệnh nhân NMCT cấp có ST chênh lên nhập viện sớm trước 12 giờ, được điều trị can thiệp động mạch vành qua da, so sánh nồng độ OPG ở hai nhóm bệnh nhân có LVEF &lt;40 % và ≥ 40% nhận thấy nồng độ OPG cao hơn ở nhóm có LVEF giảm (&lt; 40%), cả khi hiệu chỉnh về tuổi, giới, BMI và các yếu tố nguy cơ tim mạch </w:t>
      </w:r>
      <w:r w:rsidR="00932473" w:rsidRPr="0078245F">
        <w:rPr>
          <w:rFonts w:ascii="Times New Roman" w:eastAsia="Calibri" w:hAnsi="Times New Roman" w:cs="Times New Roman"/>
          <w:spacing w:val="2"/>
          <w:kern w:val="0"/>
          <w:sz w:val="28"/>
          <w:szCs w:val="28"/>
          <w14:ligatures w14:val="none"/>
        </w:rPr>
        <w:fldChar w:fldCharType="begin">
          <w:fldData xml:space="preserve">PEVuZE5vdGU+PENpdGU+PEF1dGhvcj5MaW5kYmVyZzwvQXV0aG9yPjxZZWFyPjIwMTQ8L1llYXI+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</w:fldData>
        </w:fldChar>
      </w:r>
      <w:r w:rsidR="00F962EF">
        <w:rPr>
          <w:rFonts w:ascii="Times New Roman" w:eastAsia="Calibri" w:hAnsi="Times New Roman" w:cs="Times New Roman"/>
          <w:spacing w:val="2"/>
          <w:kern w:val="0"/>
          <w:sz w:val="28"/>
          <w:szCs w:val="28"/>
          <w14:ligatures w14:val="none"/>
        </w:rPr>
        <w:instrText xml:space="preserve"> ADDIN EN.CITE </w:instrText>
      </w:r>
      <w:r w:rsidR="00F962EF">
        <w:rPr>
          <w:rFonts w:ascii="Times New Roman" w:eastAsia="Calibri" w:hAnsi="Times New Roman" w:cs="Times New Roman"/>
          <w:spacing w:val="2"/>
          <w:kern w:val="0"/>
          <w:sz w:val="28"/>
          <w:szCs w:val="28"/>
          <w14:ligatures w14:val="none"/>
        </w:rPr>
        <w:fldChar w:fldCharType="begin">
          <w:fldData xml:space="preserve">PEVuZE5vdGU+PENpdGU+PEF1dGhvcj5MaW5kYmVyZzwvQXV0aG9yPjxZZWFyPjIwMTQ8L1llYXI+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</w:fldData>
        </w:fldChar>
      </w:r>
      <w:r w:rsidR="00F962EF">
        <w:rPr>
          <w:rFonts w:ascii="Times New Roman" w:eastAsia="Calibri" w:hAnsi="Times New Roman" w:cs="Times New Roman"/>
          <w:spacing w:val="2"/>
          <w:kern w:val="0"/>
          <w:sz w:val="28"/>
          <w:szCs w:val="28"/>
          <w14:ligatures w14:val="none"/>
        </w:rPr>
        <w:instrText xml:space="preserve"> ADDIN EN.CITE.DATA </w:instrText>
      </w:r>
      <w:r w:rsidR="00F962EF">
        <w:rPr>
          <w:rFonts w:ascii="Times New Roman" w:eastAsia="Calibri" w:hAnsi="Times New Roman" w:cs="Times New Roman"/>
          <w:spacing w:val="2"/>
          <w:kern w:val="0"/>
          <w:sz w:val="28"/>
          <w:szCs w:val="28"/>
          <w14:ligatures w14:val="none"/>
        </w:rPr>
      </w:r>
      <w:r w:rsidR="00F962EF">
        <w:rPr>
          <w:rFonts w:ascii="Times New Roman" w:eastAsia="Calibri" w:hAnsi="Times New Roman" w:cs="Times New Roman"/>
          <w:spacing w:val="2"/>
          <w:kern w:val="0"/>
          <w:sz w:val="28"/>
          <w:szCs w:val="28"/>
          <w14:ligatures w14:val="none"/>
        </w:rPr>
        <w:fldChar w:fldCharType="end"/>
      </w:r>
      <w:r w:rsidR="00932473" w:rsidRPr="0078245F">
        <w:rPr>
          <w:rFonts w:ascii="Times New Roman" w:eastAsia="Calibri" w:hAnsi="Times New Roman" w:cs="Times New Roman"/>
          <w:spacing w:val="2"/>
          <w:kern w:val="0"/>
          <w:sz w:val="28"/>
          <w:szCs w:val="28"/>
          <w14:ligatures w14:val="none"/>
        </w:rPr>
      </w:r>
      <w:r w:rsidR="00932473" w:rsidRPr="0078245F">
        <w:rPr>
          <w:rFonts w:ascii="Times New Roman" w:eastAsia="Calibri" w:hAnsi="Times New Roman" w:cs="Times New Roman"/>
          <w:spacing w:val="2"/>
          <w:kern w:val="0"/>
          <w:sz w:val="28"/>
          <w:szCs w:val="28"/>
          <w14:ligatures w14:val="none"/>
        </w:rPr>
        <w:fldChar w:fldCharType="separate"/>
      </w:r>
      <w:r w:rsidR="00F962EF">
        <w:rPr>
          <w:rFonts w:ascii="Times New Roman" w:eastAsia="Calibri" w:hAnsi="Times New Roman" w:cs="Times New Roman"/>
          <w:noProof/>
          <w:spacing w:val="2"/>
          <w:kern w:val="0"/>
          <w:sz w:val="28"/>
          <w:szCs w:val="28"/>
          <w14:ligatures w14:val="none"/>
        </w:rPr>
        <w:t>[155]</w:t>
      </w:r>
      <w:r w:rsidR="00932473" w:rsidRPr="0078245F">
        <w:rPr>
          <w:rFonts w:ascii="Times New Roman" w:eastAsia="Calibri" w:hAnsi="Times New Roman" w:cs="Times New Roman"/>
          <w:spacing w:val="2"/>
          <w:kern w:val="0"/>
          <w:sz w:val="28"/>
          <w:szCs w:val="28"/>
          <w14:ligatures w14:val="none"/>
        </w:rPr>
        <w:fldChar w:fldCharType="end"/>
      </w:r>
      <w:r w:rsidR="00932473" w:rsidRPr="0078245F">
        <w:rPr>
          <w:rFonts w:ascii="Times New Roman" w:eastAsia="Calibri" w:hAnsi="Times New Roman" w:cs="Times New Roman"/>
          <w:spacing w:val="2"/>
          <w:kern w:val="0"/>
          <w:sz w:val="28"/>
          <w:szCs w:val="28"/>
          <w14:ligatures w14:val="none"/>
        </w:rPr>
        <w:t xml:space="preserve">. Năm 2017, Christian Sheteig và cộng sự nghiên cứu trên cỡ mẫu lớn hơn, gồm 272 bệnh nhân NMCT cấp có ST chênh lên nhập viện sớm (&lt; 6 giờ) từ khi khởi phát triệu chứng, được can thiệp động mạch vành qua da nhận thấy nồng độ OPG khi nhập viện (cả trước và sau can thiệp động mạch vành qua da) không có mối liên quan với phân suất tống máu thất trái và kích thước vùng nhồi máu đo trên MRI tim </w:t>
      </w:r>
      <w:r w:rsidR="00932473" w:rsidRPr="0078245F">
        <w:rPr>
          <w:rFonts w:ascii="Times New Roman" w:eastAsia="Calibri" w:hAnsi="Times New Roman" w:cs="Times New Roman"/>
          <w:spacing w:val="2"/>
          <w:kern w:val="0"/>
          <w:sz w:val="28"/>
          <w:szCs w:val="28"/>
          <w14:ligatures w14:val="none"/>
        </w:rPr>
        <w:fldChar w:fldCharType="begin">
          <w:fldData xml:space="preserve">PEVuZE5vdGU+PENpdGU+PEF1dGhvcj5TaGV0ZWxpZzwvQXV0aG9yPjxZZWFyPjIwMTc8L1llYXI+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</w:fldData>
        </w:fldChar>
      </w:r>
      <w:r w:rsidR="00F962EF">
        <w:rPr>
          <w:rFonts w:ascii="Times New Roman" w:eastAsia="Calibri" w:hAnsi="Times New Roman" w:cs="Times New Roman"/>
          <w:spacing w:val="2"/>
          <w:kern w:val="0"/>
          <w:sz w:val="28"/>
          <w:szCs w:val="28"/>
          <w14:ligatures w14:val="none"/>
        </w:rPr>
        <w:instrText xml:space="preserve"> ADDIN EN.CITE </w:instrText>
      </w:r>
      <w:r w:rsidR="00F962EF">
        <w:rPr>
          <w:rFonts w:ascii="Times New Roman" w:eastAsia="Calibri" w:hAnsi="Times New Roman" w:cs="Times New Roman"/>
          <w:spacing w:val="2"/>
          <w:kern w:val="0"/>
          <w:sz w:val="28"/>
          <w:szCs w:val="28"/>
          <w14:ligatures w14:val="none"/>
        </w:rPr>
        <w:fldChar w:fldCharType="begin">
          <w:fldData xml:space="preserve">PEVuZE5vdGU+PENpdGU+PEF1dGhvcj5TaGV0ZWxpZzwvQXV0aG9yPjxZZWFyPjIwMTc8L1llYXI+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</w:fldData>
        </w:fldChar>
      </w:r>
      <w:r w:rsidR="00F962EF">
        <w:rPr>
          <w:rFonts w:ascii="Times New Roman" w:eastAsia="Calibri" w:hAnsi="Times New Roman" w:cs="Times New Roman"/>
          <w:spacing w:val="2"/>
          <w:kern w:val="0"/>
          <w:sz w:val="28"/>
          <w:szCs w:val="28"/>
          <w14:ligatures w14:val="none"/>
        </w:rPr>
        <w:instrText xml:space="preserve"> ADDIN EN.CITE.DATA </w:instrText>
      </w:r>
      <w:r w:rsidR="00F962EF">
        <w:rPr>
          <w:rFonts w:ascii="Times New Roman" w:eastAsia="Calibri" w:hAnsi="Times New Roman" w:cs="Times New Roman"/>
          <w:spacing w:val="2"/>
          <w:kern w:val="0"/>
          <w:sz w:val="28"/>
          <w:szCs w:val="28"/>
          <w14:ligatures w14:val="none"/>
        </w:rPr>
      </w:r>
      <w:r w:rsidR="00F962EF">
        <w:rPr>
          <w:rFonts w:ascii="Times New Roman" w:eastAsia="Calibri" w:hAnsi="Times New Roman" w:cs="Times New Roman"/>
          <w:spacing w:val="2"/>
          <w:kern w:val="0"/>
          <w:sz w:val="28"/>
          <w:szCs w:val="28"/>
          <w14:ligatures w14:val="none"/>
        </w:rPr>
        <w:fldChar w:fldCharType="end"/>
      </w:r>
      <w:r w:rsidR="00932473" w:rsidRPr="0078245F">
        <w:rPr>
          <w:rFonts w:ascii="Times New Roman" w:eastAsia="Calibri" w:hAnsi="Times New Roman" w:cs="Times New Roman"/>
          <w:spacing w:val="2"/>
          <w:kern w:val="0"/>
          <w:sz w:val="28"/>
          <w:szCs w:val="28"/>
          <w14:ligatures w14:val="none"/>
        </w:rPr>
      </w:r>
      <w:r w:rsidR="00932473" w:rsidRPr="0078245F">
        <w:rPr>
          <w:rFonts w:ascii="Times New Roman" w:eastAsia="Calibri" w:hAnsi="Times New Roman" w:cs="Times New Roman"/>
          <w:spacing w:val="2"/>
          <w:kern w:val="0"/>
          <w:sz w:val="28"/>
          <w:szCs w:val="28"/>
          <w14:ligatures w14:val="none"/>
        </w:rPr>
        <w:fldChar w:fldCharType="separate"/>
      </w:r>
      <w:r w:rsidR="00F962EF">
        <w:rPr>
          <w:rFonts w:ascii="Times New Roman" w:eastAsia="Calibri" w:hAnsi="Times New Roman" w:cs="Times New Roman"/>
          <w:noProof/>
          <w:spacing w:val="2"/>
          <w:kern w:val="0"/>
          <w:sz w:val="28"/>
          <w:szCs w:val="28"/>
          <w14:ligatures w14:val="none"/>
        </w:rPr>
        <w:t>[156]</w:t>
      </w:r>
      <w:r w:rsidR="00932473" w:rsidRPr="0078245F">
        <w:rPr>
          <w:rFonts w:ascii="Times New Roman" w:eastAsia="Calibri" w:hAnsi="Times New Roman" w:cs="Times New Roman"/>
          <w:spacing w:val="2"/>
          <w:kern w:val="0"/>
          <w:sz w:val="28"/>
          <w:szCs w:val="28"/>
          <w14:ligatures w14:val="none"/>
        </w:rPr>
        <w:fldChar w:fldCharType="end"/>
      </w:r>
      <w:r w:rsidR="00932473" w:rsidRPr="0078245F">
        <w:rPr>
          <w:rFonts w:ascii="Times New Roman" w:eastAsia="Calibri" w:hAnsi="Times New Roman" w:cs="Times New Roman"/>
          <w:spacing w:val="2"/>
          <w:kern w:val="0"/>
          <w:sz w:val="28"/>
          <w:szCs w:val="28"/>
          <w14:ligatures w14:val="none"/>
        </w:rPr>
        <w:t xml:space="preserve">. Nghiên cứu của chúng tôi tương tự so với nghiên cứu của Christian Sheteig và cộng sự. Sự khác biệt so với nghiên cứu của Soren Lindberg có thể do khác biệt về cỡ mẫu và thời điểm nhập viện trong hai nghiên cứu khác nhau. </w:t>
      </w:r>
    </w:p>
    <w:p w14:paraId="0726DAE8" w14:textId="1CA3906C" w:rsidR="00696C6D" w:rsidRPr="00E32C37" w:rsidRDefault="00696C6D">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Tương hợp thất trái động mạch (VAC) là chỉ số đánh giá hiệu quả hoạt động của hệ tim mạch và mối tương tác giữa tim và chức năng hệ động mạch</w:t>
      </w:r>
      <w:r w:rsidR="002B4DEC">
        <w:rPr>
          <w:rFonts w:ascii="Times New Roman" w:eastAsia="Calibri" w:hAnsi="Times New Roman" w:cs="Times New Roman"/>
          <w:kern w:val="0"/>
          <w:sz w:val="28"/>
          <w:szCs w:val="28"/>
          <w14:ligatures w14:val="none"/>
        </w:rPr>
        <w:t xml:space="preserve">, trong khi đó sức căng dọc toàn bộ thất trái </w:t>
      </w:r>
      <w:r w:rsidR="0035623C">
        <w:rPr>
          <w:rFonts w:ascii="Times New Roman" w:eastAsia="Calibri" w:hAnsi="Times New Roman" w:cs="Times New Roman"/>
          <w:kern w:val="0"/>
          <w:sz w:val="28"/>
          <w:szCs w:val="28"/>
          <w14:ligatures w14:val="none"/>
        </w:rPr>
        <w:t xml:space="preserve">là một công cụ có giá trị để đánh giá chức năng thất trái, đặc biệt trong việc phát hiện những bất thường sớm mà các phương pháp đo EF truyền thống không phát hiện được. Khi so sánh mối tương quan giữa nồng độ OPG khi nhập viện với chỉ số </w:t>
      </w:r>
      <w:r w:rsidR="00E32C37">
        <w:rPr>
          <w:rFonts w:ascii="Times New Roman" w:eastAsia="Calibri" w:hAnsi="Times New Roman" w:cs="Times New Roman"/>
          <w:kern w:val="0"/>
          <w:sz w:val="28"/>
          <w:szCs w:val="28"/>
          <w14:ligatures w14:val="none"/>
        </w:rPr>
        <w:t>siêu âm tim khi nhập viện</w:t>
      </w:r>
      <w:r w:rsidR="0035623C">
        <w:rPr>
          <w:rFonts w:ascii="Times New Roman" w:eastAsia="Calibri" w:hAnsi="Times New Roman" w:cs="Times New Roman"/>
          <w:kern w:val="0"/>
          <w:sz w:val="28"/>
          <w:szCs w:val="28"/>
          <w14:ligatures w14:val="none"/>
        </w:rPr>
        <w:t xml:space="preserve"> nhận thấy </w:t>
      </w:r>
      <w:r w:rsidR="00E32C37">
        <w:rPr>
          <w:rFonts w:ascii="Times New Roman" w:eastAsia="Calibri" w:hAnsi="Times New Roman" w:cs="Times New Roman"/>
          <w:kern w:val="0"/>
          <w:sz w:val="28"/>
          <w:szCs w:val="28"/>
          <w14:ligatures w14:val="none"/>
        </w:rPr>
        <w:t>nồng độ OPG có mối tương quan nghịch với cả độ đàn hồi động mạch (E</w:t>
      </w:r>
      <w:r w:rsidR="00E32C37">
        <w:rPr>
          <w:rFonts w:ascii="Times New Roman" w:eastAsia="Calibri" w:hAnsi="Times New Roman" w:cs="Times New Roman"/>
          <w:kern w:val="0"/>
          <w:sz w:val="28"/>
          <w:szCs w:val="28"/>
          <w:vertAlign w:val="subscript"/>
          <w14:ligatures w14:val="none"/>
        </w:rPr>
        <w:t>a</w:t>
      </w:r>
      <w:r w:rsidR="00E32C37">
        <w:rPr>
          <w:rFonts w:ascii="Times New Roman" w:eastAsia="Calibri" w:hAnsi="Times New Roman" w:cs="Times New Roman"/>
          <w:kern w:val="0"/>
          <w:sz w:val="28"/>
          <w:szCs w:val="28"/>
          <w14:ligatures w14:val="none"/>
        </w:rPr>
        <w:t>) và độ đàn hồi thất trái cuối tâm thu (E</w:t>
      </w:r>
      <w:r w:rsidR="00E32C37">
        <w:rPr>
          <w:rFonts w:ascii="Times New Roman" w:eastAsia="Calibri" w:hAnsi="Times New Roman" w:cs="Times New Roman"/>
          <w:kern w:val="0"/>
          <w:sz w:val="28"/>
          <w:szCs w:val="28"/>
          <w:vertAlign w:val="subscript"/>
          <w14:ligatures w14:val="none"/>
        </w:rPr>
        <w:t>es</w:t>
      </w:r>
      <w:r w:rsidR="00E32C37">
        <w:rPr>
          <w:rFonts w:ascii="Times New Roman" w:eastAsia="Calibri" w:hAnsi="Times New Roman" w:cs="Times New Roman"/>
          <w:kern w:val="0"/>
          <w:sz w:val="28"/>
          <w:szCs w:val="28"/>
          <w14:ligatures w14:val="none"/>
        </w:rPr>
        <w:t>)</w:t>
      </w:r>
      <w:r w:rsidR="00BC28E2">
        <w:rPr>
          <w:rFonts w:ascii="Times New Roman" w:eastAsia="Calibri" w:hAnsi="Times New Roman" w:cs="Times New Roman"/>
          <w:kern w:val="0"/>
          <w:sz w:val="28"/>
          <w:szCs w:val="28"/>
          <w14:ligatures w14:val="none"/>
        </w:rPr>
        <w:t xml:space="preserve">. </w:t>
      </w:r>
    </w:p>
    <w:p w14:paraId="270B1E28" w14:textId="3D24CA92" w:rsidR="00DE2605" w:rsidRDefault="00A43344">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So sánh nồng độ OPG ở nhóm bệnh nhân tổn thương 1 nhánh và tổn thương đa nhánh động mạch vành nhận thấy nồng độ OPG khi nhập viện ở nhóm tổn thương đa nhánh cao hơn có ý nghĩa so với nhóm tổn thương 1 nhánh động mạch vành (p &lt; 0,05). </w:t>
      </w:r>
      <w:r w:rsidR="00B738B5">
        <w:rPr>
          <w:rFonts w:ascii="Times New Roman" w:eastAsia="Calibri" w:hAnsi="Times New Roman" w:cs="Times New Roman"/>
          <w:kern w:val="0"/>
          <w:sz w:val="28"/>
          <w:szCs w:val="28"/>
          <w14:ligatures w14:val="none"/>
        </w:rPr>
        <w:t xml:space="preserve">Nghiên cứu của chúng tôi nhận thấy </w:t>
      </w:r>
      <w:r w:rsidR="00422E1F">
        <w:rPr>
          <w:rFonts w:ascii="Times New Roman" w:eastAsia="Calibri" w:hAnsi="Times New Roman" w:cs="Times New Roman"/>
          <w:kern w:val="0"/>
          <w:sz w:val="28"/>
          <w:szCs w:val="28"/>
          <w14:ligatures w14:val="none"/>
        </w:rPr>
        <w:t xml:space="preserve">nồng độ </w:t>
      </w:r>
      <w:r w:rsidR="00B738B5">
        <w:rPr>
          <w:rFonts w:ascii="Times New Roman" w:eastAsia="Calibri" w:hAnsi="Times New Roman" w:cs="Times New Roman"/>
          <w:kern w:val="0"/>
          <w:sz w:val="28"/>
          <w:szCs w:val="28"/>
          <w14:ligatures w14:val="none"/>
        </w:rPr>
        <w:t xml:space="preserve">OPG </w:t>
      </w:r>
      <w:r w:rsidR="00422E1F">
        <w:rPr>
          <w:rFonts w:ascii="Times New Roman" w:eastAsia="Calibri" w:hAnsi="Times New Roman" w:cs="Times New Roman"/>
          <w:kern w:val="0"/>
          <w:sz w:val="28"/>
          <w:szCs w:val="28"/>
          <w14:ligatures w14:val="none"/>
        </w:rPr>
        <w:t xml:space="preserve">khi nhập viện </w:t>
      </w:r>
      <w:r w:rsidR="00B738B5">
        <w:rPr>
          <w:rFonts w:ascii="Times New Roman" w:eastAsia="Calibri" w:hAnsi="Times New Roman" w:cs="Times New Roman"/>
          <w:kern w:val="0"/>
          <w:sz w:val="28"/>
          <w:szCs w:val="28"/>
          <w14:ligatures w14:val="none"/>
        </w:rPr>
        <w:t xml:space="preserve">có khả năng </w:t>
      </w:r>
      <w:r w:rsidR="00422E1F">
        <w:rPr>
          <w:rFonts w:ascii="Times New Roman" w:eastAsia="Calibri" w:hAnsi="Times New Roman" w:cs="Times New Roman"/>
          <w:kern w:val="0"/>
          <w:sz w:val="28"/>
          <w:szCs w:val="28"/>
          <w14:ligatures w14:val="none"/>
        </w:rPr>
        <w:t>phân biệt</w:t>
      </w:r>
      <w:r w:rsidR="00B738B5">
        <w:rPr>
          <w:rFonts w:ascii="Times New Roman" w:eastAsia="Calibri" w:hAnsi="Times New Roman" w:cs="Times New Roman"/>
          <w:kern w:val="0"/>
          <w:sz w:val="28"/>
          <w:szCs w:val="28"/>
          <w14:ligatures w14:val="none"/>
        </w:rPr>
        <w:t xml:space="preserve"> tổn thương </w:t>
      </w:r>
      <w:r w:rsidR="00422E1F">
        <w:rPr>
          <w:rFonts w:ascii="Times New Roman" w:eastAsia="Calibri" w:hAnsi="Times New Roman" w:cs="Times New Roman"/>
          <w:kern w:val="0"/>
          <w:sz w:val="28"/>
          <w:szCs w:val="28"/>
          <w14:ligatures w14:val="none"/>
        </w:rPr>
        <w:t xml:space="preserve">1 nhánh và </w:t>
      </w:r>
      <w:r w:rsidR="00B738B5">
        <w:rPr>
          <w:rFonts w:ascii="Times New Roman" w:eastAsia="Calibri" w:hAnsi="Times New Roman" w:cs="Times New Roman"/>
          <w:kern w:val="0"/>
          <w:sz w:val="28"/>
          <w:szCs w:val="28"/>
          <w14:ligatures w14:val="none"/>
        </w:rPr>
        <w:t xml:space="preserve">đa nhánh động mạch vành ở mức trung bình (p = 0,009) với điểm cắt OPG là 2283,85 pg/ml, </w:t>
      </w:r>
      <w:r w:rsidR="00B738B5">
        <w:rPr>
          <w:rFonts w:ascii="Times New Roman" w:eastAsia="Calibri" w:hAnsi="Times New Roman" w:cs="Times New Roman"/>
          <w:kern w:val="0"/>
          <w:sz w:val="28"/>
          <w:szCs w:val="28"/>
          <w14:ligatures w14:val="none"/>
        </w:rPr>
        <w:lastRenderedPageBreak/>
        <w:t xml:space="preserve">độ nhạy 61%, đô đặc hiệu 67,9%. Nghiên cứu của Yves Cottin và cộng sự (2021) </w:t>
      </w:r>
      <w:r w:rsidR="001861E0">
        <w:rPr>
          <w:rFonts w:ascii="Times New Roman" w:eastAsia="Calibri" w:hAnsi="Times New Roman" w:cs="Times New Roman"/>
          <w:kern w:val="0"/>
          <w:sz w:val="28"/>
          <w:szCs w:val="28"/>
          <w14:ligatures w14:val="none"/>
        </w:rPr>
        <w:t>ở bệnh nhân nhồi máu cơ tim cấp, nhận thấy nồng độ OPG tăng cao hơn có ý nghĩa ở những bệnh nhân có điểm SYNTAX cao</w:t>
      </w:r>
      <w:r w:rsidR="003F4CAB">
        <w:rPr>
          <w:rFonts w:ascii="Times New Roman" w:eastAsia="Calibri" w:hAnsi="Times New Roman" w:cs="Times New Roman"/>
          <w:kern w:val="0"/>
          <w:sz w:val="28"/>
          <w:szCs w:val="28"/>
          <w14:ligatures w14:val="none"/>
        </w:rPr>
        <w:t xml:space="preserve">. Nồng độ OPG ≥ 1080 pg/ml dự báo bệnh nhân có điểm SYNTAX cao (trên 20 điểm) </w:t>
      </w:r>
      <w:r w:rsidR="003F4CAB">
        <w:rPr>
          <w:rFonts w:ascii="Times New Roman" w:eastAsia="Calibri" w:hAnsi="Times New Roman" w:cs="Times New Roman"/>
          <w:kern w:val="0"/>
          <w:sz w:val="28"/>
          <w:szCs w:val="28"/>
          <w14:ligatures w14:val="none"/>
        </w:rPr>
        <w:fldChar w:fldCharType="begin">
          <w:fldData xml:space="preserve">PEVuZE5vdGU+PENpdGU+PEF1dGhvcj5Db3R0aW48L0F1dGhvcj48WWVhcj4yMDIxPC9ZZWFyPjxS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PEVuZE5vdGU+PENpdGU+PEF1dGhvcj5Db3R0aW48L0F1dGhvcj48WWVhcj4yMDIxPC9ZZWFyPjxS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sidR="003F4CAB">
        <w:rPr>
          <w:rFonts w:ascii="Times New Roman" w:eastAsia="Calibri" w:hAnsi="Times New Roman" w:cs="Times New Roman"/>
          <w:kern w:val="0"/>
          <w:sz w:val="28"/>
          <w:szCs w:val="28"/>
          <w14:ligatures w14:val="none"/>
        </w:rPr>
      </w:r>
      <w:r w:rsidR="003F4CAB">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[61]</w:t>
      </w:r>
      <w:r w:rsidR="003F4CAB">
        <w:rPr>
          <w:rFonts w:ascii="Times New Roman" w:eastAsia="Calibri" w:hAnsi="Times New Roman" w:cs="Times New Roman"/>
          <w:kern w:val="0"/>
          <w:sz w:val="28"/>
          <w:szCs w:val="28"/>
          <w14:ligatures w14:val="none"/>
        </w:rPr>
        <w:fldChar w:fldCharType="end"/>
      </w:r>
      <w:r w:rsidR="00947CCD">
        <w:rPr>
          <w:rFonts w:ascii="Times New Roman" w:eastAsia="Calibri" w:hAnsi="Times New Roman" w:cs="Times New Roman"/>
          <w:kern w:val="0"/>
          <w:sz w:val="28"/>
          <w:szCs w:val="28"/>
          <w14:ligatures w14:val="none"/>
        </w:rPr>
        <w:t xml:space="preserve">. Nghiên cứu của Shuichi Jono và cộng sự (2002) trên 201 bệnh nhân đau ngực ổn định, trong đó có 59 bệnh nhân tổn thương 1 nhánh động mạch vành, </w:t>
      </w:r>
      <w:r w:rsidR="00C27A63">
        <w:rPr>
          <w:rFonts w:ascii="Times New Roman" w:eastAsia="Calibri" w:hAnsi="Times New Roman" w:cs="Times New Roman"/>
          <w:kern w:val="0"/>
          <w:sz w:val="28"/>
          <w:szCs w:val="28"/>
          <w14:ligatures w14:val="none"/>
        </w:rPr>
        <w:t xml:space="preserve">48 bệnh nhân tổn thương 2 nhánh, 33 bệnh nhân tổn thương 3 nhánh và 61 bệnh nhân không có tổn thương động mạch vành. Định lượng nồng độ OPG ở từng nhóm nhận thấy nồng độ OPG tăng có liên quan đến số nhánh động mạch vành bị tổn thương </w:t>
      </w:r>
      <w:r w:rsidR="00C27A63">
        <w:rPr>
          <w:rFonts w:ascii="Times New Roman" w:eastAsia="Calibri" w:hAnsi="Times New Roman" w:cs="Times New Roman"/>
          <w:kern w:val="0"/>
          <w:sz w:val="28"/>
          <w:szCs w:val="28"/>
          <w14:ligatures w14:val="none"/>
        </w:rPr>
        <w:fldChar w:fldCharType="begin"/>
      </w:r>
      <w:r w:rsidR="001F3BD5">
        <w:rPr>
          <w:rFonts w:ascii="Times New Roman" w:eastAsia="Calibri" w:hAnsi="Times New Roman" w:cs="Times New Roman"/>
          <w:kern w:val="0"/>
          <w:sz w:val="28"/>
          <w:szCs w:val="28"/>
          <w14:ligatures w14:val="none"/>
        </w:rPr>
        <w:instrText xml:space="preserve"> ADDIN EN.CITE &lt;EndNote&gt;&lt;Cite&gt;&lt;Author&gt;Jono&lt;/Author&gt;&lt;Year&gt;2002&lt;/Year&gt;&lt;RecNum&gt;91&lt;/RecNum&gt;&lt;DisplayText&gt;[54]&lt;/DisplayText&gt;&lt;record&gt;&lt;rec-number&gt;91&lt;/rec-number&gt;&lt;foreign-keys&gt;&lt;key app="EN" db-id="w55zs2apg22z58eazxoppfzc0pfepz2pzexx" timestamp="1740648582"&gt;91&lt;/key&gt;&lt;/foreign-keys&gt;&lt;ref-type name="Journal Article"&gt;17&lt;/ref-type&gt;&lt;contributors&gt;&lt;authors&gt;&lt;author&gt;Jono, S.&lt;/author&gt;&lt;author&gt;Ikari, Y.&lt;/author&gt;&lt;author&gt;Shioi, A.&lt;/author&gt;&lt;author&gt;Mori, K.&lt;/author&gt;&lt;author&gt;Miki, T.&lt;/author&gt;&lt;author&gt;Hara, K.&lt;/author&gt;&lt;author&gt;Nishizawa, Y.&lt;/author&gt;&lt;/authors&gt;&lt;/contributors&gt;&lt;auth-address&gt;Department of Metabolism, Endocrinology and Molecular Medicine, Osaka City University Graduate School of Medicine, Osaka, Japan. jono@med.osaka-cu.ac.jp&lt;/auth-address&gt;&lt;titles&gt;&lt;title&gt;Serum osteoprotegerin levels are associated with the presence and severity of coronary artery disease&lt;/title&gt;&lt;secondary-title&gt;Circulation&lt;/secondary-title&gt;&lt;/titles&gt;&lt;periodical&gt;&lt;full-title&gt;Circulation&lt;/full-title&gt;&lt;/periodical&gt;&lt;pages&gt;1192-4&lt;/pages&gt;&lt;volume&gt;106&lt;/volume&gt;&lt;number&gt;10&lt;/number&gt;&lt;keywords&gt;&lt;keyword&gt;Adult&lt;/keyword&gt;&lt;keyword&gt;Aged&lt;/keyword&gt;&lt;keyword&gt;Coronary Angiography&lt;/keyword&gt;&lt;keyword&gt;Coronary Artery Disease/*blood/*diagnostic imaging/etiology&lt;/keyword&gt;&lt;keyword&gt;Disease Progression&lt;/keyword&gt;&lt;keyword&gt;Female&lt;/keyword&gt;&lt;keyword&gt;Glycoproteins/*blood&lt;/keyword&gt;&lt;keyword&gt;Humans&lt;/keyword&gt;&lt;keyword&gt;Male&lt;/keyword&gt;&lt;keyword&gt;Middle Aged&lt;/keyword&gt;&lt;keyword&gt;Osteoprotegerin&lt;/keyword&gt;&lt;keyword&gt;Receptors, Cytoplasmic and Nuclear/*blood&lt;/keyword&gt;&lt;keyword&gt;Receptors, Tumor Necrosis Factor&lt;/keyword&gt;&lt;keyword&gt;Risk Factors&lt;/keyword&gt;&lt;/keywords&gt;&lt;dates&gt;&lt;year&gt;2002&lt;/year&gt;&lt;pub-dates&gt;&lt;date&gt;Sep 3&lt;/date&gt;&lt;/pub-dates&gt;&lt;/dates&gt;&lt;isbn&gt;1524-4539 (Electronic)&amp;#xD;0009-7322 (Linking)&lt;/isbn&gt;&lt;accession-num&gt;12208791&lt;/accession-num&gt;&lt;urls&gt;&lt;related-urls&gt;&lt;url&gt;https://www.ncbi.nlm.nih.gov/pubmed/12208791&lt;/url&gt;&lt;/related-urls&gt;&lt;/urls&gt;&lt;electronic-resource-num&gt;10.1161/01.cir.0000031524.49139.29&lt;/electronic-resource-num&gt;&lt;/record&gt;&lt;/Cite&gt;&lt;/EndNote&gt;</w:instrText>
      </w:r>
      <w:r w:rsidR="00C27A63">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[54]</w:t>
      </w:r>
      <w:r w:rsidR="00C27A63">
        <w:rPr>
          <w:rFonts w:ascii="Times New Roman" w:eastAsia="Calibri" w:hAnsi="Times New Roman" w:cs="Times New Roman"/>
          <w:kern w:val="0"/>
          <w:sz w:val="28"/>
          <w:szCs w:val="28"/>
          <w14:ligatures w14:val="none"/>
        </w:rPr>
        <w:fldChar w:fldCharType="end"/>
      </w:r>
      <w:r w:rsidR="00C27A63">
        <w:rPr>
          <w:rFonts w:ascii="Times New Roman" w:eastAsia="Calibri" w:hAnsi="Times New Roman" w:cs="Times New Roman"/>
          <w:kern w:val="0"/>
          <w:sz w:val="28"/>
          <w:szCs w:val="28"/>
          <w14:ligatures w14:val="none"/>
        </w:rPr>
        <w:t xml:space="preserve">. Như vậy có thể thấy, cả ở bệnh động mạch vành mạn tính và nhồi máu cơ tim cấp, nồng độ OPG huyết thanh tăng có liên quan đến mức độ nặng của tổn thương động mạch vành. </w:t>
      </w:r>
    </w:p>
    <w:p w14:paraId="7B7972A4" w14:textId="7D7316BE" w:rsidR="001F4DF5" w:rsidRPr="001F4DF5" w:rsidRDefault="001F4DF5" w:rsidP="00E40584">
      <w:pPr>
        <w:pStyle w:val="Heading3"/>
        <w:spacing w:before="0" w:after="0" w:line="360" w:lineRule="auto"/>
        <w:jc w:val="both"/>
      </w:pPr>
      <w:bookmarkStart w:id="192" w:name="_Toc217647340"/>
      <w:r w:rsidRPr="001F4DF5">
        <w:t>4.</w:t>
      </w:r>
      <w:r w:rsidR="00422E1F">
        <w:t>3</w:t>
      </w:r>
      <w:r w:rsidRPr="001F4DF5">
        <w:t>.</w:t>
      </w:r>
      <w:r>
        <w:t>2</w:t>
      </w:r>
      <w:r w:rsidRPr="001F4DF5">
        <w:t xml:space="preserve">. Mối liên quan giữa nồng độ </w:t>
      </w:r>
      <w:r>
        <w:t>M</w:t>
      </w:r>
      <w:r w:rsidR="0099358E">
        <w:t>atrix Metalloproteinase</w:t>
      </w:r>
      <w:r w:rsidR="009265DE">
        <w:t xml:space="preserve"> - 2</w:t>
      </w:r>
      <w:r w:rsidRPr="001F4DF5">
        <w:t xml:space="preserve"> </w:t>
      </w:r>
      <w:r w:rsidR="0099358E">
        <w:t xml:space="preserve">huyết tương </w:t>
      </w:r>
      <w:r w:rsidRPr="001F4DF5">
        <w:t>với các đặc điểm lâm sàng, cận lâm sàng.</w:t>
      </w:r>
      <w:bookmarkEnd w:id="192"/>
    </w:p>
    <w:p w14:paraId="7D30092B" w14:textId="77777777" w:rsidR="001F4DF5" w:rsidRDefault="009265DE">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Pr="009265DE">
        <w:rPr>
          <w:rFonts w:ascii="Times New Roman" w:eastAsia="Calibri" w:hAnsi="Times New Roman" w:cs="Times New Roman"/>
          <w:kern w:val="0"/>
          <w:sz w:val="28"/>
          <w:szCs w:val="28"/>
          <w14:ligatures w14:val="none"/>
        </w:rPr>
        <w:t xml:space="preserve">So sánh nồng độ </w:t>
      </w:r>
      <w:r>
        <w:rPr>
          <w:rFonts w:ascii="Times New Roman" w:eastAsia="Calibri" w:hAnsi="Times New Roman" w:cs="Times New Roman"/>
          <w:kern w:val="0"/>
          <w:sz w:val="28"/>
          <w:szCs w:val="28"/>
          <w14:ligatures w14:val="none"/>
        </w:rPr>
        <w:t>MMP - 2</w:t>
      </w:r>
      <w:r w:rsidRPr="009265DE">
        <w:rPr>
          <w:rFonts w:ascii="Times New Roman" w:eastAsia="Calibri" w:hAnsi="Times New Roman" w:cs="Times New Roman"/>
          <w:kern w:val="0"/>
          <w:sz w:val="28"/>
          <w:szCs w:val="28"/>
          <w14:ligatures w14:val="none"/>
        </w:rPr>
        <w:t xml:space="preserve"> tại thời điểm nhập viện giữa hai nhóm bệnh nhân nhập viện sớm trước 12 giờ và nhập viện muộn sau 12 giờ từ khi khởi phát triệu chứng đau ngực nhận thấy: bệnh nhân nhập viện sớm có nồng độ </w:t>
      </w:r>
      <w:r>
        <w:rPr>
          <w:rFonts w:ascii="Times New Roman" w:eastAsia="Calibri" w:hAnsi="Times New Roman" w:cs="Times New Roman"/>
          <w:kern w:val="0"/>
          <w:sz w:val="28"/>
          <w:szCs w:val="28"/>
          <w14:ligatures w14:val="none"/>
        </w:rPr>
        <w:t>MMP - 2</w:t>
      </w:r>
      <w:r w:rsidRPr="009265DE">
        <w:rPr>
          <w:rFonts w:ascii="Times New Roman" w:eastAsia="Calibri" w:hAnsi="Times New Roman" w:cs="Times New Roman"/>
          <w:kern w:val="0"/>
          <w:sz w:val="28"/>
          <w:szCs w:val="28"/>
          <w14:ligatures w14:val="none"/>
        </w:rPr>
        <w:t xml:space="preserve"> (</w:t>
      </w:r>
      <w:r w:rsidR="000B4CA2">
        <w:rPr>
          <w:rFonts w:ascii="Times New Roman" w:eastAsia="Calibri" w:hAnsi="Times New Roman" w:cs="Times New Roman"/>
          <w:kern w:val="0"/>
          <w:sz w:val="28"/>
          <w:szCs w:val="28"/>
          <w14:ligatures w14:val="none"/>
        </w:rPr>
        <w:t>116</w:t>
      </w:r>
      <w:r w:rsidRPr="009265DE">
        <w:rPr>
          <w:rFonts w:ascii="Times New Roman" w:eastAsia="Calibri" w:hAnsi="Times New Roman" w:cs="Times New Roman"/>
          <w:kern w:val="0"/>
          <w:sz w:val="28"/>
          <w:szCs w:val="28"/>
          <w14:ligatures w14:val="none"/>
        </w:rPr>
        <w:t>,1</w:t>
      </w:r>
      <w:r w:rsidR="000B4CA2">
        <w:rPr>
          <w:rFonts w:ascii="Times New Roman" w:eastAsia="Calibri" w:hAnsi="Times New Roman" w:cs="Times New Roman"/>
          <w:kern w:val="0"/>
          <w:sz w:val="28"/>
          <w:szCs w:val="28"/>
          <w14:ligatures w14:val="none"/>
        </w:rPr>
        <w:t>7</w:t>
      </w:r>
      <w:r w:rsidRPr="009265DE">
        <w:rPr>
          <w:rFonts w:ascii="Times New Roman" w:eastAsia="Calibri" w:hAnsi="Times New Roman" w:cs="Times New Roman"/>
          <w:kern w:val="0"/>
          <w:sz w:val="28"/>
          <w:szCs w:val="28"/>
          <w14:ligatures w14:val="none"/>
        </w:rPr>
        <w:t xml:space="preserve"> ± </w:t>
      </w:r>
      <w:r w:rsidR="000B4CA2">
        <w:rPr>
          <w:rFonts w:ascii="Times New Roman" w:eastAsia="Calibri" w:hAnsi="Times New Roman" w:cs="Times New Roman"/>
          <w:kern w:val="0"/>
          <w:sz w:val="28"/>
          <w:szCs w:val="28"/>
          <w14:ligatures w14:val="none"/>
        </w:rPr>
        <w:t>44,49</w:t>
      </w:r>
      <w:r w:rsidRPr="009265DE">
        <w:rPr>
          <w:rFonts w:ascii="Times New Roman" w:eastAsia="Calibri" w:hAnsi="Times New Roman" w:cs="Times New Roman"/>
          <w:kern w:val="0"/>
          <w:sz w:val="28"/>
          <w:szCs w:val="28"/>
          <w14:ligatures w14:val="none"/>
        </w:rPr>
        <w:t xml:space="preserve"> </w:t>
      </w:r>
      <w:r w:rsidR="000B4CA2">
        <w:rPr>
          <w:rFonts w:ascii="Times New Roman" w:eastAsia="Calibri" w:hAnsi="Times New Roman" w:cs="Times New Roman"/>
          <w:kern w:val="0"/>
          <w:sz w:val="28"/>
          <w:szCs w:val="28"/>
          <w14:ligatures w14:val="none"/>
        </w:rPr>
        <w:t>n</w:t>
      </w:r>
      <w:r w:rsidRPr="009265DE">
        <w:rPr>
          <w:rFonts w:ascii="Times New Roman" w:eastAsia="Calibri" w:hAnsi="Times New Roman" w:cs="Times New Roman"/>
          <w:kern w:val="0"/>
          <w:sz w:val="28"/>
          <w:szCs w:val="28"/>
          <w14:ligatures w14:val="none"/>
        </w:rPr>
        <w:t xml:space="preserve">g/ml) </w:t>
      </w:r>
      <w:r w:rsidR="000B4CA2">
        <w:rPr>
          <w:rFonts w:ascii="Times New Roman" w:eastAsia="Calibri" w:hAnsi="Times New Roman" w:cs="Times New Roman"/>
          <w:kern w:val="0"/>
          <w:sz w:val="28"/>
          <w:szCs w:val="28"/>
          <w14:ligatures w14:val="none"/>
        </w:rPr>
        <w:t>cao</w:t>
      </w:r>
      <w:r w:rsidRPr="009265DE">
        <w:rPr>
          <w:rFonts w:ascii="Times New Roman" w:eastAsia="Calibri" w:hAnsi="Times New Roman" w:cs="Times New Roman"/>
          <w:kern w:val="0"/>
          <w:sz w:val="28"/>
          <w:szCs w:val="28"/>
          <w14:ligatures w14:val="none"/>
        </w:rPr>
        <w:t xml:space="preserve"> hơn so với nhóm nhập viện muộn (</w:t>
      </w:r>
      <w:r w:rsidR="000B4CA2">
        <w:rPr>
          <w:rFonts w:ascii="Times New Roman" w:eastAsia="Calibri" w:hAnsi="Times New Roman" w:cs="Times New Roman"/>
          <w:kern w:val="0"/>
          <w:sz w:val="28"/>
          <w:szCs w:val="28"/>
          <w14:ligatures w14:val="none"/>
        </w:rPr>
        <w:t>150,63</w:t>
      </w:r>
      <w:r w:rsidRPr="009265DE">
        <w:rPr>
          <w:rFonts w:ascii="Times New Roman" w:eastAsia="Calibri" w:hAnsi="Times New Roman" w:cs="Times New Roman"/>
          <w:kern w:val="0"/>
          <w:sz w:val="28"/>
          <w:szCs w:val="28"/>
          <w14:ligatures w14:val="none"/>
        </w:rPr>
        <w:t xml:space="preserve"> ± </w:t>
      </w:r>
      <w:r w:rsidR="000B4CA2">
        <w:rPr>
          <w:rFonts w:ascii="Times New Roman" w:eastAsia="Calibri" w:hAnsi="Times New Roman" w:cs="Times New Roman"/>
          <w:kern w:val="0"/>
          <w:sz w:val="28"/>
          <w:szCs w:val="28"/>
          <w14:ligatures w14:val="none"/>
        </w:rPr>
        <w:t>48,53</w:t>
      </w:r>
      <w:r w:rsidRPr="009265DE">
        <w:rPr>
          <w:rFonts w:ascii="Times New Roman" w:eastAsia="Calibri" w:hAnsi="Times New Roman" w:cs="Times New Roman"/>
          <w:kern w:val="0"/>
          <w:sz w:val="28"/>
          <w:szCs w:val="28"/>
          <w14:ligatures w14:val="none"/>
        </w:rPr>
        <w:t xml:space="preserve"> </w:t>
      </w:r>
      <w:r w:rsidR="000B4CA2">
        <w:rPr>
          <w:rFonts w:ascii="Times New Roman" w:eastAsia="Calibri" w:hAnsi="Times New Roman" w:cs="Times New Roman"/>
          <w:kern w:val="0"/>
          <w:sz w:val="28"/>
          <w:szCs w:val="28"/>
          <w14:ligatures w14:val="none"/>
        </w:rPr>
        <w:t>n</w:t>
      </w:r>
      <w:r w:rsidRPr="009265DE">
        <w:rPr>
          <w:rFonts w:ascii="Times New Roman" w:eastAsia="Calibri" w:hAnsi="Times New Roman" w:cs="Times New Roman"/>
          <w:kern w:val="0"/>
          <w:sz w:val="28"/>
          <w:szCs w:val="28"/>
          <w14:ligatures w14:val="none"/>
        </w:rPr>
        <w:t xml:space="preserve">g/ml), </w:t>
      </w:r>
      <w:r w:rsidR="000B4CA2">
        <w:rPr>
          <w:rFonts w:ascii="Times New Roman" w:eastAsia="Calibri" w:hAnsi="Times New Roman" w:cs="Times New Roman"/>
          <w:kern w:val="0"/>
          <w:sz w:val="28"/>
          <w:szCs w:val="28"/>
          <w14:ligatures w14:val="none"/>
        </w:rPr>
        <w:t xml:space="preserve">tuy nhiên </w:t>
      </w:r>
      <w:r w:rsidRPr="009265DE">
        <w:rPr>
          <w:rFonts w:ascii="Times New Roman" w:eastAsia="Calibri" w:hAnsi="Times New Roman" w:cs="Times New Roman"/>
          <w:kern w:val="0"/>
          <w:sz w:val="28"/>
          <w:szCs w:val="28"/>
          <w14:ligatures w14:val="none"/>
        </w:rPr>
        <w:t xml:space="preserve">sự khác biệt </w:t>
      </w:r>
      <w:r w:rsidR="000B4CA2">
        <w:rPr>
          <w:rFonts w:ascii="Times New Roman" w:eastAsia="Calibri" w:hAnsi="Times New Roman" w:cs="Times New Roman"/>
          <w:kern w:val="0"/>
          <w:sz w:val="28"/>
          <w:szCs w:val="28"/>
          <w14:ligatures w14:val="none"/>
        </w:rPr>
        <w:t xml:space="preserve">không </w:t>
      </w:r>
      <w:r w:rsidRPr="009265DE">
        <w:rPr>
          <w:rFonts w:ascii="Times New Roman" w:eastAsia="Calibri" w:hAnsi="Times New Roman" w:cs="Times New Roman"/>
          <w:kern w:val="0"/>
          <w:sz w:val="28"/>
          <w:szCs w:val="28"/>
          <w14:ligatures w14:val="none"/>
        </w:rPr>
        <w:t xml:space="preserve">có ý nghĩa thống kê với p </w:t>
      </w:r>
      <w:r w:rsidR="000B4CA2">
        <w:rPr>
          <w:rFonts w:ascii="Times New Roman" w:eastAsia="Calibri" w:hAnsi="Times New Roman" w:cs="Times New Roman"/>
          <w:kern w:val="0"/>
          <w:sz w:val="28"/>
          <w:szCs w:val="28"/>
          <w14:ligatures w14:val="none"/>
        </w:rPr>
        <w:t>&gt; 0,05</w:t>
      </w:r>
      <w:r w:rsidRPr="009265DE">
        <w:rPr>
          <w:rFonts w:ascii="Times New Roman" w:eastAsia="Calibri" w:hAnsi="Times New Roman" w:cs="Times New Roman"/>
          <w:kern w:val="0"/>
          <w:sz w:val="28"/>
          <w:szCs w:val="28"/>
          <w14:ligatures w14:val="none"/>
        </w:rPr>
        <w:t xml:space="preserve">. Đánh giá mối tương quan giữa nồng độ </w:t>
      </w:r>
      <w:r w:rsidR="000B4CA2">
        <w:rPr>
          <w:rFonts w:ascii="Times New Roman" w:eastAsia="Calibri" w:hAnsi="Times New Roman" w:cs="Times New Roman"/>
          <w:kern w:val="0"/>
          <w:sz w:val="28"/>
          <w:szCs w:val="28"/>
          <w14:ligatures w14:val="none"/>
        </w:rPr>
        <w:t>MMP - 2</w:t>
      </w:r>
      <w:r w:rsidRPr="009265DE">
        <w:rPr>
          <w:rFonts w:ascii="Times New Roman" w:eastAsia="Calibri" w:hAnsi="Times New Roman" w:cs="Times New Roman"/>
          <w:kern w:val="0"/>
          <w:sz w:val="28"/>
          <w:szCs w:val="28"/>
          <w14:ligatures w14:val="none"/>
        </w:rPr>
        <w:t xml:space="preserve"> ở nhóm bệnh với </w:t>
      </w:r>
      <w:r w:rsidR="000B4CA2">
        <w:rPr>
          <w:rFonts w:ascii="Times New Roman" w:eastAsia="Calibri" w:hAnsi="Times New Roman" w:cs="Times New Roman"/>
          <w:kern w:val="0"/>
          <w:sz w:val="28"/>
          <w:szCs w:val="28"/>
          <w14:ligatures w14:val="none"/>
        </w:rPr>
        <w:t xml:space="preserve">một số chỉ số xét nghiệm máu nhận thấy nồng độ MMP – 2 có mối tương quan thuận, mức độ yếu với nồng độ OPG khi nhập viện (r = 0,287, p &lt; 0,001), tuy nhiên không nhận thấy mối tương quan giữa nồng độ MMP – 2 với các chỉ số Troponin I, CK-MB, Nt-proBNP, CRP-hs và các chỉ số đánh giá rối loạn lipid máu. </w:t>
      </w:r>
      <w:r w:rsidR="00CA2CAB">
        <w:rPr>
          <w:rFonts w:ascii="Times New Roman" w:eastAsia="Calibri" w:hAnsi="Times New Roman" w:cs="Times New Roman"/>
          <w:kern w:val="0"/>
          <w:sz w:val="28"/>
          <w:szCs w:val="28"/>
          <w14:ligatures w14:val="none"/>
        </w:rPr>
        <w:t xml:space="preserve">MMP – 2 có mối tương quan thuận, mức độ yếu với tuổi (r = 0,17, p = 0,04). </w:t>
      </w:r>
    </w:p>
    <w:p w14:paraId="009C11CF" w14:textId="37A8F2DA" w:rsidR="00BC28E2" w:rsidRDefault="00CA2CAB">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00BC28E2">
        <w:rPr>
          <w:rFonts w:ascii="Times New Roman" w:eastAsia="Calibri" w:hAnsi="Times New Roman" w:cs="Times New Roman"/>
          <w:kern w:val="0"/>
          <w:sz w:val="28"/>
          <w:szCs w:val="28"/>
          <w14:ligatures w14:val="none"/>
        </w:rPr>
        <w:t>Khi so sánh nồng độ MMP – 2 ở nhóm LVEF &gt; 35% và ≤ 35% nhận thấy nồng đ</w:t>
      </w:r>
      <w:r w:rsidR="00714D51">
        <w:rPr>
          <w:rFonts w:ascii="Times New Roman" w:eastAsia="Calibri" w:hAnsi="Times New Roman" w:cs="Times New Roman"/>
          <w:kern w:val="0"/>
          <w:sz w:val="28"/>
          <w:szCs w:val="28"/>
          <w14:ligatures w14:val="none"/>
        </w:rPr>
        <w:t>ộ</w:t>
      </w:r>
      <w:r w:rsidR="00BC28E2">
        <w:rPr>
          <w:rFonts w:ascii="Times New Roman" w:eastAsia="Calibri" w:hAnsi="Times New Roman" w:cs="Times New Roman"/>
          <w:kern w:val="0"/>
          <w:sz w:val="28"/>
          <w:szCs w:val="28"/>
          <w14:ligatures w14:val="none"/>
        </w:rPr>
        <w:t xml:space="preserve"> MMP – 2 ở nhóm LVEF ≤ 35% cao hơn có ý nghĩa so với nhóm LVEF &gt; 35% (187,55 ± 57,00 ng/ml so với 152,00 ± 40,79 ng/ml, p = 0,008), </w:t>
      </w:r>
      <w:r w:rsidR="00BC28E2">
        <w:rPr>
          <w:rFonts w:ascii="Times New Roman" w:eastAsia="Calibri" w:hAnsi="Times New Roman" w:cs="Times New Roman"/>
          <w:kern w:val="0"/>
          <w:sz w:val="28"/>
          <w:szCs w:val="28"/>
          <w14:ligatures w14:val="none"/>
        </w:rPr>
        <w:lastRenderedPageBreak/>
        <w:t xml:space="preserve">điều này chứng tỏ rằng ở nhóm bệnh nhân suy tim nặng sau NMCT cấp, có sự gia tăng đáng kể nồng độ MMP – 2 huyết tương. </w:t>
      </w:r>
      <w:r w:rsidR="00714D51">
        <w:rPr>
          <w:rFonts w:ascii="Times New Roman" w:eastAsia="Calibri" w:hAnsi="Times New Roman" w:cs="Times New Roman"/>
          <w:kern w:val="0"/>
          <w:sz w:val="28"/>
          <w:szCs w:val="28"/>
          <w14:ligatures w14:val="none"/>
        </w:rPr>
        <w:t xml:space="preserve">Nghiên cứu của Pricila Rodrigues Goncalves và cộng sự (2022) đã chứng minh MMP – 2 có thể được coi là một dấu ấn sinh học của suy tim, nồng độ MMP – 2 tăng cao có liên quan đến tiên lượng xấu hơn ở bệnh nhân suy tim, cũng như tăng nguy cơ tử vong và tái nhập viện do suy tim; MMP – 2 cũng tăng cao hơn trong huyết tương ở những bệnh nhân suy tim cấp tính </w:t>
      </w:r>
      <w:r w:rsidR="00714D51">
        <w:rPr>
          <w:rFonts w:ascii="Times New Roman" w:eastAsia="Calibri" w:hAnsi="Times New Roman" w:cs="Times New Roman"/>
          <w:kern w:val="0"/>
          <w:sz w:val="28"/>
          <w:szCs w:val="28"/>
          <w14:ligatures w14:val="none"/>
        </w:rPr>
        <w:fldChar w:fldCharType="begin"/>
      </w:r>
      <w:r w:rsidR="00F962EF">
        <w:rPr>
          <w:rFonts w:ascii="Times New Roman" w:eastAsia="Calibri" w:hAnsi="Times New Roman" w:cs="Times New Roman"/>
          <w:kern w:val="0"/>
          <w:sz w:val="28"/>
          <w:szCs w:val="28"/>
          <w14:ligatures w14:val="none"/>
        </w:rPr>
        <w:instrText xml:space="preserve"> ADDIN EN.CITE &lt;EndNote&gt;&lt;Cite&gt;&lt;Author&gt;Goncalves&lt;/Author&gt;&lt;Year&gt;2022&lt;/Year&gt;&lt;RecNum&gt;225&lt;/RecNum&gt;&lt;DisplayText&gt;[157]&lt;/DisplayText&gt;&lt;record&gt;&lt;rec-number&gt;225&lt;/rec-number&gt;&lt;foreign-keys&gt;&lt;key app="EN" db-id="w55zs2apg22z58eazxoppfzc0pfepz2pzexx" timestamp="1766724937"&gt;225&lt;/key&gt;&lt;/foreign-keys&gt;&lt;ref-type name="Journal Article"&gt;17&lt;/ref-type&gt;&lt;contributors&gt;&lt;authors&gt;&lt;author&gt;Goncalves, P. R.&lt;/author&gt;&lt;author&gt;Nascimento, L. D.&lt;/author&gt;&lt;author&gt;Gerlach, R. F.&lt;/author&gt;&lt;author&gt;Rodrigues, K. E.&lt;/author&gt;&lt;author&gt;Prado, A. F.&lt;/author&gt;&lt;/authors&gt;&lt;/contributors&gt;&lt;auth-address&gt;Cardiovascular System Pharmacology and Toxicology Laboratory, Institute of Biological Sciences, Federal University of Para, Belem 66075-110, PA, Brazil.&amp;#xD;Department of Basic and Oral Biology, Faculty of Dentistry of Ribeirao Preto, University of Sao Paulo (FORP/USP), Ribeirao Preto 14040-904, SP, Brazil.&lt;/auth-address&gt;&lt;titles&gt;&lt;title&gt;Matrix Metalloproteinase 2 as a Pharmacological Target in Heart Failure&lt;/title&gt;&lt;secondary-title&gt;Pharmaceuticals (Basel)&lt;/secondary-title&gt;&lt;/titles&gt;&lt;periodical&gt;&lt;full-title&gt;Pharmaceuticals (Basel)&lt;/full-title&gt;&lt;/periodical&gt;&lt;volume&gt;15&lt;/volume&gt;&lt;number&gt;8&lt;/number&gt;&lt;edition&gt;20220725&lt;/edition&gt;&lt;keywords&gt;&lt;keyword&gt;MMP-2 inhibitor&lt;/keyword&gt;&lt;keyword&gt;cardiac dysfunction&lt;/keyword&gt;&lt;keyword&gt;ischemia&lt;/keyword&gt;&lt;/keywords&gt;&lt;dates&gt;&lt;year&gt;2022&lt;/year&gt;&lt;pub-dates&gt;&lt;date&gt;Jul 25&lt;/date&gt;&lt;/pub-dates&gt;&lt;/dates&gt;&lt;isbn&gt;1424-8247 (Print)&amp;#xD;1424-8247 (Electronic)&amp;#xD;1424-8247 (Linking)&lt;/isbn&gt;&lt;accession-num&gt;35893744&lt;/accession-num&gt;&lt;urls&gt;&lt;related-urls&gt;&lt;url&gt;https://www.ncbi.nlm.nih.gov/pubmed/35893744&lt;/url&gt;&lt;/related-urls&gt;&lt;/urls&gt;&lt;custom1&gt;The authors declare no conflict of interest.&lt;/custom1&gt;&lt;custom2&gt;PMC9331741&lt;/custom2&gt;&lt;electronic-resource-num&gt;10.3390/ph15080920&lt;/electronic-resource-num&gt;&lt;/record&gt;&lt;/Cite&gt;&lt;/EndNote&gt;</w:instrText>
      </w:r>
      <w:r w:rsidR="00714D51">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[157]</w:t>
      </w:r>
      <w:r w:rsidR="00714D51">
        <w:rPr>
          <w:rFonts w:ascii="Times New Roman" w:eastAsia="Calibri" w:hAnsi="Times New Roman" w:cs="Times New Roman"/>
          <w:kern w:val="0"/>
          <w:sz w:val="28"/>
          <w:szCs w:val="28"/>
          <w14:ligatures w14:val="none"/>
        </w:rPr>
        <w:fldChar w:fldCharType="end"/>
      </w:r>
      <w:r w:rsidR="00714D51">
        <w:rPr>
          <w:rFonts w:ascii="Times New Roman" w:eastAsia="Calibri" w:hAnsi="Times New Roman" w:cs="Times New Roman"/>
          <w:kern w:val="0"/>
          <w:sz w:val="28"/>
          <w:szCs w:val="28"/>
          <w14:ligatures w14:val="none"/>
        </w:rPr>
        <w:t xml:space="preserve">. </w:t>
      </w:r>
      <w:r w:rsidR="000D29F0">
        <w:rPr>
          <w:rFonts w:ascii="Times New Roman" w:eastAsia="Calibri" w:hAnsi="Times New Roman" w:cs="Times New Roman"/>
          <w:kern w:val="0"/>
          <w:sz w:val="28"/>
          <w:szCs w:val="28"/>
          <w14:ligatures w14:val="none"/>
        </w:rPr>
        <w:t>Như vậy MMP – 2 là dấu ấn sinh học có ý nghĩa trong tiên lượng bệnh nhân suy tim sau NMCT cấp.</w:t>
      </w:r>
    </w:p>
    <w:p w14:paraId="176189B0" w14:textId="7FEBBE9B" w:rsidR="000D29F0" w:rsidRDefault="000D29F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Pr="000D29F0">
        <w:rPr>
          <w:rFonts w:ascii="Times New Roman" w:eastAsia="Calibri" w:hAnsi="Times New Roman" w:cs="Times New Roman"/>
          <w:kern w:val="0"/>
          <w:sz w:val="28"/>
          <w:szCs w:val="28"/>
          <w14:ligatures w14:val="none"/>
        </w:rPr>
        <w:t>Đánh giá mối liên quan giữa n</w:t>
      </w:r>
      <w:r>
        <w:rPr>
          <w:rFonts w:ascii="Times New Roman" w:eastAsia="Calibri" w:hAnsi="Times New Roman" w:cs="Times New Roman"/>
          <w:kern w:val="0"/>
          <w:sz w:val="28"/>
          <w:szCs w:val="28"/>
          <w14:ligatures w14:val="none"/>
        </w:rPr>
        <w:t xml:space="preserve">ồng độ MMP – 2 khi nhập viện với tương hợp thất trái – động mạch nhận thấy nồng độ MMP – 2 ở nhóm VAC </w:t>
      </w:r>
      <w:r w:rsidR="00764F4D">
        <w:rPr>
          <w:rFonts w:ascii="Times New Roman" w:eastAsia="Calibri" w:hAnsi="Times New Roman" w:cs="Times New Roman"/>
          <w:kern w:val="0"/>
          <w:sz w:val="28"/>
          <w:szCs w:val="28"/>
          <w14:ligatures w14:val="none"/>
        </w:rPr>
        <w:t>&gt;</w:t>
      </w:r>
      <w:r>
        <w:rPr>
          <w:rFonts w:ascii="Times New Roman" w:eastAsia="Calibri" w:hAnsi="Times New Roman" w:cs="Times New Roman"/>
          <w:kern w:val="0"/>
          <w:sz w:val="28"/>
          <w:szCs w:val="28"/>
          <w14:ligatures w14:val="none"/>
        </w:rPr>
        <w:t xml:space="preserve"> 1 tăng cao hơn có ý nghĩa so với nhóm VAC </w:t>
      </w:r>
      <w:r w:rsidR="00764F4D">
        <w:rPr>
          <w:rFonts w:ascii="Times New Roman" w:eastAsia="Calibri" w:hAnsi="Times New Roman" w:cs="Times New Roman"/>
          <w:kern w:val="0"/>
          <w:sz w:val="28"/>
          <w:szCs w:val="28"/>
          <w14:ligatures w14:val="none"/>
        </w:rPr>
        <w:t>≤</w:t>
      </w:r>
      <w:r>
        <w:rPr>
          <w:rFonts w:ascii="Times New Roman" w:eastAsia="Calibri" w:hAnsi="Times New Roman" w:cs="Times New Roman"/>
          <w:kern w:val="0"/>
          <w:sz w:val="28"/>
          <w:szCs w:val="28"/>
          <w14:ligatures w14:val="none"/>
        </w:rPr>
        <w:t xml:space="preserve"> 1. Như vậy, nồng độ MMP – 2 tăng cao khi nhập viện có liên quan với bất tương hợp thất trái – động mạch.</w:t>
      </w:r>
    </w:p>
    <w:p w14:paraId="3A458EBE" w14:textId="6FE89DC5" w:rsidR="000D29F0" w:rsidRPr="000D29F0" w:rsidRDefault="000D29F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Pr="000D29F0">
        <w:rPr>
          <w:rFonts w:ascii="Times New Roman" w:eastAsia="Calibri" w:hAnsi="Times New Roman" w:cs="Times New Roman"/>
          <w:kern w:val="0"/>
          <w:sz w:val="28"/>
          <w:szCs w:val="28"/>
          <w14:ligatures w14:val="none"/>
        </w:rPr>
        <w:t>Nồng độ MMP – 2 khi nh</w:t>
      </w:r>
      <w:r>
        <w:rPr>
          <w:rFonts w:ascii="Times New Roman" w:eastAsia="Calibri" w:hAnsi="Times New Roman" w:cs="Times New Roman"/>
          <w:kern w:val="0"/>
          <w:sz w:val="28"/>
          <w:szCs w:val="28"/>
          <w14:ligatures w14:val="none"/>
        </w:rPr>
        <w:t>ập viện có mối tương quan nghịch với E</w:t>
      </w:r>
      <w:r>
        <w:rPr>
          <w:rFonts w:ascii="Times New Roman" w:eastAsia="Calibri" w:hAnsi="Times New Roman" w:cs="Times New Roman"/>
          <w:kern w:val="0"/>
          <w:sz w:val="28"/>
          <w:szCs w:val="28"/>
          <w:vertAlign w:val="subscript"/>
          <w14:ligatures w14:val="none"/>
        </w:rPr>
        <w:t xml:space="preserve">es, </w:t>
      </w:r>
      <w:r>
        <w:rPr>
          <w:rFonts w:ascii="Times New Roman" w:eastAsia="Calibri" w:hAnsi="Times New Roman" w:cs="Times New Roman"/>
          <w:kern w:val="0"/>
          <w:sz w:val="28"/>
          <w:szCs w:val="28"/>
          <w14:ligatures w14:val="none"/>
        </w:rPr>
        <w:t>tương quan thuận với thể tích thất trái cuối tâm thu và thể tích thất trái cuối tâm trương, chứng tỏ rằng ở MMP – 2 tăng cao liên quan đến sự suy giảm chức năng thất trái (gây giảm E</w:t>
      </w:r>
      <w:r>
        <w:rPr>
          <w:rFonts w:ascii="Times New Roman" w:eastAsia="Calibri" w:hAnsi="Times New Roman" w:cs="Times New Roman"/>
          <w:kern w:val="0"/>
          <w:sz w:val="28"/>
          <w:szCs w:val="28"/>
          <w:vertAlign w:val="subscript"/>
          <w14:ligatures w14:val="none"/>
        </w:rPr>
        <w:t>es</w:t>
      </w:r>
      <w:r>
        <w:rPr>
          <w:rFonts w:ascii="Times New Roman" w:eastAsia="Calibri" w:hAnsi="Times New Roman" w:cs="Times New Roman"/>
          <w:kern w:val="0"/>
          <w:sz w:val="28"/>
          <w:szCs w:val="28"/>
          <w14:ligatures w14:val="none"/>
        </w:rPr>
        <w:t xml:space="preserve">), đồng thời MMP – 2 cũng là dấu ấn sinh học liên quan đến tái cấu trúc bất lợi sau NMCT cấp, tăng nồng độ MMP – 2 liên quan đến tăng thể tích thất trái cả ở thì tâm thu và tâm trương. </w:t>
      </w:r>
      <w:r w:rsidR="006F4159">
        <w:rPr>
          <w:rFonts w:ascii="Times New Roman" w:eastAsia="Calibri" w:hAnsi="Times New Roman" w:cs="Times New Roman"/>
          <w:kern w:val="0"/>
          <w:sz w:val="28"/>
          <w:szCs w:val="28"/>
          <w14:ligatures w14:val="none"/>
        </w:rPr>
        <w:t xml:space="preserve">Kết quả này tương tự so với nghiên cứu của Leo F. Buckley và cộng sự (2023) </w:t>
      </w:r>
      <w:r w:rsidR="006F4159">
        <w:rPr>
          <w:rFonts w:ascii="Times New Roman" w:eastAsia="Calibri" w:hAnsi="Times New Roman" w:cs="Times New Roman"/>
          <w:kern w:val="0"/>
          <w:sz w:val="28"/>
          <w:szCs w:val="28"/>
          <w14:ligatures w14:val="none"/>
        </w:rPr>
        <w:fldChar w:fldCharType="begin">
          <w:fldData xml:space="preserve">PEVuZE5vdGU+PENpdGU+PEF1dGhvcj5CdWNrbGV5PC9BdXRob3I+PFllYXI+MjAyMzwvWWVhcj48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PEVuZE5vdGU+PENpdGU+PEF1dGhvcj5CdWNrbGV5PC9BdXRob3I+PFllYXI+MjAyMzwvWWVhcj48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sidR="006F4159">
        <w:rPr>
          <w:rFonts w:ascii="Times New Roman" w:eastAsia="Calibri" w:hAnsi="Times New Roman" w:cs="Times New Roman"/>
          <w:kern w:val="0"/>
          <w:sz w:val="28"/>
          <w:szCs w:val="28"/>
          <w14:ligatures w14:val="none"/>
        </w:rPr>
      </w:r>
      <w:r w:rsidR="006F4159">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[76]</w:t>
      </w:r>
      <w:r w:rsidR="006F4159">
        <w:rPr>
          <w:rFonts w:ascii="Times New Roman" w:eastAsia="Calibri" w:hAnsi="Times New Roman" w:cs="Times New Roman"/>
          <w:kern w:val="0"/>
          <w:sz w:val="28"/>
          <w:szCs w:val="28"/>
          <w14:ligatures w14:val="none"/>
        </w:rPr>
        <w:fldChar w:fldCharType="end"/>
      </w:r>
    </w:p>
    <w:p w14:paraId="48E9363B" w14:textId="77777777" w:rsidR="00CA2CAB" w:rsidRDefault="00CA2CAB">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Khi so sánh nồng độ MMP – 2 ở nhóm tổn thương 1 nhánh và nhiều nhánh động mạch vành, không nhận thấy sự khác biệt giữa hai nhóm (p &gt; 0,05).</w:t>
      </w:r>
    </w:p>
    <w:p w14:paraId="35D25917" w14:textId="3BE2EDE3" w:rsidR="001F64AE" w:rsidRDefault="001F64AE">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Bệnh động mạch vành hình thành do sự tích tụ mảng xơ vữa trong lòng động mạch vành, gây ảnh hưởng đến quá trình cung cấp máu và nhu cầu oxy cho cơ tim. MMP – 2 có liên quan đến cả sự hình thành mảng xơ vữa động mạch ổn định và không ổn định. Nghiên cứu tổng hợp của Nazirah Samah và cộng sự (2023) trên 8 nghiên cứu về nồng độ MMP – 2 ở bệnh nhân mắc bệnh động mạch vành nhận thấy nồng độ MMP – 2 cao hơn ở những bệnh nhân mắc bệnh động mạch vành không ổn định so với những bệnh nhân mắc bệnh động </w:t>
      </w:r>
      <w:r>
        <w:rPr>
          <w:rFonts w:ascii="Times New Roman" w:eastAsia="Calibri" w:hAnsi="Times New Roman" w:cs="Times New Roman"/>
          <w:kern w:val="0"/>
          <w:sz w:val="28"/>
          <w:szCs w:val="28"/>
          <w14:ligatures w14:val="none"/>
        </w:rPr>
        <w:lastRenderedPageBreak/>
        <w:t>mạch vành ổn định và những người khỏe mạnh</w:t>
      </w:r>
      <w:r w:rsidR="00A52931">
        <w:rPr>
          <w:rFonts w:ascii="Times New Roman" w:eastAsia="Calibri" w:hAnsi="Times New Roman" w:cs="Times New Roman"/>
          <w:kern w:val="0"/>
          <w:sz w:val="28"/>
          <w:szCs w:val="28"/>
          <w14:ligatures w14:val="none"/>
        </w:rPr>
        <w:t>, như vậy MMP – 2 đóng vai trò quan trọng trong sự hình thành tổn thương và mức độ nghiêm trọng của bệnh động mạch vành. Bên cạnh đó,</w:t>
      </w:r>
      <w:r>
        <w:rPr>
          <w:rFonts w:ascii="Times New Roman" w:eastAsia="Calibri" w:hAnsi="Times New Roman" w:cs="Times New Roman"/>
          <w:kern w:val="0"/>
          <w:sz w:val="28"/>
          <w:szCs w:val="28"/>
          <w14:ligatures w14:val="none"/>
        </w:rPr>
        <w:t xml:space="preserve"> </w:t>
      </w:r>
      <w:r w:rsidR="00A52931">
        <w:rPr>
          <w:rFonts w:ascii="Times New Roman" w:eastAsia="Calibri" w:hAnsi="Times New Roman" w:cs="Times New Roman"/>
          <w:kern w:val="0"/>
          <w:sz w:val="28"/>
          <w:szCs w:val="28"/>
          <w14:ligatures w14:val="none"/>
        </w:rPr>
        <w:t>h</w:t>
      </w:r>
      <w:r>
        <w:rPr>
          <w:rFonts w:ascii="Times New Roman" w:eastAsia="Calibri" w:hAnsi="Times New Roman" w:cs="Times New Roman"/>
          <w:kern w:val="0"/>
          <w:sz w:val="28"/>
          <w:szCs w:val="28"/>
          <w14:ligatures w14:val="none"/>
        </w:rPr>
        <w:t>ai đa hình nucleotid đơn gen MMP – 2 (rs243865 và rs243866) có liên quan đến sự phát triển của xơ vữa động mạch</w:t>
      </w:r>
      <w:r w:rsidR="00A52931">
        <w:rPr>
          <w:rFonts w:ascii="Times New Roman" w:eastAsia="Calibri" w:hAnsi="Times New Roman" w:cs="Times New Roman"/>
          <w:kern w:val="0"/>
          <w:sz w:val="28"/>
          <w:szCs w:val="28"/>
          <w14:ligatures w14:val="none"/>
        </w:rPr>
        <w:t xml:space="preserve"> </w:t>
      </w:r>
      <w:r w:rsidR="00A52931">
        <w:rPr>
          <w:rFonts w:ascii="Times New Roman" w:eastAsia="Calibri" w:hAnsi="Times New Roman" w:cs="Times New Roman"/>
          <w:kern w:val="0"/>
          <w:sz w:val="28"/>
          <w:szCs w:val="28"/>
          <w14:ligatures w14:val="none"/>
        </w:rPr>
        <w:fldChar w:fldCharType="begin"/>
      </w:r>
      <w:r w:rsidR="001F3BD5">
        <w:rPr>
          <w:rFonts w:ascii="Times New Roman" w:eastAsia="Calibri" w:hAnsi="Times New Roman" w:cs="Times New Roman"/>
          <w:kern w:val="0"/>
          <w:sz w:val="28"/>
          <w:szCs w:val="28"/>
          <w14:ligatures w14:val="none"/>
        </w:rPr>
        <w:instrText xml:space="preserve"> ADDIN EN.CITE &lt;EndNote&gt;&lt;Cite&gt;&lt;Author&gt;Samah&lt;/Author&gt;&lt;Year&gt;2023&lt;/Year&gt;&lt;RecNum&gt;132&lt;/RecNum&gt;&lt;DisplayText&gt;[90]&lt;/DisplayText&gt;&lt;record&gt;&lt;rec-number&gt;132&lt;/rec-number&gt;&lt;foreign-keys&gt;&lt;key app="EN" db-id="w55zs2apg22z58eazxoppfzc0pfepz2pzexx" timestamp="1745307504"&gt;132&lt;/key&gt;&lt;/foreign-keys&gt;&lt;ref-type name="Journal Article"&gt;17&lt;/ref-type&gt;&lt;contributors&gt;&lt;authors&gt;&lt;author&gt;Samah, N.&lt;/author&gt;&lt;author&gt;Ugusman, A.&lt;/author&gt;&lt;author&gt;Hamid, A. A.&lt;/author&gt;&lt;author&gt;Sulaiman, N.&lt;/author&gt;&lt;author&gt;Aminuddin, A.&lt;/author&gt;&lt;/authors&gt;&lt;/contributors&gt;&lt;auth-address&gt;Department of Physiology, Faculty of Medicine, Universiti Kebangsaan Malaysia, 56000, Cheras, Kuala Lumpur, Malaysia.&amp;#xD;Centre for Tissue Engineering &amp;amp; Regenerative Medicine, Faculty of Medicine, Universiti Kebangsaan Malaysia, 56000, Cheras, Kuala Lumpur, Malaysia.&lt;/auth-address&gt;&lt;titles&gt;&lt;title&gt;Role of Matrix Metalloproteinase-2 in the Development of Atherosclerosis among Patients with Coronary Artery Disease&lt;/title&gt;&lt;secondary-title&gt;Mediators Inflamm&lt;/secondary-title&gt;&lt;/titles&gt;&lt;periodical&gt;&lt;full-title&gt;Mediators Inflamm&lt;/full-title&gt;&lt;/periodical&gt;&lt;pages&gt;9715114&lt;/pages&gt;&lt;volume&gt;2023&lt;/volume&gt;&lt;edition&gt;20230707&lt;/edition&gt;&lt;keywords&gt;&lt;keyword&gt;Humans&lt;/keyword&gt;&lt;keyword&gt;*Coronary Artery Disease&lt;/keyword&gt;&lt;keyword&gt;Matrix Metalloproteinase 2/genetics&lt;/keyword&gt;&lt;keyword&gt;*Plaque, Atherosclerotic&lt;/keyword&gt;&lt;keyword&gt;*Atherosclerosis&lt;/keyword&gt;&lt;keyword&gt;Polymorphism, Single Nucleotide/genetics&lt;/keyword&gt;&lt;keyword&gt;Matrix Metalloproteinase 3/genetics&lt;/keyword&gt;&lt;/keywords&gt;&lt;dates&gt;&lt;year&gt;2023&lt;/year&gt;&lt;/dates&gt;&lt;isbn&gt;1466-1861 (Electronic)&amp;#xD;0962-9351 (Print)&amp;#xD;0962-9351 (Linking)&lt;/isbn&gt;&lt;accession-num&gt;37457745&lt;/accession-num&gt;&lt;urls&gt;&lt;related-urls&gt;&lt;url&gt;https://www.ncbi.nlm.nih.gov/pubmed/37457745&lt;/url&gt;&lt;/related-urls&gt;&lt;/urls&gt;&lt;custom1&gt;The authors declare that they have no conflicts of interest.&lt;/custom1&gt;&lt;custom2&gt;PMC10348858&lt;/custom2&gt;&lt;electronic-resource-num&gt;10.1155/2023/9715114&lt;/electronic-resource-num&gt;&lt;/record&gt;&lt;/Cite&gt;&lt;/EndNote&gt;</w:instrText>
      </w:r>
      <w:r w:rsidR="00A52931">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[90]</w:t>
      </w:r>
      <w:r w:rsidR="00A52931">
        <w:rPr>
          <w:rFonts w:ascii="Times New Roman" w:eastAsia="Calibri" w:hAnsi="Times New Roman" w:cs="Times New Roman"/>
          <w:kern w:val="0"/>
          <w:sz w:val="28"/>
          <w:szCs w:val="28"/>
          <w14:ligatures w14:val="none"/>
        </w:rPr>
        <w:fldChar w:fldCharType="end"/>
      </w:r>
      <w:r w:rsidR="00A52931">
        <w:rPr>
          <w:rFonts w:ascii="Times New Roman" w:eastAsia="Calibri" w:hAnsi="Times New Roman" w:cs="Times New Roman"/>
          <w:kern w:val="0"/>
          <w:sz w:val="28"/>
          <w:szCs w:val="28"/>
          <w14:ligatures w14:val="none"/>
        </w:rPr>
        <w:t xml:space="preserve">. </w:t>
      </w:r>
    </w:p>
    <w:p w14:paraId="493998DB" w14:textId="5F726587" w:rsidR="00477711" w:rsidRDefault="00D63B15" w:rsidP="00422E1F">
      <w:pPr>
        <w:pStyle w:val="Heading3"/>
        <w:spacing w:before="0" w:after="0" w:line="360" w:lineRule="auto"/>
        <w:jc w:val="both"/>
        <w:rPr>
          <w:rFonts w:eastAsia="Calibri" w:cs="Times New Roman"/>
          <w:kern w:val="0"/>
          <w14:ligatures w14:val="none"/>
        </w:rPr>
      </w:pPr>
      <w:bookmarkStart w:id="193" w:name="_Toc217647341"/>
      <w:r>
        <w:t>4.</w:t>
      </w:r>
      <w:r w:rsidR="00422E1F">
        <w:t>3</w:t>
      </w:r>
      <w:r>
        <w:t xml:space="preserve">.3. </w:t>
      </w:r>
      <w:r w:rsidRPr="00D63B15">
        <w:t xml:space="preserve">Mối liên quan giữa </w:t>
      </w:r>
      <w:r>
        <w:t xml:space="preserve">chỉ số </w:t>
      </w:r>
      <w:r w:rsidR="0099358E">
        <w:t>sức căng dọc thất trái, tương hợp thất trái – động mạch</w:t>
      </w:r>
      <w:r>
        <w:t xml:space="preserve"> với các đặc điểm lâm sàng, cận lâm sàng.</w:t>
      </w:r>
      <w:bookmarkEnd w:id="193"/>
      <w:r w:rsidR="00A84E2B">
        <w:rPr>
          <w:rFonts w:eastAsia="Calibri" w:cs="Times New Roman"/>
          <w:kern w:val="0"/>
          <w14:ligatures w14:val="none"/>
        </w:rPr>
        <w:tab/>
      </w:r>
    </w:p>
    <w:p w14:paraId="41A9E75E" w14:textId="207A9155" w:rsidR="00560376" w:rsidRDefault="00694020">
      <w:pPr>
        <w:spacing w:after="0" w:line="36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4.</w:t>
      </w:r>
      <w:r w:rsidR="00422E1F">
        <w:rPr>
          <w:rFonts w:ascii="Times New Roman" w:eastAsia="Calibri" w:hAnsi="Times New Roman" w:cs="Times New Roman"/>
          <w:i/>
          <w:iCs/>
          <w:kern w:val="0"/>
          <w:sz w:val="28"/>
          <w:szCs w:val="28"/>
          <w14:ligatures w14:val="none"/>
        </w:rPr>
        <w:t>3</w:t>
      </w:r>
      <w:r>
        <w:rPr>
          <w:rFonts w:ascii="Times New Roman" w:eastAsia="Calibri" w:hAnsi="Times New Roman" w:cs="Times New Roman"/>
          <w:i/>
          <w:iCs/>
          <w:kern w:val="0"/>
          <w:sz w:val="28"/>
          <w:szCs w:val="28"/>
          <w14:ligatures w14:val="none"/>
        </w:rPr>
        <w:t>.3.1. Liên quan với tuổi</w:t>
      </w:r>
    </w:p>
    <w:p w14:paraId="2E1DEAE0" w14:textId="15F5E47C" w:rsidR="00694020" w:rsidRDefault="00694020">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Pr="00694020">
        <w:rPr>
          <w:rFonts w:ascii="Times New Roman" w:eastAsia="Calibri" w:hAnsi="Times New Roman" w:cs="Times New Roman"/>
          <w:kern w:val="0"/>
          <w:sz w:val="28"/>
          <w:szCs w:val="28"/>
          <w14:ligatures w14:val="none"/>
        </w:rPr>
        <w:t>Tuổi là một yếu tố ng</w:t>
      </w:r>
      <w:r>
        <w:rPr>
          <w:rFonts w:ascii="Times New Roman" w:eastAsia="Calibri" w:hAnsi="Times New Roman" w:cs="Times New Roman"/>
          <w:kern w:val="0"/>
          <w:sz w:val="28"/>
          <w:szCs w:val="28"/>
          <w14:ligatures w14:val="none"/>
        </w:rPr>
        <w:t xml:space="preserve">uy cơ tim mạch không thay đổi được. Tuổi ảnh hưởng đến độ đàn hồi của động mạch. Khi tuổi tăng dần, hệ động mạch trung tâm giãn và tăng độ cứng </w:t>
      </w:r>
      <w:r>
        <w:rPr>
          <w:rFonts w:ascii="Times New Roman" w:eastAsia="Calibri" w:hAnsi="Times New Roman" w:cs="Times New Roman"/>
          <w:kern w:val="0"/>
          <w:sz w:val="28"/>
          <w:szCs w:val="28"/>
          <w14:ligatures w14:val="none"/>
        </w:rPr>
        <w:fldChar w:fldCharType="begin"/>
      </w:r>
      <w:r w:rsidR="00F962EF">
        <w:rPr>
          <w:rFonts w:ascii="Times New Roman" w:eastAsia="Calibri" w:hAnsi="Times New Roman" w:cs="Times New Roman"/>
          <w:kern w:val="0"/>
          <w:sz w:val="28"/>
          <w:szCs w:val="28"/>
          <w14:ligatures w14:val="none"/>
        </w:rPr>
        <w:instrText xml:space="preserve"> ADDIN EN.CITE &lt;EndNote&gt;&lt;Cite&gt;&lt;Author&gt;Chantler&lt;/Author&gt;&lt;Year&gt;2017&lt;/Year&gt;&lt;RecNum&gt;141&lt;/RecNum&gt;&lt;DisplayText&gt;[158]&lt;/DisplayText&gt;&lt;record&gt;&lt;rec-number&gt;141&lt;/rec-number&gt;&lt;foreign-keys&gt;&lt;key app="EN" db-id="w55zs2apg22z58eazxoppfzc0pfepz2pzexx" timestamp="1745591650"&gt;141&lt;/key&gt;&lt;/foreign-keys&gt;&lt;ref-type name="Journal Article"&gt;17&lt;/ref-type&gt;&lt;contributors&gt;&lt;authors&gt;&lt;author&gt;Chantler, P. D.&lt;/author&gt;&lt;/authors&gt;&lt;/contributors&gt;&lt;auth-address&gt;1Division of Exercise Physiology, School of Medicine; and 2Center for Cardiovascular and Respiratory Sciences, Health Sciences Center, West Virginia University, Morgantown, WV.&lt;/auth-address&gt;&lt;titles&gt;&lt;title&gt;Arterial Ventricular Uncoupling With Age and Disease and Recoupling With Exercise&lt;/title&gt;&lt;secondary-title&gt;Exerc Sport Sci Rev&lt;/secondary-title&gt;&lt;/titles&gt;&lt;periodical&gt;&lt;full-title&gt;Exerc Sport Sci Rev&lt;/full-title&gt;&lt;/periodical&gt;&lt;pages&gt;70-79&lt;/pages&gt;&lt;volume&gt;45&lt;/volume&gt;&lt;number&gt;2&lt;/number&gt;&lt;keywords&gt;&lt;keyword&gt;*Aging&lt;/keyword&gt;&lt;keyword&gt;Arteries/*physiology/physiopathology&lt;/keyword&gt;&lt;keyword&gt;Blood Pressure&lt;/keyword&gt;&lt;keyword&gt;Cardiovascular Diseases/*physiopathology&lt;/keyword&gt;&lt;keyword&gt;Compliance&lt;/keyword&gt;&lt;keyword&gt;Exercise/*physiology&lt;/keyword&gt;&lt;keyword&gt;Heart/*physiology/physiopathology&lt;/keyword&gt;&lt;keyword&gt;Humans&lt;/keyword&gt;&lt;/keywords&gt;&lt;dates&gt;&lt;year&gt;2017&lt;/year&gt;&lt;pub-dates&gt;&lt;date&gt;Apr&lt;/date&gt;&lt;/pub-dates&gt;&lt;/dates&gt;&lt;isbn&gt;1538-3008 (Electronic)&amp;#xD;0091-6331 (Print)&amp;#xD;0091-6331 (Linking)&lt;/isbn&gt;&lt;accession-num&gt;28072585&lt;/accession-num&gt;&lt;urls&gt;&lt;related-urls&gt;&lt;url&gt;https://www.ncbi.nlm.nih.gov/pubmed/28072585&lt;/url&gt;&lt;/related-urls&gt;&lt;/urls&gt;&lt;custom1&gt;Disclosure of conflicts of interest: I have no conflicts of interest&lt;/custom1&gt;&lt;custom2&gt;PMC5357168&lt;/custom2&gt;&lt;electronic-resource-num&gt;10.1249/JES.0000000000000100&lt;/electronic-resource-num&gt;&lt;/record&gt;&lt;/Cite&gt;&lt;/EndNote&gt;</w:instrText>
      </w:r>
      <w:r>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[158]</w:t>
      </w:r>
      <w:r>
        <w:rPr>
          <w:rFonts w:ascii="Times New Roman" w:eastAsia="Calibri" w:hAnsi="Times New Roman" w:cs="Times New Roman"/>
          <w:kern w:val="0"/>
          <w:sz w:val="28"/>
          <w:szCs w:val="28"/>
          <w14:ligatures w14:val="none"/>
        </w:rPr>
        <w:fldChar w:fldCharType="end"/>
      </w:r>
      <w:r>
        <w:rPr>
          <w:rFonts w:ascii="Times New Roman" w:eastAsia="Calibri" w:hAnsi="Times New Roman" w:cs="Times New Roman"/>
          <w:kern w:val="0"/>
          <w:sz w:val="28"/>
          <w:szCs w:val="28"/>
          <w14:ligatures w14:val="none"/>
        </w:rPr>
        <w:t>. Nhiều nghiên cứu chỉ ra rằng tăng 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xml:space="preserve"> theo tuổi có thể do tăng độ cứng của động mạch, cùng với tăng áp lực mạch. Nghiên cứu trên 136 bệnh nhân nhồi máu cơ tim cấp, chúng tôi nhận thấy E</w:t>
      </w:r>
      <w:r>
        <w:rPr>
          <w:rFonts w:ascii="Times New Roman" w:eastAsia="Calibri" w:hAnsi="Times New Roman" w:cs="Times New Roman"/>
          <w:kern w:val="0"/>
          <w:sz w:val="28"/>
          <w:szCs w:val="28"/>
          <w:vertAlign w:val="subscript"/>
          <w14:ligatures w14:val="none"/>
        </w:rPr>
        <w:t>a</w:t>
      </w:r>
      <w:r>
        <w:rPr>
          <w:rFonts w:ascii="Times New Roman" w:eastAsia="Calibri" w:hAnsi="Times New Roman" w:cs="Times New Roman"/>
          <w:kern w:val="0"/>
          <w:sz w:val="28"/>
          <w:szCs w:val="28"/>
          <w14:ligatures w14:val="none"/>
        </w:rPr>
        <w:t xml:space="preserve"> ở </w:t>
      </w:r>
      <w:r w:rsidR="004D056E">
        <w:rPr>
          <w:rFonts w:ascii="Times New Roman" w:eastAsia="Calibri" w:hAnsi="Times New Roman" w:cs="Times New Roman"/>
          <w:kern w:val="0"/>
          <w:sz w:val="28"/>
          <w:szCs w:val="28"/>
          <w14:ligatures w14:val="none"/>
        </w:rPr>
        <w:t>nhóm tuổi dưới 70 (3,03 (KTPV: 1,33 – 9,63) mmHg/ml) thấp hơn có ý nghĩa so với nhóm tuổi trên 70 (3,36 (KTPV: 1,9 – 5,46) mmHg/ml) (p &lt; 0,05).</w:t>
      </w:r>
      <w:r w:rsidR="00DC027C">
        <w:rPr>
          <w:rFonts w:ascii="Times New Roman" w:eastAsia="Calibri" w:hAnsi="Times New Roman" w:cs="Times New Roman"/>
          <w:kern w:val="0"/>
          <w:sz w:val="28"/>
          <w:szCs w:val="28"/>
          <w14:ligatures w14:val="none"/>
        </w:rPr>
        <w:t xml:space="preserve"> </w:t>
      </w:r>
    </w:p>
    <w:p w14:paraId="4CC8522A" w14:textId="77777777" w:rsidR="00DC027C" w:rsidRDefault="00DC027C">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Thất trái cũng bị tác động bởi nhiều yếu tố như độ cứng, khả năng co bóp của tế bào cơ, thành phần cấu tạo của cơ, xơ, collagen… của thành tim. Các yếu tố này đóng vai trò quan trọng trong độ cứng của thất trái cuối tâm thu. Trong nghiên cứu của chúng tôi, E</w:t>
      </w:r>
      <w:r>
        <w:rPr>
          <w:rFonts w:ascii="Times New Roman" w:eastAsia="Calibri" w:hAnsi="Times New Roman" w:cs="Times New Roman"/>
          <w:kern w:val="0"/>
          <w:sz w:val="28"/>
          <w:szCs w:val="28"/>
          <w:vertAlign w:val="subscript"/>
          <w14:ligatures w14:val="none"/>
        </w:rPr>
        <w:t>es</w:t>
      </w:r>
      <w:r>
        <w:rPr>
          <w:rFonts w:ascii="Times New Roman" w:eastAsia="Calibri" w:hAnsi="Times New Roman" w:cs="Times New Roman"/>
          <w:kern w:val="0"/>
          <w:sz w:val="28"/>
          <w:szCs w:val="28"/>
          <w14:ligatures w14:val="none"/>
        </w:rPr>
        <w:t xml:space="preserve"> ở nhóm ≤ 70 tuổi (5,25 (KTPV: 0,57 – 16,2) mmHg/ml) thấp hơn so với nhóm &gt; 70 tuổi ((5,34 (KTPV: 2,09 – 10,38) mmHg/ml), tuy nhiên sự khác biệt là không có ý nghĩa (p &gt; 0,05). Chưa nhận thấy mối tương quan giữa E</w:t>
      </w:r>
      <w:r>
        <w:rPr>
          <w:rFonts w:ascii="Times New Roman" w:eastAsia="Calibri" w:hAnsi="Times New Roman" w:cs="Times New Roman"/>
          <w:kern w:val="0"/>
          <w:sz w:val="28"/>
          <w:szCs w:val="28"/>
          <w:vertAlign w:val="subscript"/>
          <w14:ligatures w14:val="none"/>
        </w:rPr>
        <w:t>es</w:t>
      </w:r>
      <w:r>
        <w:rPr>
          <w:rFonts w:ascii="Times New Roman" w:eastAsia="Calibri" w:hAnsi="Times New Roman" w:cs="Times New Roman"/>
          <w:kern w:val="0"/>
          <w:sz w:val="28"/>
          <w:szCs w:val="28"/>
          <w14:ligatures w14:val="none"/>
        </w:rPr>
        <w:t xml:space="preserve"> và tuổi. </w:t>
      </w:r>
      <w:r w:rsidR="004765D3">
        <w:rPr>
          <w:rFonts w:ascii="Times New Roman" w:eastAsia="Calibri" w:hAnsi="Times New Roman" w:cs="Times New Roman"/>
          <w:kern w:val="0"/>
          <w:sz w:val="28"/>
          <w:szCs w:val="28"/>
          <w14:ligatures w14:val="none"/>
        </w:rPr>
        <w:t xml:space="preserve">VAC ở nhóm ≤ 70 tuổi thấp hơn không có ý nghĩa so với nhóm trên 75 tuổi (0,61 so với 0,62). Tuy nhiên khi xét đến tương quan tuyến tính, VAC có mối tương quan nghịch, mức độ yếu với tuổi (r = -0,175, p = 0,04). </w:t>
      </w:r>
    </w:p>
    <w:p w14:paraId="3C04F757" w14:textId="7B7977A1" w:rsidR="00E47E19" w:rsidRDefault="00E47E19">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Pr="00E47E19">
        <w:rPr>
          <w:rFonts w:ascii="Times New Roman" w:eastAsia="Calibri" w:hAnsi="Times New Roman" w:cs="Times New Roman"/>
          <w:kern w:val="0"/>
          <w:sz w:val="28"/>
          <w:szCs w:val="28"/>
          <w14:ligatures w14:val="none"/>
        </w:rPr>
        <w:t>GLS ở nhóm trên 70 tu</w:t>
      </w:r>
      <w:r>
        <w:rPr>
          <w:rFonts w:ascii="Times New Roman" w:eastAsia="Calibri" w:hAnsi="Times New Roman" w:cs="Times New Roman"/>
          <w:kern w:val="0"/>
          <w:sz w:val="28"/>
          <w:szCs w:val="28"/>
          <w14:ligatures w14:val="none"/>
        </w:rPr>
        <w:t xml:space="preserve">ổi (-12,4% (KTPV: -19,2 - -5,6)) không có sự khác biệt với nhóm dưới 70 tuổi (-11,15% (KTPV: -18,8 - -4,9)). Chưa nhận thấy mối tương quan giữa GLS và tuổi. Nghiên cứu trên bệnh nhân có LVEF </w:t>
      </w:r>
      <w:r w:rsidR="00785BFB">
        <w:rPr>
          <w:rFonts w:ascii="Times New Roman" w:eastAsia="Calibri" w:hAnsi="Times New Roman" w:cs="Times New Roman"/>
          <w:kern w:val="0"/>
          <w:sz w:val="28"/>
          <w:szCs w:val="28"/>
          <w14:ligatures w14:val="none"/>
        </w:rPr>
        <w:t xml:space="preserve">≥ </w:t>
      </w:r>
      <w:r w:rsidR="00785BFB">
        <w:rPr>
          <w:rFonts w:ascii="Times New Roman" w:eastAsia="Calibri" w:hAnsi="Times New Roman" w:cs="Times New Roman"/>
          <w:kern w:val="0"/>
          <w:sz w:val="28"/>
          <w:szCs w:val="28"/>
          <w14:ligatures w14:val="none"/>
        </w:rPr>
        <w:lastRenderedPageBreak/>
        <w:t xml:space="preserve">55% của Kyung – Yeon Lee và cộng sự (2023) nhận thấy ở nữ giới, tuổi cao có liên quan đến giảm GLS, tuy nhiên không nhận thấy điều này ở nam giới </w:t>
      </w:r>
      <w:r w:rsidR="00785BFB">
        <w:rPr>
          <w:rFonts w:ascii="Times New Roman" w:eastAsia="Calibri" w:hAnsi="Times New Roman" w:cs="Times New Roman"/>
          <w:kern w:val="0"/>
          <w:sz w:val="28"/>
          <w:szCs w:val="28"/>
          <w14:ligatures w14:val="none"/>
        </w:rPr>
        <w:fldChar w:fldCharType="begin">
          <w:fldData xml:space="preserve">PEVuZE5vdGU+PENpdGU+PEF1dGhvcj5MZWU8L0F1dGhvcj48WWVhcj4yMDIzPC9ZZWFyPjxSZWNO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</w:fldData>
        </w:fldChar>
      </w:r>
      <w:r w:rsidR="00F962EF">
        <w:rPr>
          <w:rFonts w:ascii="Times New Roman" w:eastAsia="Calibri" w:hAnsi="Times New Roman" w:cs="Times New Roman"/>
          <w:kern w:val="0"/>
          <w:sz w:val="28"/>
          <w:szCs w:val="28"/>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PEVuZE5vdGU+PENpdGU+PEF1dGhvcj5MZWU8L0F1dGhvcj48WWVhcj4yMDIzPC9ZZWFyPjxSZWNO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</w:fldData>
        </w:fldChar>
      </w:r>
      <w:r w:rsidR="00F962EF">
        <w:rPr>
          <w:rFonts w:ascii="Times New Roman" w:eastAsia="Calibri" w:hAnsi="Times New Roman" w:cs="Times New Roman"/>
          <w:kern w:val="0"/>
          <w:sz w:val="28"/>
          <w:szCs w:val="28"/>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785BFB">
        <w:rPr>
          <w:rFonts w:ascii="Times New Roman" w:eastAsia="Calibri" w:hAnsi="Times New Roman" w:cs="Times New Roman"/>
          <w:kern w:val="0"/>
          <w:sz w:val="28"/>
          <w:szCs w:val="28"/>
          <w14:ligatures w14:val="none"/>
        </w:rPr>
      </w:r>
      <w:r w:rsidR="00785BFB">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[159]</w:t>
      </w:r>
      <w:r w:rsidR="00785BFB">
        <w:rPr>
          <w:rFonts w:ascii="Times New Roman" w:eastAsia="Calibri" w:hAnsi="Times New Roman" w:cs="Times New Roman"/>
          <w:kern w:val="0"/>
          <w:sz w:val="28"/>
          <w:szCs w:val="28"/>
          <w14:ligatures w14:val="none"/>
        </w:rPr>
        <w:fldChar w:fldCharType="end"/>
      </w:r>
      <w:r w:rsidR="00785BFB">
        <w:rPr>
          <w:rFonts w:ascii="Times New Roman" w:eastAsia="Calibri" w:hAnsi="Times New Roman" w:cs="Times New Roman"/>
          <w:kern w:val="0"/>
          <w:sz w:val="28"/>
          <w:szCs w:val="28"/>
          <w14:ligatures w14:val="none"/>
        </w:rPr>
        <w:t>. Nghiên cứu năm 2021 của Elizabeth L. Potter và cộng sự trên đối tượng bệnh nhân ≥ 65 tuổi không mắc bệnh lý tim mạch, nhận thấy chỉ số GLS không liên quan tới tuổi</w:t>
      </w:r>
      <w:r w:rsidR="005A4C5D">
        <w:rPr>
          <w:rFonts w:ascii="Times New Roman" w:eastAsia="Calibri" w:hAnsi="Times New Roman" w:cs="Times New Roman"/>
          <w:kern w:val="0"/>
          <w:sz w:val="28"/>
          <w:szCs w:val="28"/>
          <w14:ligatures w14:val="none"/>
        </w:rPr>
        <w:t xml:space="preserve"> </w:t>
      </w:r>
      <w:r w:rsidR="005A4C5D">
        <w:rPr>
          <w:rFonts w:ascii="Times New Roman" w:eastAsia="Calibri" w:hAnsi="Times New Roman" w:cs="Times New Roman"/>
          <w:kern w:val="0"/>
          <w:sz w:val="28"/>
          <w:szCs w:val="28"/>
          <w14:ligatures w14:val="none"/>
        </w:rPr>
        <w:fldChar w:fldCharType="begin"/>
      </w:r>
      <w:r w:rsidR="00F962EF">
        <w:rPr>
          <w:rFonts w:ascii="Times New Roman" w:eastAsia="Calibri" w:hAnsi="Times New Roman" w:cs="Times New Roman"/>
          <w:kern w:val="0"/>
          <w:sz w:val="28"/>
          <w:szCs w:val="28"/>
          <w14:ligatures w14:val="none"/>
        </w:rPr>
        <w:instrText xml:space="preserve"> ADDIN EN.CITE &lt;EndNote&gt;&lt;Cite&gt;&lt;Author&gt;Potter&lt;/Author&gt;&lt;Year&gt;2021&lt;/Year&gt;&lt;RecNum&gt;143&lt;/RecNum&gt;&lt;DisplayText&gt;[160]&lt;/DisplayText&gt;&lt;record&gt;&lt;rec-number&gt;143&lt;/rec-number&gt;&lt;foreign-keys&gt;&lt;key app="EN" db-id="w55zs2apg22z58eazxoppfzc0pfepz2pzexx" timestamp="1745599523"&gt;143&lt;/key&gt;&lt;/foreign-keys&gt;&lt;ref-type name="Journal Article"&gt;17&lt;/ref-type&gt;&lt;contributors&gt;&lt;authors&gt;&lt;author&gt;Potter, E. L.&lt;/author&gt;&lt;author&gt;Wright, L.&lt;/author&gt;&lt;author&gt;Yang, H.&lt;/author&gt;&lt;author&gt;Marwick, T. H.&lt;/author&gt;&lt;/authors&gt;&lt;/contributors&gt;&lt;titles&gt;&lt;title&gt;Normal Range of Global Longitudinal Strain in the Elderly: The Impact of Subclinical Disease&lt;/title&gt;&lt;secondary-title&gt;JACC Cardiovasc Imaging&lt;/secondary-title&gt;&lt;/titles&gt;&lt;periodical&gt;&lt;full-title&gt;JACC Cardiovasc Imaging&lt;/full-title&gt;&lt;/periodical&gt;&lt;pages&gt;300-302&lt;/pages&gt;&lt;volume&gt;14&lt;/volume&gt;&lt;number&gt;1&lt;/number&gt;&lt;edition&gt;20200826&lt;/edition&gt;&lt;keywords&gt;&lt;keyword&gt;Aged&lt;/keyword&gt;&lt;keyword&gt;Humans&lt;/keyword&gt;&lt;keyword&gt;Predictive Value of Tests&lt;/keyword&gt;&lt;keyword&gt;*Reference Values&lt;/keyword&gt;&lt;keyword&gt;Ventricular Dysfunction, Left&lt;/keyword&gt;&lt;keyword&gt;Ventricular Function, Left&lt;/keyword&gt;&lt;/keywords&gt;&lt;dates&gt;&lt;year&gt;2021&lt;/year&gt;&lt;pub-dates&gt;&lt;date&gt;Jan&lt;/date&gt;&lt;/pub-dates&gt;&lt;/dates&gt;&lt;isbn&gt;1876-7591 (Electronic)&amp;#xD;1876-7591 (Linking)&lt;/isbn&gt;&lt;accession-num&gt;32861648&lt;/accession-num&gt;&lt;urls&gt;&lt;related-urls&gt;&lt;url&gt;https://www.ncbi.nlm.nih.gov/pubmed/32861648&lt;/url&gt;&lt;/related-urls&gt;&lt;/urls&gt;&lt;electronic-resource-num&gt;10.1016/j.jcmg.2020.07.014&lt;/electronic-resource-num&gt;&lt;/record&gt;&lt;/Cite&gt;&lt;/EndNote&gt;</w:instrText>
      </w:r>
      <w:r w:rsidR="005A4C5D">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[160]</w:t>
      </w:r>
      <w:r w:rsidR="005A4C5D">
        <w:rPr>
          <w:rFonts w:ascii="Times New Roman" w:eastAsia="Calibri" w:hAnsi="Times New Roman" w:cs="Times New Roman"/>
          <w:kern w:val="0"/>
          <w:sz w:val="28"/>
          <w:szCs w:val="28"/>
          <w14:ligatures w14:val="none"/>
        </w:rPr>
        <w:fldChar w:fldCharType="end"/>
      </w:r>
      <w:r w:rsidR="005A4C5D">
        <w:rPr>
          <w:rFonts w:ascii="Times New Roman" w:eastAsia="Calibri" w:hAnsi="Times New Roman" w:cs="Times New Roman"/>
          <w:kern w:val="0"/>
          <w:sz w:val="28"/>
          <w:szCs w:val="28"/>
          <w14:ligatures w14:val="none"/>
        </w:rPr>
        <w:t xml:space="preserve">. Như vậy chưa nhận thấy mối liên quan gữa chỉ số GLS với tuổi ở cả bệnh nhân bị nhồi máu cơ tim và đối tượng người khỏe mạnh. </w:t>
      </w:r>
    </w:p>
    <w:p w14:paraId="25919588" w14:textId="038E6950" w:rsidR="005A4C5D" w:rsidRDefault="005A4C5D" w:rsidP="005A4C5D">
      <w:pPr>
        <w:spacing w:after="0" w:line="36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4.</w:t>
      </w:r>
      <w:r w:rsidR="00A16B7F">
        <w:rPr>
          <w:rFonts w:ascii="Times New Roman" w:eastAsia="Calibri" w:hAnsi="Times New Roman" w:cs="Times New Roman"/>
          <w:i/>
          <w:iCs/>
          <w:kern w:val="0"/>
          <w:sz w:val="28"/>
          <w:szCs w:val="28"/>
          <w14:ligatures w14:val="none"/>
        </w:rPr>
        <w:t>3</w:t>
      </w:r>
      <w:r>
        <w:rPr>
          <w:rFonts w:ascii="Times New Roman" w:eastAsia="Calibri" w:hAnsi="Times New Roman" w:cs="Times New Roman"/>
          <w:i/>
          <w:iCs/>
          <w:kern w:val="0"/>
          <w:sz w:val="28"/>
          <w:szCs w:val="28"/>
          <w14:ligatures w14:val="none"/>
        </w:rPr>
        <w:t>.3.2. Liên quan với giới</w:t>
      </w:r>
    </w:p>
    <w:p w14:paraId="5D223C79" w14:textId="261498C6" w:rsidR="005A4C5D" w:rsidRDefault="005A4C5D" w:rsidP="005A4C5D">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r>
      <w:r w:rsidR="00754062">
        <w:rPr>
          <w:rFonts w:ascii="Times New Roman" w:eastAsia="Calibri" w:hAnsi="Times New Roman" w:cs="Times New Roman"/>
          <w:kern w:val="0"/>
          <w:sz w:val="28"/>
          <w:szCs w:val="28"/>
          <w14:ligatures w14:val="none"/>
        </w:rPr>
        <w:t>Bảng 3.3</w:t>
      </w:r>
      <w:r w:rsidR="00422E1F">
        <w:rPr>
          <w:rFonts w:ascii="Times New Roman" w:eastAsia="Calibri" w:hAnsi="Times New Roman" w:cs="Times New Roman"/>
          <w:kern w:val="0"/>
          <w:sz w:val="28"/>
          <w:szCs w:val="28"/>
          <w14:ligatures w14:val="none"/>
        </w:rPr>
        <w:t>3</w:t>
      </w:r>
      <w:r w:rsidR="00754062">
        <w:rPr>
          <w:rFonts w:ascii="Times New Roman" w:eastAsia="Calibri" w:hAnsi="Times New Roman" w:cs="Times New Roman"/>
          <w:kern w:val="0"/>
          <w:sz w:val="28"/>
          <w:szCs w:val="28"/>
          <w14:ligatures w14:val="none"/>
        </w:rPr>
        <w:t xml:space="preserve"> cho thấy E</w:t>
      </w:r>
      <w:r w:rsidR="00754062">
        <w:rPr>
          <w:rFonts w:ascii="Times New Roman" w:eastAsia="Calibri" w:hAnsi="Times New Roman" w:cs="Times New Roman"/>
          <w:kern w:val="0"/>
          <w:sz w:val="28"/>
          <w:szCs w:val="28"/>
          <w:vertAlign w:val="subscript"/>
          <w14:ligatures w14:val="none"/>
        </w:rPr>
        <w:t>a</w:t>
      </w:r>
      <w:r w:rsidR="00754062">
        <w:rPr>
          <w:rFonts w:ascii="Times New Roman" w:eastAsia="Calibri" w:hAnsi="Times New Roman" w:cs="Times New Roman"/>
          <w:kern w:val="0"/>
          <w:sz w:val="28"/>
          <w:szCs w:val="28"/>
          <w14:ligatures w14:val="none"/>
        </w:rPr>
        <w:t xml:space="preserve"> và E</w:t>
      </w:r>
      <w:r w:rsidR="00754062">
        <w:rPr>
          <w:rFonts w:ascii="Times New Roman" w:eastAsia="Calibri" w:hAnsi="Times New Roman" w:cs="Times New Roman"/>
          <w:kern w:val="0"/>
          <w:sz w:val="28"/>
          <w:szCs w:val="28"/>
          <w:vertAlign w:val="subscript"/>
          <w14:ligatures w14:val="none"/>
        </w:rPr>
        <w:t>es</w:t>
      </w:r>
      <w:r w:rsidR="00754062">
        <w:rPr>
          <w:rFonts w:ascii="Times New Roman" w:eastAsia="Calibri" w:hAnsi="Times New Roman" w:cs="Times New Roman"/>
          <w:kern w:val="0"/>
          <w:sz w:val="28"/>
          <w:szCs w:val="28"/>
          <w14:ligatures w14:val="none"/>
        </w:rPr>
        <w:t xml:space="preserve"> ở nữ (</w:t>
      </w:r>
      <w:r w:rsidR="00390784">
        <w:rPr>
          <w:rFonts w:ascii="Times New Roman" w:eastAsia="Calibri" w:hAnsi="Times New Roman" w:cs="Times New Roman"/>
          <w:kern w:val="0"/>
          <w:sz w:val="28"/>
          <w:szCs w:val="28"/>
          <w14:ligatures w14:val="none"/>
        </w:rPr>
        <w:t xml:space="preserve">3,36 (KTPV: 1,9 – 5,96) và 6,51 (KTPV: 3,28 – 11,43)) cao hơn so với nam giới (3,03 (KTPV: 1,33 – 9,63) và 5,13 (KTPV: 0,57 – 16,2)) có ý nghĩa (p &lt; 0,05). Tuy nhiên, VAC lại không có sự khác biệt giữa hai giới (nữ so với nam: 0,55 (KTPV: 0,37 – 1,01) và 0,62 (3,36 – 2,32)). </w:t>
      </w:r>
      <w:r w:rsidR="00DD4375">
        <w:rPr>
          <w:rFonts w:ascii="Times New Roman" w:eastAsia="Calibri" w:hAnsi="Times New Roman" w:cs="Times New Roman"/>
          <w:kern w:val="0"/>
          <w:sz w:val="28"/>
          <w:szCs w:val="28"/>
          <w14:ligatures w14:val="none"/>
        </w:rPr>
        <w:t>Nghiên cứu của Hannes Holm (2023) trên đối tượng bệnh nhân trung niên, nhận thấy chỉ số E</w:t>
      </w:r>
      <w:r w:rsidR="00DD4375">
        <w:rPr>
          <w:rFonts w:ascii="Times New Roman" w:eastAsia="Calibri" w:hAnsi="Times New Roman" w:cs="Times New Roman"/>
          <w:kern w:val="0"/>
          <w:sz w:val="28"/>
          <w:szCs w:val="28"/>
          <w:vertAlign w:val="subscript"/>
          <w14:ligatures w14:val="none"/>
        </w:rPr>
        <w:t>es</w:t>
      </w:r>
      <w:r w:rsidR="00DD4375">
        <w:rPr>
          <w:rFonts w:ascii="Times New Roman" w:eastAsia="Calibri" w:hAnsi="Times New Roman" w:cs="Times New Roman"/>
          <w:kern w:val="0"/>
          <w:sz w:val="28"/>
          <w:szCs w:val="28"/>
          <w14:ligatures w14:val="none"/>
        </w:rPr>
        <w:t>, E</w:t>
      </w:r>
      <w:r w:rsidR="00DD4375">
        <w:rPr>
          <w:rFonts w:ascii="Times New Roman" w:eastAsia="Calibri" w:hAnsi="Times New Roman" w:cs="Times New Roman"/>
          <w:kern w:val="0"/>
          <w:sz w:val="28"/>
          <w:szCs w:val="28"/>
          <w:vertAlign w:val="subscript"/>
          <w14:ligatures w14:val="none"/>
        </w:rPr>
        <w:t>a</w:t>
      </w:r>
      <w:r w:rsidR="00DD4375">
        <w:rPr>
          <w:rFonts w:ascii="Times New Roman" w:eastAsia="Calibri" w:hAnsi="Times New Roman" w:cs="Times New Roman"/>
          <w:kern w:val="0"/>
          <w:sz w:val="28"/>
          <w:szCs w:val="28"/>
          <w14:ligatures w14:val="none"/>
        </w:rPr>
        <w:t xml:space="preserve"> ở nữ giới cao hơn nam giới có ý nghĩa (p &lt; 0,0001), tuy nhiên lại không nhận thấy sự khác biệt về chỉ số VAC ở hai nhóm </w:t>
      </w:r>
      <w:r w:rsidR="00DD4375">
        <w:rPr>
          <w:rFonts w:ascii="Times New Roman" w:eastAsia="Calibri" w:hAnsi="Times New Roman" w:cs="Times New Roman"/>
          <w:kern w:val="0"/>
          <w:sz w:val="28"/>
          <w:szCs w:val="28"/>
          <w14:ligatures w14:val="none"/>
        </w:rPr>
        <w:fldChar w:fldCharType="begin">
          <w:fldData xml:space="preserve">PEVuZE5vdGU+PENpdGU+PEF1dGhvcj5Ib2xtPC9BdXRob3I+PFllYXI+MjAyMzwvWWVhcj48UmVj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PEVuZE5vdGU+PENpdGU+PEF1dGhvcj5Ib2xtPC9BdXRob3I+PFllYXI+MjAyMzwvWWVhcj48UmVj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sidR="00DD4375">
        <w:rPr>
          <w:rFonts w:ascii="Times New Roman" w:eastAsia="Calibri" w:hAnsi="Times New Roman" w:cs="Times New Roman"/>
          <w:kern w:val="0"/>
          <w:sz w:val="28"/>
          <w:szCs w:val="28"/>
          <w14:ligatures w14:val="none"/>
        </w:rPr>
      </w:r>
      <w:r w:rsidR="00DD4375">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[43]</w:t>
      </w:r>
      <w:r w:rsidR="00DD4375">
        <w:rPr>
          <w:rFonts w:ascii="Times New Roman" w:eastAsia="Calibri" w:hAnsi="Times New Roman" w:cs="Times New Roman"/>
          <w:kern w:val="0"/>
          <w:sz w:val="28"/>
          <w:szCs w:val="28"/>
          <w14:ligatures w14:val="none"/>
        </w:rPr>
        <w:fldChar w:fldCharType="end"/>
      </w:r>
      <w:r w:rsidR="004D76EF">
        <w:rPr>
          <w:rFonts w:ascii="Times New Roman" w:eastAsia="Calibri" w:hAnsi="Times New Roman" w:cs="Times New Roman"/>
          <w:kern w:val="0"/>
          <w:sz w:val="28"/>
          <w:szCs w:val="28"/>
          <w14:ligatures w14:val="none"/>
        </w:rPr>
        <w:t>. Điều này chứng minh rằng nữ giới có độ cứng động mạch cao hơn so với nam giới, do đó E</w:t>
      </w:r>
      <w:r w:rsidR="004D76EF">
        <w:rPr>
          <w:rFonts w:ascii="Times New Roman" w:eastAsia="Calibri" w:hAnsi="Times New Roman" w:cs="Times New Roman"/>
          <w:kern w:val="0"/>
          <w:sz w:val="28"/>
          <w:szCs w:val="28"/>
          <w:vertAlign w:val="subscript"/>
          <w14:ligatures w14:val="none"/>
        </w:rPr>
        <w:t>a</w:t>
      </w:r>
      <w:r w:rsidR="004D76EF">
        <w:rPr>
          <w:rFonts w:ascii="Times New Roman" w:eastAsia="Calibri" w:hAnsi="Times New Roman" w:cs="Times New Roman"/>
          <w:kern w:val="0"/>
          <w:sz w:val="28"/>
          <w:szCs w:val="28"/>
          <w14:ligatures w14:val="none"/>
        </w:rPr>
        <w:t xml:space="preserve"> cao hơn. Sự khác biệt về giới tính trong độ cứng động mạch </w:t>
      </w:r>
      <w:r w:rsidR="00F01C18">
        <w:rPr>
          <w:rFonts w:ascii="Times New Roman" w:eastAsia="Calibri" w:hAnsi="Times New Roman" w:cs="Times New Roman"/>
          <w:kern w:val="0"/>
          <w:sz w:val="28"/>
          <w:szCs w:val="28"/>
          <w14:ligatures w14:val="none"/>
        </w:rPr>
        <w:t xml:space="preserve">do nhiều nguyên nhân liên quan đến hormon, quá trình lão hóa, thời kỳ mãn kinh, lối sống… </w:t>
      </w:r>
      <w:r w:rsidR="00F01C18">
        <w:rPr>
          <w:rFonts w:ascii="Times New Roman" w:eastAsia="Calibri" w:hAnsi="Times New Roman" w:cs="Times New Roman"/>
          <w:kern w:val="0"/>
          <w:sz w:val="28"/>
          <w:szCs w:val="28"/>
          <w14:ligatures w14:val="none"/>
        </w:rPr>
        <w:fldChar w:fldCharType="begin"/>
      </w:r>
      <w:r w:rsidR="00F962EF">
        <w:rPr>
          <w:rFonts w:ascii="Times New Roman" w:eastAsia="Calibri" w:hAnsi="Times New Roman" w:cs="Times New Roman"/>
          <w:kern w:val="0"/>
          <w:sz w:val="28"/>
          <w:szCs w:val="28"/>
          <w14:ligatures w14:val="none"/>
        </w:rPr>
        <w:instrText xml:space="preserve"> ADDIN EN.CITE &lt;EndNote&gt;&lt;Cite&gt;&lt;Author&gt;DuPont&lt;/Author&gt;&lt;Year&gt;2019&lt;/Year&gt;&lt;RecNum&gt;144&lt;/RecNum&gt;&lt;DisplayText&gt;[161]&lt;/DisplayText&gt;&lt;record&gt;&lt;rec-number&gt;144&lt;/rec-number&gt;&lt;foreign-keys&gt;&lt;key app="EN" db-id="w55zs2apg22z58eazxoppfzc0pfepz2pzexx" timestamp="1745689025"&gt;144&lt;/key&gt;&lt;/foreign-keys&gt;&lt;ref-type name="Journal Article"&gt;17&lt;/ref-type&gt;&lt;contributors&gt;&lt;authors&gt;&lt;author&gt;DuPont, J. J.&lt;/author&gt;&lt;author&gt;Kenney, R. M.&lt;/author&gt;&lt;author&gt;Patel, A. R.&lt;/author&gt;&lt;author&gt;Jaffe, I. Z.&lt;/author&gt;&lt;/authors&gt;&lt;/contributors&gt;&lt;auth-address&gt;Molecular Cardiology Research Institute, Tufts Medical Center, Boston, Massachusetts, United States of America.&amp;#xD;Division of Cardiology, Department of Medicine, Tufts Medical Center, Boston, Massachusetts, United States of America.&lt;/auth-address&gt;&lt;titles&gt;&lt;title&gt;Sex differences in mechanisms of arterial stiffness&lt;/title&gt;&lt;secondary-title&gt;Br J Pharmacol&lt;/secondary-title&gt;&lt;/titles&gt;&lt;periodical&gt;&lt;full-title&gt;Br J Pharmacol&lt;/full-title&gt;&lt;/periodical&gt;&lt;pages&gt;4208-4225&lt;/pages&gt;&lt;volume&gt;176&lt;/volume&gt;&lt;number&gt;21&lt;/number&gt;&lt;edition&gt;20190511&lt;/edition&gt;&lt;keywords&gt;&lt;keyword&gt;Animals&lt;/keyword&gt;&lt;keyword&gt;Cardiovascular Diseases&lt;/keyword&gt;&lt;keyword&gt;Gonadal Steroid Hormones&lt;/keyword&gt;&lt;keyword&gt;Humans&lt;/keyword&gt;&lt;keyword&gt;Life Style&lt;/keyword&gt;&lt;keyword&gt;Risk Factors&lt;/keyword&gt;&lt;keyword&gt;*Sex Characteristics&lt;/keyword&gt;&lt;keyword&gt;*Vascular Stiffness&lt;/keyword&gt;&lt;/keywords&gt;&lt;dates&gt;&lt;year&gt;2019&lt;/year&gt;&lt;pub-dates&gt;&lt;date&gt;Nov&lt;/date&gt;&lt;/pub-dates&gt;&lt;/dates&gt;&lt;isbn&gt;1476-5381 (Electronic)&amp;#xD;0007-1188 (Print)&amp;#xD;0007-1188 (Linking)&lt;/isbn&gt;&lt;accession-num&gt;30767200&lt;/accession-num&gt;&lt;urls&gt;&lt;related-urls&gt;&lt;url&gt;https://www.ncbi.nlm.nih.gov/pubmed/30767200&lt;/url&gt;&lt;/related-urls&gt;&lt;/urls&gt;&lt;custom1&gt;The authors declare no conflicts of interest.&lt;/custom1&gt;&lt;custom2&gt;PMC6877796&lt;/custom2&gt;&lt;electronic-resource-num&gt;10.1111/bph.14624&lt;/electronic-resource-num&gt;&lt;/record&gt;&lt;/Cite&gt;&lt;/EndNote&gt;</w:instrText>
      </w:r>
      <w:r w:rsidR="00F01C18">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[161]</w:t>
      </w:r>
      <w:r w:rsidR="00F01C18">
        <w:rPr>
          <w:rFonts w:ascii="Times New Roman" w:eastAsia="Calibri" w:hAnsi="Times New Roman" w:cs="Times New Roman"/>
          <w:kern w:val="0"/>
          <w:sz w:val="28"/>
          <w:szCs w:val="28"/>
          <w14:ligatures w14:val="none"/>
        </w:rPr>
        <w:fldChar w:fldCharType="end"/>
      </w:r>
      <w:r w:rsidR="00F01C18">
        <w:rPr>
          <w:rFonts w:ascii="Times New Roman" w:eastAsia="Calibri" w:hAnsi="Times New Roman" w:cs="Times New Roman"/>
          <w:kern w:val="0"/>
          <w:sz w:val="28"/>
          <w:szCs w:val="28"/>
          <w14:ligatures w14:val="none"/>
        </w:rPr>
        <w:t>.</w:t>
      </w:r>
    </w:p>
    <w:p w14:paraId="0576E566" w14:textId="77777777" w:rsidR="00F01C18" w:rsidRDefault="00F01C18" w:rsidP="005A4C5D">
      <w:pPr>
        <w:spacing w:after="0" w:line="360" w:lineRule="auto"/>
        <w:jc w:val="both"/>
        <w:rPr>
          <w:rFonts w:ascii="Times New Roman" w:eastAsia="Calibri" w:hAnsi="Times New Roman" w:cs="Times New Roman"/>
          <w:kern w:val="0"/>
          <w:sz w:val="28"/>
          <w:szCs w:val="28"/>
          <w14:ligatures w14:val="none"/>
        </w:rPr>
      </w:pPr>
      <w:r>
        <w:rPr>
          <w:rFonts w:ascii="Times New Roman" w:eastAsia="Calibri" w:hAnsi="Times New Roman" w:cs="Times New Roman"/>
          <w:kern w:val="0"/>
          <w:sz w:val="28"/>
          <w:szCs w:val="28"/>
          <w14:ligatures w14:val="none"/>
        </w:rPr>
        <w:tab/>
        <w:t xml:space="preserve">Tương tự như chỉ số VAC, không nhận thấy sự khác biệt về chỉ số GLS giữa nam và nữ. </w:t>
      </w:r>
    </w:p>
    <w:p w14:paraId="3D4B1BB3" w14:textId="61B18AC3" w:rsidR="00F01C18" w:rsidRDefault="00F01C18" w:rsidP="00F01C18">
      <w:pPr>
        <w:spacing w:after="0" w:line="360" w:lineRule="auto"/>
        <w:jc w:val="both"/>
        <w:rPr>
          <w:rFonts w:ascii="Times New Roman" w:eastAsia="Calibri" w:hAnsi="Times New Roman" w:cs="Times New Roman"/>
          <w:i/>
          <w:iCs/>
          <w:kern w:val="0"/>
          <w:sz w:val="28"/>
          <w:szCs w:val="28"/>
          <w14:ligatures w14:val="none"/>
        </w:rPr>
      </w:pPr>
      <w:r>
        <w:rPr>
          <w:rFonts w:ascii="Times New Roman" w:eastAsia="Calibri" w:hAnsi="Times New Roman" w:cs="Times New Roman"/>
          <w:i/>
          <w:iCs/>
          <w:kern w:val="0"/>
          <w:sz w:val="28"/>
          <w:szCs w:val="28"/>
          <w14:ligatures w14:val="none"/>
        </w:rPr>
        <w:t>4.</w:t>
      </w:r>
      <w:r w:rsidR="00A16B7F">
        <w:rPr>
          <w:rFonts w:ascii="Times New Roman" w:eastAsia="Calibri" w:hAnsi="Times New Roman" w:cs="Times New Roman"/>
          <w:i/>
          <w:iCs/>
          <w:kern w:val="0"/>
          <w:sz w:val="28"/>
          <w:szCs w:val="28"/>
          <w14:ligatures w14:val="none"/>
        </w:rPr>
        <w:t>3</w:t>
      </w:r>
      <w:r>
        <w:rPr>
          <w:rFonts w:ascii="Times New Roman" w:eastAsia="Calibri" w:hAnsi="Times New Roman" w:cs="Times New Roman"/>
          <w:i/>
          <w:iCs/>
          <w:kern w:val="0"/>
          <w:sz w:val="28"/>
          <w:szCs w:val="28"/>
          <w14:ligatures w14:val="none"/>
        </w:rPr>
        <w:t>.3.3. Liên quan với tình trạng suy tim</w:t>
      </w:r>
    </w:p>
    <w:p w14:paraId="05726ADD" w14:textId="02A75537" w:rsidR="00D20F1A" w:rsidRPr="00457535" w:rsidRDefault="00D20F1A" w:rsidP="00F01C18">
      <w:pPr>
        <w:spacing w:after="0" w:line="360" w:lineRule="auto"/>
        <w:jc w:val="both"/>
        <w:rPr>
          <w:rFonts w:ascii="Times New Roman" w:eastAsia="Calibri" w:hAnsi="Times New Roman" w:cs="Times New Roman"/>
          <w:kern w:val="0"/>
          <w:sz w:val="28"/>
          <w:szCs w:val="28"/>
          <w:lang w:val="vi-VN"/>
          <w14:ligatures w14:val="none"/>
        </w:rPr>
      </w:pPr>
      <w:r>
        <w:rPr>
          <w:rFonts w:ascii="Times New Roman" w:eastAsia="Calibri" w:hAnsi="Times New Roman" w:cs="Times New Roman"/>
          <w:kern w:val="0"/>
          <w:sz w:val="28"/>
          <w:szCs w:val="28"/>
          <w14:ligatures w14:val="none"/>
        </w:rPr>
        <w:tab/>
      </w:r>
      <w:r w:rsidR="00255AD8">
        <w:rPr>
          <w:rFonts w:ascii="Times New Roman" w:eastAsia="Calibri" w:hAnsi="Times New Roman" w:cs="Times New Roman"/>
          <w:kern w:val="0"/>
          <w:sz w:val="28"/>
          <w:szCs w:val="28"/>
          <w14:ligatures w14:val="none"/>
        </w:rPr>
        <w:t>Suy tim sẽ dẫn đến giảm E</w:t>
      </w:r>
      <w:r w:rsidR="00255AD8">
        <w:rPr>
          <w:rFonts w:ascii="Times New Roman" w:eastAsia="Calibri" w:hAnsi="Times New Roman" w:cs="Times New Roman"/>
          <w:kern w:val="0"/>
          <w:sz w:val="28"/>
          <w:szCs w:val="28"/>
          <w:vertAlign w:val="subscript"/>
          <w14:ligatures w14:val="none"/>
        </w:rPr>
        <w:t>es</w:t>
      </w:r>
      <w:r w:rsidR="00255AD8">
        <w:rPr>
          <w:rFonts w:ascii="Times New Roman" w:eastAsia="Calibri" w:hAnsi="Times New Roman" w:cs="Times New Roman"/>
          <w:kern w:val="0"/>
          <w:sz w:val="28"/>
          <w:szCs w:val="28"/>
          <w14:ligatures w14:val="none"/>
        </w:rPr>
        <w:t xml:space="preserve">, giảm tưới máu mô hệ thống. </w:t>
      </w:r>
      <w:r w:rsidR="00255AD8" w:rsidRPr="00255AD8">
        <w:rPr>
          <w:rFonts w:ascii="Times New Roman" w:eastAsia="Calibri" w:hAnsi="Times New Roman" w:cs="Times New Roman"/>
          <w:kern w:val="0"/>
          <w:sz w:val="28"/>
          <w:szCs w:val="28"/>
          <w14:ligatures w14:val="none"/>
        </w:rPr>
        <w:t>Hệ Renin – Angiotensin – Aldosteron và hệ th</w:t>
      </w:r>
      <w:r w:rsidR="00255AD8">
        <w:rPr>
          <w:rFonts w:ascii="Times New Roman" w:eastAsia="Calibri" w:hAnsi="Times New Roman" w:cs="Times New Roman"/>
          <w:kern w:val="0"/>
          <w:sz w:val="28"/>
          <w:szCs w:val="28"/>
          <w14:ligatures w14:val="none"/>
        </w:rPr>
        <w:t>ần kinh giao cảm hoạt hóa quá mức làm tăng hậu gánh, tăng thể tích trong lòng mạch, từ đó dẫn đến tăng E</w:t>
      </w:r>
      <w:r w:rsidR="00255AD8">
        <w:rPr>
          <w:rFonts w:ascii="Times New Roman" w:eastAsia="Calibri" w:hAnsi="Times New Roman" w:cs="Times New Roman"/>
          <w:kern w:val="0"/>
          <w:sz w:val="28"/>
          <w:szCs w:val="28"/>
          <w:vertAlign w:val="subscript"/>
          <w14:ligatures w14:val="none"/>
        </w:rPr>
        <w:t>a</w:t>
      </w:r>
      <w:r w:rsidR="00255AD8">
        <w:rPr>
          <w:rFonts w:ascii="Times New Roman" w:eastAsia="Calibri" w:hAnsi="Times New Roman" w:cs="Times New Roman"/>
          <w:kern w:val="0"/>
          <w:sz w:val="28"/>
          <w:szCs w:val="28"/>
          <w14:ligatures w14:val="none"/>
        </w:rPr>
        <w:t>. Khi E</w:t>
      </w:r>
      <w:r w:rsidR="00255AD8">
        <w:rPr>
          <w:rFonts w:ascii="Times New Roman" w:eastAsia="Calibri" w:hAnsi="Times New Roman" w:cs="Times New Roman"/>
          <w:kern w:val="0"/>
          <w:sz w:val="28"/>
          <w:szCs w:val="28"/>
          <w:vertAlign w:val="subscript"/>
          <w14:ligatures w14:val="none"/>
        </w:rPr>
        <w:t>a</w:t>
      </w:r>
      <w:r w:rsidR="00255AD8">
        <w:rPr>
          <w:rFonts w:ascii="Times New Roman" w:eastAsia="Calibri" w:hAnsi="Times New Roman" w:cs="Times New Roman"/>
          <w:kern w:val="0"/>
          <w:sz w:val="28"/>
          <w:szCs w:val="28"/>
          <w14:ligatures w14:val="none"/>
        </w:rPr>
        <w:t xml:space="preserve"> tăng cao do cường giao cảm, sẽ làm tăng nhu cầu cơ tim, hình thành vòng xoắn bệnh lý, làm cho suy tim nặng lên và E</w:t>
      </w:r>
      <w:r w:rsidR="00255AD8">
        <w:rPr>
          <w:rFonts w:ascii="Times New Roman" w:eastAsia="Calibri" w:hAnsi="Times New Roman" w:cs="Times New Roman"/>
          <w:kern w:val="0"/>
          <w:sz w:val="28"/>
          <w:szCs w:val="28"/>
          <w:vertAlign w:val="subscript"/>
          <w14:ligatures w14:val="none"/>
        </w:rPr>
        <w:t>es</w:t>
      </w:r>
      <w:r w:rsidR="00255AD8">
        <w:rPr>
          <w:rFonts w:ascii="Times New Roman" w:eastAsia="Calibri" w:hAnsi="Times New Roman" w:cs="Times New Roman"/>
          <w:kern w:val="0"/>
          <w:sz w:val="28"/>
          <w:szCs w:val="28"/>
          <w14:ligatures w14:val="none"/>
        </w:rPr>
        <w:t xml:space="preserve"> lại càng giảm </w:t>
      </w:r>
      <w:r w:rsidR="00255AD8">
        <w:rPr>
          <w:rFonts w:ascii="Times New Roman" w:eastAsia="Calibri" w:hAnsi="Times New Roman" w:cs="Times New Roman"/>
          <w:kern w:val="0"/>
          <w:sz w:val="28"/>
          <w:szCs w:val="28"/>
          <w14:ligatures w14:val="none"/>
        </w:rPr>
        <w:fldChar w:fldCharType="begin">
          <w:fldData xml:space="preserve">PEVuZE5vdGU+PENpdGU+PEF1dGhvcj5Ja29ub21pZGlzPC9BdXRob3I+PFllYXI+MjAxOTwvWWVh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</w:fldData>
        </w:fldChar>
      </w:r>
      <w:r w:rsidR="001F3BD5">
        <w:rPr>
          <w:rFonts w:ascii="Times New Roman" w:eastAsia="Calibri" w:hAnsi="Times New Roman" w:cs="Times New Roman"/>
          <w:kern w:val="0"/>
          <w:sz w:val="28"/>
          <w:szCs w:val="28"/>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PEVuZE5vdGU+PENpdGU+PEF1dGhvcj5Ja29ub21pZGlzPC9BdXRob3I+PFllYXI+MjAxOTwvWWVh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</w:fldData>
        </w:fldChar>
      </w:r>
      <w:r w:rsidR="001F3BD5">
        <w:rPr>
          <w:rFonts w:ascii="Times New Roman" w:eastAsia="Calibri" w:hAnsi="Times New Roman" w:cs="Times New Roman"/>
          <w:kern w:val="0"/>
          <w:sz w:val="28"/>
          <w:szCs w:val="28"/>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sidR="00255AD8">
        <w:rPr>
          <w:rFonts w:ascii="Times New Roman" w:eastAsia="Calibri" w:hAnsi="Times New Roman" w:cs="Times New Roman"/>
          <w:kern w:val="0"/>
          <w:sz w:val="28"/>
          <w:szCs w:val="28"/>
          <w14:ligatures w14:val="none"/>
        </w:rPr>
      </w:r>
      <w:r w:rsidR="00255AD8">
        <w:rPr>
          <w:rFonts w:ascii="Times New Roman" w:eastAsia="Calibri" w:hAnsi="Times New Roman" w:cs="Times New Roman"/>
          <w:kern w:val="0"/>
          <w:sz w:val="28"/>
          <w:szCs w:val="28"/>
          <w14:ligatures w14:val="none"/>
        </w:rPr>
        <w:fldChar w:fldCharType="separate"/>
      </w:r>
      <w:r w:rsidR="001F3BD5">
        <w:rPr>
          <w:rFonts w:ascii="Times New Roman" w:eastAsia="Calibri" w:hAnsi="Times New Roman" w:cs="Times New Roman"/>
          <w:noProof/>
          <w:kern w:val="0"/>
          <w:sz w:val="28"/>
          <w:szCs w:val="28"/>
          <w14:ligatures w14:val="none"/>
        </w:rPr>
        <w:t>[44]</w:t>
      </w:r>
      <w:r w:rsidR="00255AD8">
        <w:rPr>
          <w:rFonts w:ascii="Times New Roman" w:eastAsia="Calibri" w:hAnsi="Times New Roman" w:cs="Times New Roman"/>
          <w:kern w:val="0"/>
          <w:sz w:val="28"/>
          <w:szCs w:val="28"/>
          <w14:ligatures w14:val="none"/>
        </w:rPr>
        <w:fldChar w:fldCharType="end"/>
      </w:r>
      <w:r w:rsidR="00255AD8">
        <w:rPr>
          <w:rFonts w:ascii="Times New Roman" w:eastAsia="Calibri" w:hAnsi="Times New Roman" w:cs="Times New Roman"/>
          <w:kern w:val="0"/>
          <w:sz w:val="28"/>
          <w:szCs w:val="28"/>
          <w14:ligatures w14:val="none"/>
        </w:rPr>
        <w:t>. Kết quả nghiên cứu của chúng tôi cho thấ</w:t>
      </w:r>
      <w:r w:rsidR="006F4159">
        <w:rPr>
          <w:rFonts w:ascii="Times New Roman" w:eastAsia="Calibri" w:hAnsi="Times New Roman" w:cs="Times New Roman"/>
          <w:kern w:val="0"/>
          <w:sz w:val="28"/>
          <w:szCs w:val="28"/>
          <w14:ligatures w14:val="none"/>
        </w:rPr>
        <w:t>y</w:t>
      </w:r>
      <w:r w:rsidR="00255AD8">
        <w:rPr>
          <w:rFonts w:ascii="Times New Roman" w:eastAsia="Calibri" w:hAnsi="Times New Roman" w:cs="Times New Roman"/>
          <w:kern w:val="0"/>
          <w:sz w:val="28"/>
          <w:szCs w:val="28"/>
          <w14:ligatures w14:val="none"/>
        </w:rPr>
        <w:t>, E</w:t>
      </w:r>
      <w:r w:rsidR="00255AD8">
        <w:rPr>
          <w:rFonts w:ascii="Times New Roman" w:eastAsia="Calibri" w:hAnsi="Times New Roman" w:cs="Times New Roman"/>
          <w:kern w:val="0"/>
          <w:sz w:val="28"/>
          <w:szCs w:val="28"/>
          <w:vertAlign w:val="subscript"/>
          <w14:ligatures w14:val="none"/>
        </w:rPr>
        <w:t>es</w:t>
      </w:r>
      <w:r w:rsidR="00255AD8">
        <w:rPr>
          <w:rFonts w:ascii="Times New Roman" w:eastAsia="Calibri" w:hAnsi="Times New Roman" w:cs="Times New Roman"/>
          <w:kern w:val="0"/>
          <w:sz w:val="28"/>
          <w:szCs w:val="28"/>
          <w14:ligatures w14:val="none"/>
        </w:rPr>
        <w:t xml:space="preserve"> ở nhóm NMCT cấp có suy tim thấp hơn nhóm không có suy tim (4,93 (KTPV: 0,57 – 16,25) và 5,6 (KTPV: 2,4 – 10,38) mmHg/ml; p </w:t>
      </w:r>
      <w:r w:rsidR="00255AD8">
        <w:rPr>
          <w:rFonts w:ascii="Times New Roman" w:eastAsia="Calibri" w:hAnsi="Times New Roman" w:cs="Times New Roman"/>
          <w:kern w:val="0"/>
          <w:sz w:val="28"/>
          <w:szCs w:val="28"/>
          <w14:ligatures w14:val="none"/>
        </w:rPr>
        <w:lastRenderedPageBreak/>
        <w:t xml:space="preserve">&lt; 0,05). Ngược lại, VAC ở nhóm suy tim lại cao hơn nhóm không có suy tim (0,68 (KTPV: 0,46 – 2,32) và </w:t>
      </w:r>
      <w:r w:rsidR="0077506C">
        <w:rPr>
          <w:rFonts w:ascii="Times New Roman" w:eastAsia="Calibri" w:hAnsi="Times New Roman" w:cs="Times New Roman"/>
          <w:kern w:val="0"/>
          <w:sz w:val="28"/>
          <w:szCs w:val="28"/>
          <w14:ligatures w14:val="none"/>
        </w:rPr>
        <w:t>0,54</w:t>
      </w:r>
      <w:r w:rsidR="00255AD8">
        <w:rPr>
          <w:rFonts w:ascii="Times New Roman" w:eastAsia="Calibri" w:hAnsi="Times New Roman" w:cs="Times New Roman"/>
          <w:kern w:val="0"/>
          <w:sz w:val="28"/>
          <w:szCs w:val="28"/>
          <w14:ligatures w14:val="none"/>
        </w:rPr>
        <w:t xml:space="preserve"> (KTPV: </w:t>
      </w:r>
      <w:r w:rsidR="0077506C">
        <w:rPr>
          <w:rFonts w:ascii="Times New Roman" w:eastAsia="Calibri" w:hAnsi="Times New Roman" w:cs="Times New Roman"/>
          <w:kern w:val="0"/>
          <w:sz w:val="28"/>
          <w:szCs w:val="28"/>
          <w14:ligatures w14:val="none"/>
        </w:rPr>
        <w:t>0,36</w:t>
      </w:r>
      <w:r w:rsidR="00255AD8">
        <w:rPr>
          <w:rFonts w:ascii="Times New Roman" w:eastAsia="Calibri" w:hAnsi="Times New Roman" w:cs="Times New Roman"/>
          <w:kern w:val="0"/>
          <w:sz w:val="28"/>
          <w:szCs w:val="28"/>
          <w14:ligatures w14:val="none"/>
        </w:rPr>
        <w:t xml:space="preserve"> – 1,</w:t>
      </w:r>
      <w:r w:rsidR="0077506C">
        <w:rPr>
          <w:rFonts w:ascii="Times New Roman" w:eastAsia="Calibri" w:hAnsi="Times New Roman" w:cs="Times New Roman"/>
          <w:kern w:val="0"/>
          <w:sz w:val="28"/>
          <w:szCs w:val="28"/>
          <w14:ligatures w14:val="none"/>
        </w:rPr>
        <w:t>1</w:t>
      </w:r>
      <w:r w:rsidR="00255AD8">
        <w:rPr>
          <w:rFonts w:ascii="Times New Roman" w:eastAsia="Calibri" w:hAnsi="Times New Roman" w:cs="Times New Roman"/>
          <w:kern w:val="0"/>
          <w:sz w:val="28"/>
          <w:szCs w:val="28"/>
          <w14:ligatures w14:val="none"/>
        </w:rPr>
        <w:t>8) mmHg/ml; p &lt; 0,0</w:t>
      </w:r>
      <w:r w:rsidR="0077506C">
        <w:rPr>
          <w:rFonts w:ascii="Times New Roman" w:eastAsia="Calibri" w:hAnsi="Times New Roman" w:cs="Times New Roman"/>
          <w:kern w:val="0"/>
          <w:sz w:val="28"/>
          <w:szCs w:val="28"/>
          <w14:ligatures w14:val="none"/>
        </w:rPr>
        <w:t>01</w:t>
      </w:r>
      <w:r w:rsidR="00255AD8">
        <w:rPr>
          <w:rFonts w:ascii="Times New Roman" w:eastAsia="Calibri" w:hAnsi="Times New Roman" w:cs="Times New Roman"/>
          <w:kern w:val="0"/>
          <w:sz w:val="28"/>
          <w:szCs w:val="28"/>
          <w14:ligatures w14:val="none"/>
        </w:rPr>
        <w:t>)</w:t>
      </w:r>
      <w:r w:rsidR="0077506C">
        <w:rPr>
          <w:rFonts w:ascii="Times New Roman" w:eastAsia="Calibri" w:hAnsi="Times New Roman" w:cs="Times New Roman"/>
          <w:kern w:val="0"/>
          <w:sz w:val="28"/>
          <w:szCs w:val="28"/>
          <w14:ligatures w14:val="none"/>
        </w:rPr>
        <w:t>. E</w:t>
      </w:r>
      <w:r w:rsidR="0077506C">
        <w:rPr>
          <w:rFonts w:ascii="Times New Roman" w:eastAsia="Calibri" w:hAnsi="Times New Roman" w:cs="Times New Roman"/>
          <w:kern w:val="0"/>
          <w:sz w:val="28"/>
          <w:szCs w:val="28"/>
          <w:vertAlign w:val="subscript"/>
          <w14:ligatures w14:val="none"/>
        </w:rPr>
        <w:t>a</w:t>
      </w:r>
      <w:r w:rsidR="0077506C">
        <w:rPr>
          <w:rFonts w:ascii="Times New Roman" w:eastAsia="Calibri" w:hAnsi="Times New Roman" w:cs="Times New Roman"/>
          <w:kern w:val="0"/>
          <w:sz w:val="28"/>
          <w:szCs w:val="28"/>
          <w14:ligatures w14:val="none"/>
        </w:rPr>
        <w:t xml:space="preserve"> không có sự khác biệt giữa 2 nhóm (p &gt; 0,05). E</w:t>
      </w:r>
      <w:r w:rsidR="0077506C">
        <w:rPr>
          <w:rFonts w:ascii="Times New Roman" w:eastAsia="Calibri" w:hAnsi="Times New Roman" w:cs="Times New Roman"/>
          <w:kern w:val="0"/>
          <w:sz w:val="28"/>
          <w:szCs w:val="28"/>
          <w:vertAlign w:val="subscript"/>
          <w14:ligatures w14:val="none"/>
        </w:rPr>
        <w:t>a</w:t>
      </w:r>
      <w:r w:rsidR="0077506C">
        <w:rPr>
          <w:rFonts w:ascii="Times New Roman" w:eastAsia="Calibri" w:hAnsi="Times New Roman" w:cs="Times New Roman"/>
          <w:kern w:val="0"/>
          <w:sz w:val="28"/>
          <w:szCs w:val="28"/>
          <w14:ligatures w14:val="none"/>
        </w:rPr>
        <w:t xml:space="preserve"> không thay đổi do các bệnh nhân được điều trị bằng các thuốc giãn mạch như ức chế men chuyển/ức chế thụ thể AT1, chẹn kênh canxi hoặc chẹn beta giao cảm. </w:t>
      </w:r>
      <w:r w:rsidR="00190FBA">
        <w:rPr>
          <w:rFonts w:ascii="Times New Roman" w:eastAsia="Calibri" w:hAnsi="Times New Roman" w:cs="Times New Roman"/>
          <w:kern w:val="0"/>
          <w:sz w:val="28"/>
          <w:szCs w:val="28"/>
          <w14:ligatures w14:val="none"/>
        </w:rPr>
        <w:t>Phạm Vũ Thu Hà và cộng sự (2019) cũng nhận thấy trên đối tượng bệnh nhân bệnh tim thiếu máu cục bộ mạn tính, E</w:t>
      </w:r>
      <w:r w:rsidR="00190FBA">
        <w:rPr>
          <w:rFonts w:ascii="Times New Roman" w:eastAsia="Calibri" w:hAnsi="Times New Roman" w:cs="Times New Roman"/>
          <w:kern w:val="0"/>
          <w:sz w:val="28"/>
          <w:szCs w:val="28"/>
          <w:vertAlign w:val="subscript"/>
          <w14:ligatures w14:val="none"/>
        </w:rPr>
        <w:t>es</w:t>
      </w:r>
      <w:r w:rsidR="00190FBA">
        <w:rPr>
          <w:rFonts w:ascii="Times New Roman" w:eastAsia="Calibri" w:hAnsi="Times New Roman" w:cs="Times New Roman"/>
          <w:kern w:val="0"/>
          <w:sz w:val="28"/>
          <w:szCs w:val="28"/>
          <w14:ligatures w14:val="none"/>
        </w:rPr>
        <w:t xml:space="preserve"> ở nhóm có suy tim thấp hơn nhóm không có suy tim </w:t>
      </w:r>
      <w:r w:rsidR="00190FBA" w:rsidRPr="00190FBA">
        <w:rPr>
          <w:rFonts w:ascii="Times New Roman" w:eastAsia="Calibri" w:hAnsi="Times New Roman" w:cs="Times New Roman"/>
          <w:kern w:val="0"/>
          <w:sz w:val="28"/>
          <w:szCs w:val="28"/>
          <w:lang w:val="vi-VN"/>
          <w14:ligatures w14:val="none"/>
        </w:rPr>
        <w:t>(2,59 (KTPV: 1,83 – 4,09) và 4,08 (KTPV: 3,17 – 5,26) mmHg/ml; p &lt; 0,05)</w:t>
      </w:r>
      <w:r w:rsidR="00190FBA">
        <w:rPr>
          <w:rFonts w:ascii="Times New Roman" w:eastAsia="Calibri" w:hAnsi="Times New Roman" w:cs="Times New Roman"/>
          <w:kern w:val="0"/>
          <w:sz w:val="28"/>
          <w:szCs w:val="28"/>
          <w14:ligatures w14:val="none"/>
        </w:rPr>
        <w:t xml:space="preserve">, VAC của nhóm suy tim cao hơn nhóm không có suy tim </w:t>
      </w:r>
      <w:r w:rsidR="00190FBA" w:rsidRPr="00190FBA">
        <w:rPr>
          <w:rFonts w:ascii="Times New Roman" w:eastAsia="Calibri" w:hAnsi="Times New Roman" w:cs="Times New Roman"/>
          <w:kern w:val="0"/>
          <w:sz w:val="28"/>
          <w:szCs w:val="28"/>
          <w:lang w:val="vi-VN"/>
          <w14:ligatures w14:val="none"/>
        </w:rPr>
        <w:t>((0,82 (KTPV: 0,61 – 1,21) và 0,62 (KTPV: 0,53 – 0,74)</w:t>
      </w:r>
      <w:r w:rsidR="00190FBA">
        <w:rPr>
          <w:rFonts w:ascii="Times New Roman" w:eastAsia="Calibri" w:hAnsi="Times New Roman" w:cs="Times New Roman"/>
          <w:kern w:val="0"/>
          <w:sz w:val="28"/>
          <w:szCs w:val="28"/>
          <w14:ligatures w14:val="none"/>
        </w:rPr>
        <w:t>, không có sự khác biệt về E</w:t>
      </w:r>
      <w:r w:rsidR="00190FBA">
        <w:rPr>
          <w:rFonts w:ascii="Times New Roman" w:eastAsia="Calibri" w:hAnsi="Times New Roman" w:cs="Times New Roman"/>
          <w:kern w:val="0"/>
          <w:sz w:val="28"/>
          <w:szCs w:val="28"/>
          <w:vertAlign w:val="subscript"/>
          <w14:ligatures w14:val="none"/>
        </w:rPr>
        <w:t>a</w:t>
      </w:r>
      <w:r w:rsidR="00190FBA">
        <w:rPr>
          <w:rFonts w:ascii="Times New Roman" w:eastAsia="Calibri" w:hAnsi="Times New Roman" w:cs="Times New Roman"/>
          <w:kern w:val="0"/>
          <w:sz w:val="28"/>
          <w:szCs w:val="28"/>
          <w14:ligatures w14:val="none"/>
        </w:rPr>
        <w:t xml:space="preserve"> giữa hai nhóm </w:t>
      </w:r>
      <w:r w:rsidR="0013172F">
        <w:rPr>
          <w:rFonts w:ascii="Times New Roman" w:eastAsia="Calibri" w:hAnsi="Times New Roman" w:cs="Times New Roman"/>
          <w:kern w:val="0"/>
          <w:sz w:val="28"/>
          <w:szCs w:val="28"/>
          <w14:ligatures w14:val="none"/>
        </w:rPr>
        <w:fldChar w:fldCharType="begin">
          <w:fldData xml:space="preserve">PEVuZE5vdGU+PENpdGU+PEF1dGhvcj5EdWM8L0F1dGhvcj48WWVhcj4yMDIyPC9ZZWFyPjxSZWNO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</w:fldData>
        </w:fldChar>
      </w:r>
      <w:r w:rsidR="00F962EF">
        <w:rPr>
          <w:rFonts w:ascii="Times New Roman" w:eastAsia="Calibri" w:hAnsi="Times New Roman" w:cs="Times New Roman"/>
          <w:kern w:val="0"/>
          <w:sz w:val="28"/>
          <w:szCs w:val="28"/>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PEVuZE5vdGU+PENpdGU+PEF1dGhvcj5EdWM8L0F1dGhvcj48WWVhcj4yMDIyPC9ZZWFyPjxSZWNO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</w:fldData>
        </w:fldChar>
      </w:r>
      <w:r w:rsidR="00F962EF">
        <w:rPr>
          <w:rFonts w:ascii="Times New Roman" w:eastAsia="Calibri" w:hAnsi="Times New Roman" w:cs="Times New Roman"/>
          <w:kern w:val="0"/>
          <w:sz w:val="28"/>
          <w:szCs w:val="28"/>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13172F">
        <w:rPr>
          <w:rFonts w:ascii="Times New Roman" w:eastAsia="Calibri" w:hAnsi="Times New Roman" w:cs="Times New Roman"/>
          <w:kern w:val="0"/>
          <w:sz w:val="28"/>
          <w:szCs w:val="28"/>
          <w14:ligatures w14:val="none"/>
        </w:rPr>
      </w:r>
      <w:r w:rsidR="0013172F">
        <w:rPr>
          <w:rFonts w:ascii="Times New Roman" w:eastAsia="Calibri" w:hAnsi="Times New Roman" w:cs="Times New Roman"/>
          <w:kern w:val="0"/>
          <w:sz w:val="28"/>
          <w:szCs w:val="28"/>
          <w14:ligatures w14:val="none"/>
        </w:rPr>
        <w:fldChar w:fldCharType="separate"/>
      </w:r>
      <w:r w:rsidR="00F962EF">
        <w:rPr>
          <w:rFonts w:ascii="Times New Roman" w:eastAsia="Calibri" w:hAnsi="Times New Roman" w:cs="Times New Roman"/>
          <w:noProof/>
          <w:kern w:val="0"/>
          <w:sz w:val="28"/>
          <w:szCs w:val="28"/>
          <w14:ligatures w14:val="none"/>
        </w:rPr>
        <w:t>[162]</w:t>
      </w:r>
      <w:r w:rsidR="0013172F">
        <w:rPr>
          <w:rFonts w:ascii="Times New Roman" w:eastAsia="Calibri" w:hAnsi="Times New Roman" w:cs="Times New Roman"/>
          <w:kern w:val="0"/>
          <w:sz w:val="28"/>
          <w:szCs w:val="28"/>
          <w14:ligatures w14:val="none"/>
        </w:rPr>
        <w:fldChar w:fldCharType="end"/>
      </w:r>
      <w:r w:rsidR="0013172F">
        <w:rPr>
          <w:rFonts w:ascii="Times New Roman" w:eastAsia="Calibri" w:hAnsi="Times New Roman" w:cs="Times New Roman"/>
          <w:kern w:val="0"/>
          <w:sz w:val="28"/>
          <w:szCs w:val="28"/>
          <w14:ligatures w14:val="none"/>
        </w:rPr>
        <w:t xml:space="preserve">. </w:t>
      </w:r>
      <w:r w:rsidR="0013172F" w:rsidRPr="0013172F">
        <w:rPr>
          <w:rFonts w:ascii="Times New Roman" w:eastAsia="Calibri" w:hAnsi="Times New Roman" w:cs="Times New Roman"/>
          <w:kern w:val="0"/>
          <w:sz w:val="28"/>
          <w:szCs w:val="28"/>
          <w:lang w:val="vi-VN"/>
          <w14:ligatures w14:val="none"/>
        </w:rPr>
        <w:t>Scali M.C., cũng nhận thấy E</w:t>
      </w:r>
      <w:r w:rsidR="0013172F" w:rsidRPr="0013172F">
        <w:rPr>
          <w:rFonts w:ascii="Times New Roman" w:eastAsia="Calibri" w:hAnsi="Times New Roman" w:cs="Times New Roman"/>
          <w:kern w:val="0"/>
          <w:sz w:val="28"/>
          <w:szCs w:val="28"/>
          <w:vertAlign w:val="subscript"/>
          <w:lang w:val="vi-VN"/>
          <w14:ligatures w14:val="none"/>
        </w:rPr>
        <w:t>es</w:t>
      </w:r>
      <w:r w:rsidR="0013172F" w:rsidRPr="0013172F">
        <w:rPr>
          <w:rFonts w:ascii="Times New Roman" w:eastAsia="Calibri" w:hAnsi="Times New Roman" w:cs="Times New Roman"/>
          <w:kern w:val="0"/>
          <w:sz w:val="28"/>
          <w:szCs w:val="28"/>
          <w:lang w:val="vi-VN"/>
          <w14:ligatures w14:val="none"/>
        </w:rPr>
        <w:t xml:space="preserve"> ở nhóm suy tim (1,7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1,5 mmHg/ml) thấp hơn so với </w:t>
      </w:r>
      <w:r w:rsidR="00426664">
        <w:rPr>
          <w:rFonts w:ascii="Times New Roman" w:eastAsia="Calibri" w:hAnsi="Times New Roman" w:cs="Times New Roman"/>
          <w:kern w:val="0"/>
          <w:sz w:val="28"/>
          <w:szCs w:val="28"/>
          <w:lang w:val="vi-VN"/>
          <w14:ligatures w14:val="none"/>
        </w:rPr>
        <w:t>nhóm đối chứng</w:t>
      </w:r>
      <w:r w:rsidR="0013172F" w:rsidRPr="0013172F">
        <w:rPr>
          <w:rFonts w:ascii="Times New Roman" w:eastAsia="Calibri" w:hAnsi="Times New Roman" w:cs="Times New Roman"/>
          <w:kern w:val="0"/>
          <w:sz w:val="28"/>
          <w:szCs w:val="28"/>
          <w:lang w:val="vi-VN"/>
          <w14:ligatures w14:val="none"/>
        </w:rPr>
        <w:t xml:space="preserve"> (3,8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1,2 mmHg/ml) và nhóm THA (3,8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1,3 mmHg/ml) (p &lt; 0,01). E</w:t>
      </w:r>
      <w:r w:rsidR="0013172F" w:rsidRPr="0013172F">
        <w:rPr>
          <w:rFonts w:ascii="Times New Roman" w:eastAsia="Calibri" w:hAnsi="Times New Roman" w:cs="Times New Roman"/>
          <w:kern w:val="0"/>
          <w:sz w:val="28"/>
          <w:szCs w:val="28"/>
          <w:vertAlign w:val="subscript"/>
          <w:lang w:val="vi-VN"/>
          <w14:ligatures w14:val="none"/>
        </w:rPr>
        <w:t>a</w:t>
      </w:r>
      <w:r w:rsidR="0013172F" w:rsidRPr="0013172F">
        <w:rPr>
          <w:rFonts w:ascii="Times New Roman" w:eastAsia="Calibri" w:hAnsi="Times New Roman" w:cs="Times New Roman"/>
          <w:kern w:val="0"/>
          <w:sz w:val="28"/>
          <w:szCs w:val="28"/>
          <w:lang w:val="vi-VN"/>
          <w14:ligatures w14:val="none"/>
        </w:rPr>
        <w:t xml:space="preserve"> của 3 nhóm người bình thường, THA và suy tim tương ứng không có sự khác biệt (2,7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0,9 ; 3,3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0,9 và 2,4 </w:t>
      </w:r>
      <w:r w:rsidR="0013172F" w:rsidRPr="0013172F">
        <w:rPr>
          <w:rFonts w:ascii="Times New Roman" w:eastAsia="Calibri" w:hAnsi="Times New Roman" w:cs="Times New Roman"/>
          <w:kern w:val="0"/>
          <w:sz w:val="28"/>
          <w:szCs w:val="28"/>
          <w:lang w:val="vi-VN"/>
          <w14:ligatures w14:val="none"/>
        </w:rPr>
        <w:sym w:font="Symbol" w:char="F0B1"/>
      </w:r>
      <w:r w:rsidR="0013172F" w:rsidRPr="0013172F">
        <w:rPr>
          <w:rFonts w:ascii="Times New Roman" w:eastAsia="Calibri" w:hAnsi="Times New Roman" w:cs="Times New Roman"/>
          <w:kern w:val="0"/>
          <w:sz w:val="28"/>
          <w:szCs w:val="28"/>
          <w:lang w:val="vi-VN"/>
          <w14:ligatures w14:val="none"/>
        </w:rPr>
        <w:t xml:space="preserve"> 0,8 mmHg/ml). Do đó, sự bất tương hợp nặng nề cũng xảy ra ở nhóm suy tim hơn so với </w:t>
      </w:r>
      <w:r w:rsidR="00426664">
        <w:rPr>
          <w:rFonts w:ascii="Times New Roman" w:eastAsia="Calibri" w:hAnsi="Times New Roman" w:cs="Times New Roman"/>
          <w:kern w:val="0"/>
          <w:sz w:val="28"/>
          <w:szCs w:val="28"/>
          <w:lang w:val="vi-VN"/>
          <w14:ligatures w14:val="none"/>
        </w:rPr>
        <w:t>nhóm đối chứng</w:t>
      </w:r>
      <w:r w:rsidR="0013172F" w:rsidRPr="0013172F">
        <w:rPr>
          <w:rFonts w:ascii="Times New Roman" w:eastAsia="Calibri" w:hAnsi="Times New Roman" w:cs="Times New Roman"/>
          <w:kern w:val="0"/>
          <w:sz w:val="28"/>
          <w:szCs w:val="28"/>
          <w:lang w:val="vi-VN"/>
          <w14:ligatures w14:val="none"/>
        </w:rPr>
        <w:t xml:space="preserve"> và nhóm THA </w:t>
      </w:r>
      <w:r w:rsidR="0013172F">
        <w:rPr>
          <w:rFonts w:ascii="Times New Roman" w:eastAsia="Calibri" w:hAnsi="Times New Roman" w:cs="Times New Roman"/>
          <w:kern w:val="0"/>
          <w:sz w:val="28"/>
          <w:szCs w:val="28"/>
          <w:lang w:val="vi-VN"/>
          <w14:ligatures w14:val="none"/>
        </w:rPr>
        <w:fldChar w:fldCharType="begin"/>
      </w:r>
      <w:r w:rsidR="00F962EF">
        <w:rPr>
          <w:rFonts w:ascii="Times New Roman" w:eastAsia="Calibri" w:hAnsi="Times New Roman" w:cs="Times New Roman"/>
          <w:kern w:val="0"/>
          <w:sz w:val="28"/>
          <w:szCs w:val="28"/>
          <w:lang w:val="vi-VN"/>
          <w14:ligatures w14:val="none"/>
        </w:rPr>
        <w:instrText xml:space="preserve"> ADDIN EN.CITE &lt;EndNote&gt;&lt;Cite&gt;&lt;Author&gt;Scali&lt;/Author&gt;&lt;Year&gt;2012&lt;/Year&gt;&lt;RecNum&gt;146&lt;/RecNum&gt;&lt;DisplayText&gt;[163]&lt;/DisplayText&gt;&lt;record&gt;&lt;rec-number&gt;146&lt;/rec-number&gt;&lt;foreign-keys&gt;&lt;key app="EN" db-id="w55zs2apg22z58eazxoppfzc0pfepz2pzexx" timestamp="1745727043"&gt;146&lt;/key&gt;&lt;/foreign-keys&gt;&lt;ref-type name="Journal Article"&gt;17&lt;/ref-type&gt;&lt;contributors&gt;&lt;authors&gt;&lt;author&gt;Scali, M. C.&lt;/author&gt;&lt;author&gt;Basso, M.&lt;/author&gt;&lt;author&gt;Gandolfo, A.&lt;/author&gt;&lt;author&gt;Bombardini, T.&lt;/author&gt;&lt;author&gt;Bellotti, P.&lt;/author&gt;&lt;author&gt;Sicari, R.&lt;/author&gt;&lt;/authors&gt;&lt;/contributors&gt;&lt;auth-address&gt;Cardiologia Asl 2 Lucca, Lucca, Italy. chiara_scali@yahoo.it&lt;/auth-address&gt;&lt;titles&gt;&lt;title&gt;Real time 3D echocardiography (RT3D) for assessment of ventricular and vascular function in hypertensive and heart failure patients&lt;/title&gt;&lt;secondary-title&gt;Cardiovasc Ultrasound&lt;/secondary-title&gt;&lt;/titles&gt;&lt;periodical&gt;&lt;full-title&gt;Cardiovasc Ultrasound&lt;/full-title&gt;&lt;/periodical&gt;&lt;pages&gt;27&lt;/pages&gt;&lt;volume&gt;10&lt;/volume&gt;&lt;edition&gt;20120628&lt;/edition&gt;&lt;keywords&gt;&lt;keyword&gt;Adult&lt;/keyword&gt;&lt;keyword&gt;Blood Pressure&lt;/keyword&gt;&lt;keyword&gt;Echocardiography, Three-Dimensional/*methods&lt;/keyword&gt;&lt;keyword&gt;Female&lt;/keyword&gt;&lt;keyword&gt;Heart Failure/*diagnostic imaging/physiopathology&lt;/keyword&gt;&lt;keyword&gt;Heart Ventricles/*diagnostic imaging/physiopathology&lt;/keyword&gt;&lt;keyword&gt;Humans&lt;/keyword&gt;&lt;keyword&gt;Hypertension/*diagnostic imaging/physiopathology&lt;/keyword&gt;&lt;keyword&gt;Male&lt;/keyword&gt;&lt;keyword&gt;Reproducibility of Results&lt;/keyword&gt;&lt;keyword&gt;Stroke Volume&lt;/keyword&gt;&lt;keyword&gt;Systole&lt;/keyword&gt;&lt;keyword&gt;Vascular Resistance/*physiology&lt;/keyword&gt;&lt;keyword&gt;Ventricular Function, Left/*physiology&lt;/keyword&gt;&lt;/keywords&gt;&lt;dates&gt;&lt;year&gt;2012&lt;/year&gt;&lt;pub-dates&gt;&lt;date&gt;Jun 28&lt;/date&gt;&lt;/pub-dates&gt;&lt;/dates&gt;&lt;isbn&gt;1476-7120 (Electronic)&amp;#xD;1476-7120 (Linking)&lt;/isbn&gt;&lt;accession-num&gt;22742054&lt;/accession-num&gt;&lt;urls&gt;&lt;related-urls&gt;&lt;url&gt;https://www.ncbi.nlm.nih.gov/pubmed/22742054&lt;/url&gt;&lt;/related-urls&gt;&lt;/urls&gt;&lt;custom2&gt;PMC3439359&lt;/custom2&gt;&lt;electronic-resource-num&gt;10.1186/1476-7120-10-27&lt;/electronic-resource-num&gt;&lt;/record&gt;&lt;/Cite&gt;&lt;/EndNote&gt;</w:instrText>
      </w:r>
      <w:r w:rsidR="0013172F">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[163]</w:t>
      </w:r>
      <w:r w:rsidR="0013172F">
        <w:rPr>
          <w:rFonts w:ascii="Times New Roman" w:eastAsia="Calibri" w:hAnsi="Times New Roman" w:cs="Times New Roman"/>
          <w:kern w:val="0"/>
          <w:sz w:val="28"/>
          <w:szCs w:val="28"/>
          <w:lang w:val="vi-VN"/>
          <w14:ligatures w14:val="none"/>
        </w:rPr>
        <w:fldChar w:fldCharType="end"/>
      </w:r>
      <w:r w:rsidR="0013172F" w:rsidRPr="00724A10">
        <w:rPr>
          <w:rFonts w:ascii="Times New Roman" w:eastAsia="Calibri" w:hAnsi="Times New Roman" w:cs="Times New Roman"/>
          <w:kern w:val="0"/>
          <w:sz w:val="28"/>
          <w:szCs w:val="28"/>
          <w:lang w:val="vi-VN"/>
          <w14:ligatures w14:val="none"/>
        </w:rPr>
        <w:t xml:space="preserve">. </w:t>
      </w:r>
      <w:r w:rsidR="00724A10" w:rsidRPr="00724A10">
        <w:rPr>
          <w:rFonts w:ascii="Times New Roman" w:eastAsia="Calibri" w:hAnsi="Times New Roman" w:cs="Times New Roman"/>
          <w:kern w:val="0"/>
          <w:sz w:val="28"/>
          <w:szCs w:val="28"/>
          <w:lang w:val="vi-VN"/>
          <w14:ligatures w14:val="none"/>
        </w:rPr>
        <w:t xml:space="preserve">Nghiên cứu của Francesco Antonini </w:t>
      </w:r>
      <w:r w:rsidR="00724A10">
        <w:rPr>
          <w:rFonts w:ascii="Times New Roman" w:eastAsia="Calibri" w:hAnsi="Times New Roman" w:cs="Times New Roman"/>
          <w:kern w:val="0"/>
          <w:sz w:val="28"/>
          <w:szCs w:val="28"/>
          <w:lang w:val="vi-VN"/>
          <w14:ligatures w14:val="none"/>
        </w:rPr>
        <w:t>–</w:t>
      </w:r>
      <w:r w:rsidR="00724A10" w:rsidRPr="00724A10">
        <w:rPr>
          <w:rFonts w:ascii="Times New Roman" w:eastAsia="Calibri" w:hAnsi="Times New Roman" w:cs="Times New Roman"/>
          <w:kern w:val="0"/>
          <w:sz w:val="28"/>
          <w:szCs w:val="28"/>
          <w:lang w:val="vi-VN"/>
          <w14:ligatures w14:val="none"/>
        </w:rPr>
        <w:t xml:space="preserve"> Canterin và cộng sự (2009), so sánh giữa nhóm bệnh gồm 41 bệnh nhân nhồi máu cơ tim cấp (16 bệnh nhân suy tim NYHA II, 15 bệnh nhân NYHA III và 4 bệnh nhân NYHA IV) và </w:t>
      </w:r>
      <w:r w:rsidR="00426664">
        <w:rPr>
          <w:rFonts w:ascii="Times New Roman" w:eastAsia="Calibri" w:hAnsi="Times New Roman" w:cs="Times New Roman"/>
          <w:kern w:val="0"/>
          <w:sz w:val="28"/>
          <w:szCs w:val="28"/>
          <w:lang w:val="vi-VN"/>
          <w14:ligatures w14:val="none"/>
        </w:rPr>
        <w:t>nhóm đối chứng</w:t>
      </w:r>
      <w:r w:rsidR="00724A10" w:rsidRPr="00724A10">
        <w:rPr>
          <w:rFonts w:ascii="Times New Roman" w:eastAsia="Calibri" w:hAnsi="Times New Roman" w:cs="Times New Roman"/>
          <w:kern w:val="0"/>
          <w:sz w:val="28"/>
          <w:szCs w:val="28"/>
          <w:lang w:val="vi-VN"/>
          <w14:ligatures w14:val="none"/>
        </w:rPr>
        <w:t xml:space="preserve"> không có nhồi máu cơ tim (3 bệnh nhân suy tim NYHA II) nhận thấy nhóm nhồi máu cơ tim cấp có chỉ số E</w:t>
      </w:r>
      <w:r w:rsidR="00724A10" w:rsidRPr="00724A10">
        <w:rPr>
          <w:rFonts w:ascii="Times New Roman" w:eastAsia="Calibri" w:hAnsi="Times New Roman" w:cs="Times New Roman"/>
          <w:kern w:val="0"/>
          <w:sz w:val="28"/>
          <w:szCs w:val="28"/>
          <w:vertAlign w:val="subscript"/>
          <w:lang w:val="vi-VN"/>
          <w14:ligatures w14:val="none"/>
        </w:rPr>
        <w:t>e</w:t>
      </w:r>
      <w:r w:rsidR="003E5921" w:rsidRPr="003E5921">
        <w:rPr>
          <w:rFonts w:ascii="Times New Roman" w:eastAsia="Calibri" w:hAnsi="Times New Roman" w:cs="Times New Roman"/>
          <w:kern w:val="0"/>
          <w:sz w:val="28"/>
          <w:szCs w:val="28"/>
          <w:vertAlign w:val="subscript"/>
          <w:lang w:val="vi-VN"/>
          <w14:ligatures w14:val="none"/>
        </w:rPr>
        <w:t>s</w:t>
      </w:r>
      <w:r w:rsidR="00EC5757" w:rsidRPr="00EC5757">
        <w:rPr>
          <w:rFonts w:ascii="Times New Roman" w:eastAsia="Calibri" w:hAnsi="Times New Roman" w:cs="Times New Roman"/>
          <w:kern w:val="0"/>
          <w:sz w:val="28"/>
          <w:szCs w:val="28"/>
          <w:vertAlign w:val="subscript"/>
          <w:lang w:val="vi-VN"/>
          <w14:ligatures w14:val="none"/>
        </w:rPr>
        <w:t xml:space="preserve"> </w:t>
      </w:r>
      <w:r w:rsidR="00EC5757" w:rsidRPr="00EC5757">
        <w:rPr>
          <w:rFonts w:ascii="Times New Roman" w:eastAsia="Calibri" w:hAnsi="Times New Roman" w:cs="Times New Roman"/>
          <w:kern w:val="0"/>
          <w:sz w:val="28"/>
          <w:szCs w:val="28"/>
          <w:lang w:val="vi-VN"/>
          <w14:ligatures w14:val="none"/>
        </w:rPr>
        <w:t xml:space="preserve">thấp hơn có ý nghĩa so với </w:t>
      </w:r>
      <w:r w:rsidR="00426664">
        <w:rPr>
          <w:rFonts w:ascii="Times New Roman" w:eastAsia="Calibri" w:hAnsi="Times New Roman" w:cs="Times New Roman"/>
          <w:kern w:val="0"/>
          <w:sz w:val="28"/>
          <w:szCs w:val="28"/>
          <w:lang w:val="vi-VN"/>
          <w14:ligatures w14:val="none"/>
        </w:rPr>
        <w:t>nhóm đối chứng</w:t>
      </w:r>
      <w:r w:rsidR="00EC5757" w:rsidRPr="00EC5757">
        <w:rPr>
          <w:rFonts w:ascii="Times New Roman" w:eastAsia="Calibri" w:hAnsi="Times New Roman" w:cs="Times New Roman"/>
          <w:kern w:val="0"/>
          <w:sz w:val="28"/>
          <w:szCs w:val="28"/>
          <w:lang w:val="vi-VN"/>
          <w14:ligatures w14:val="none"/>
        </w:rPr>
        <w:t xml:space="preserve">, VAC cao hơn so với </w:t>
      </w:r>
      <w:r w:rsidR="00426664">
        <w:rPr>
          <w:rFonts w:ascii="Times New Roman" w:eastAsia="Calibri" w:hAnsi="Times New Roman" w:cs="Times New Roman"/>
          <w:kern w:val="0"/>
          <w:sz w:val="28"/>
          <w:szCs w:val="28"/>
          <w:lang w:val="vi-VN"/>
          <w14:ligatures w14:val="none"/>
        </w:rPr>
        <w:t>nhóm đối chứng</w:t>
      </w:r>
      <w:r w:rsidR="00EC5757" w:rsidRPr="00EC5757">
        <w:rPr>
          <w:rFonts w:ascii="Times New Roman" w:eastAsia="Calibri" w:hAnsi="Times New Roman" w:cs="Times New Roman"/>
          <w:kern w:val="0"/>
          <w:sz w:val="28"/>
          <w:szCs w:val="28"/>
          <w:lang w:val="vi-VN"/>
          <w14:ligatures w14:val="none"/>
        </w:rPr>
        <w:t xml:space="preserve"> (p &lt; 0,001) và cũng không có sự khác biệt về chỉ số E</w:t>
      </w:r>
      <w:r w:rsidR="00EC5757" w:rsidRPr="00EC5757">
        <w:rPr>
          <w:rFonts w:ascii="Times New Roman" w:eastAsia="Calibri" w:hAnsi="Times New Roman" w:cs="Times New Roman"/>
          <w:kern w:val="0"/>
          <w:sz w:val="28"/>
          <w:szCs w:val="28"/>
          <w:vertAlign w:val="subscript"/>
          <w:lang w:val="vi-VN"/>
          <w14:ligatures w14:val="none"/>
        </w:rPr>
        <w:t>a</w:t>
      </w:r>
      <w:r w:rsidR="00EC5757" w:rsidRPr="00EC5757">
        <w:rPr>
          <w:rFonts w:ascii="Times New Roman" w:eastAsia="Calibri" w:hAnsi="Times New Roman" w:cs="Times New Roman"/>
          <w:kern w:val="0"/>
          <w:sz w:val="28"/>
          <w:szCs w:val="28"/>
          <w:lang w:val="vi-VN"/>
          <w14:ligatures w14:val="none"/>
        </w:rPr>
        <w:t xml:space="preserve"> giữa hai nhóm </w:t>
      </w:r>
      <w:r w:rsidR="00EC5757">
        <w:rPr>
          <w:rFonts w:ascii="Times New Roman" w:eastAsia="Calibri" w:hAnsi="Times New Roman" w:cs="Times New Roman"/>
          <w:kern w:val="0"/>
          <w:sz w:val="28"/>
          <w:szCs w:val="28"/>
          <w:lang w:val="vi-VN"/>
          <w14:ligatures w14:val="none"/>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lang w:val="vi-VN"/>
          <w14:ligatures w14:val="none"/>
        </w:rPr>
        <w:fldChar w:fldCharType="begin">
          <w:fldData xml:space="preserve">PEVuZE5vdGU+PENpdGU+PEF1dGhvcj5BbnRvbmluaS1DYW50ZXJpbjwvQXV0aG9yPjxZZWFyPjIw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=
</w:fldData>
        </w:fldChar>
      </w:r>
      <w:r w:rsid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lang w:val="vi-VN"/>
          <w14:ligatures w14:val="none"/>
        </w:rPr>
      </w:r>
      <w:r w:rsidR="001F3BD5">
        <w:rPr>
          <w:rFonts w:ascii="Times New Roman" w:eastAsia="Calibri" w:hAnsi="Times New Roman" w:cs="Times New Roman"/>
          <w:kern w:val="0"/>
          <w:sz w:val="28"/>
          <w:szCs w:val="28"/>
          <w:lang w:val="vi-VN"/>
          <w14:ligatures w14:val="none"/>
        </w:rPr>
        <w:fldChar w:fldCharType="end"/>
      </w:r>
      <w:r w:rsidR="00EC5757">
        <w:rPr>
          <w:rFonts w:ascii="Times New Roman" w:eastAsia="Calibri" w:hAnsi="Times New Roman" w:cs="Times New Roman"/>
          <w:kern w:val="0"/>
          <w:sz w:val="28"/>
          <w:szCs w:val="28"/>
          <w:lang w:val="vi-VN"/>
          <w14:ligatures w14:val="none"/>
        </w:rPr>
      </w:r>
      <w:r w:rsidR="00EC5757">
        <w:rPr>
          <w:rFonts w:ascii="Times New Roman" w:eastAsia="Calibri" w:hAnsi="Times New Roman" w:cs="Times New Roman"/>
          <w:kern w:val="0"/>
          <w:sz w:val="28"/>
          <w:szCs w:val="28"/>
          <w:lang w:val="vi-VN"/>
          <w14:ligatures w14:val="none"/>
        </w:rPr>
        <w:fldChar w:fldCharType="separate"/>
      </w:r>
      <w:r w:rsidR="001F3BD5">
        <w:rPr>
          <w:rFonts w:ascii="Times New Roman" w:eastAsia="Calibri" w:hAnsi="Times New Roman" w:cs="Times New Roman"/>
          <w:noProof/>
          <w:kern w:val="0"/>
          <w:sz w:val="28"/>
          <w:szCs w:val="28"/>
          <w:lang w:val="vi-VN"/>
          <w14:ligatures w14:val="none"/>
        </w:rPr>
        <w:t>[82]</w:t>
      </w:r>
      <w:r w:rsidR="00EC5757">
        <w:rPr>
          <w:rFonts w:ascii="Times New Roman" w:eastAsia="Calibri" w:hAnsi="Times New Roman" w:cs="Times New Roman"/>
          <w:kern w:val="0"/>
          <w:sz w:val="28"/>
          <w:szCs w:val="28"/>
          <w:lang w:val="vi-VN"/>
          <w14:ligatures w14:val="none"/>
        </w:rPr>
        <w:fldChar w:fldCharType="end"/>
      </w:r>
      <w:r w:rsidR="00EC5757" w:rsidRPr="00EC5757">
        <w:rPr>
          <w:rFonts w:ascii="Times New Roman" w:eastAsia="Calibri" w:hAnsi="Times New Roman" w:cs="Times New Roman"/>
          <w:kern w:val="0"/>
          <w:sz w:val="28"/>
          <w:szCs w:val="28"/>
          <w:lang w:val="vi-VN"/>
          <w14:ligatures w14:val="none"/>
        </w:rPr>
        <w:t>.</w:t>
      </w:r>
    </w:p>
    <w:p w14:paraId="117A42AE" w14:textId="5DE832C3" w:rsidR="00EC5757" w:rsidRPr="00C82ACD" w:rsidRDefault="00EC5757" w:rsidP="00F01C18">
      <w:pPr>
        <w:spacing w:after="0" w:line="360" w:lineRule="auto"/>
        <w:jc w:val="both"/>
        <w:rPr>
          <w:rFonts w:ascii="Times New Roman" w:eastAsia="Calibri" w:hAnsi="Times New Roman" w:cs="Times New Roman"/>
          <w:kern w:val="0"/>
          <w:sz w:val="28"/>
          <w:szCs w:val="28"/>
          <w:lang w:val="vi-VN"/>
          <w14:ligatures w14:val="none"/>
        </w:rPr>
      </w:pPr>
      <w:r w:rsidRPr="00457535">
        <w:rPr>
          <w:rFonts w:ascii="Times New Roman" w:eastAsia="Calibri" w:hAnsi="Times New Roman" w:cs="Times New Roman"/>
          <w:kern w:val="0"/>
          <w:sz w:val="28"/>
          <w:szCs w:val="28"/>
          <w:lang w:val="vi-VN"/>
          <w14:ligatures w14:val="none"/>
        </w:rPr>
        <w:tab/>
      </w:r>
      <w:r w:rsidR="00457535" w:rsidRPr="00457535">
        <w:rPr>
          <w:rFonts w:ascii="Times New Roman" w:eastAsia="Calibri" w:hAnsi="Times New Roman" w:cs="Times New Roman"/>
          <w:kern w:val="0"/>
          <w:sz w:val="28"/>
          <w:szCs w:val="28"/>
          <w:lang w:val="vi-VN"/>
          <w14:ligatures w14:val="none"/>
        </w:rPr>
        <w:t xml:space="preserve">Sức căng dọc toàn bộ thất trái (GLS) là một thông số đánh giá đáng tin cậy, khách quan khi đánh giá chức năng thất trái. GLS đặc biệt hiệu quả trong việc xác định tình trạng suy giảm chức năng thất trái ngay cả khi phân suất tống máu thất trái vẫn còn trong giới hạn bình thường </w:t>
      </w:r>
      <w:r w:rsidR="00457535">
        <w:rPr>
          <w:rFonts w:ascii="Times New Roman" w:eastAsia="Calibri" w:hAnsi="Times New Roman" w:cs="Times New Roman"/>
          <w:kern w:val="0"/>
          <w:sz w:val="28"/>
          <w:szCs w:val="28"/>
          <w14:ligatures w14:val="none"/>
        </w:rPr>
        <w:fldChar w:fldCharType="begin">
          <w:fldData xml:space="preserve">PEVuZE5vdGU+PENpdGU+PEF1dGhvcj5NZWR2ZWRvZnNreTwvQXV0aG9yPjxZZWFyPjIwMjM8L1ll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PEVuZE5vdGU+PENpdGU+PEF1dGhvcj5NZWR2ZWRvZnNreTwvQXV0aG9yPjxZZWFyPjIwMjM8L1ll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457535">
        <w:rPr>
          <w:rFonts w:ascii="Times New Roman" w:eastAsia="Calibri" w:hAnsi="Times New Roman" w:cs="Times New Roman"/>
          <w:kern w:val="0"/>
          <w:sz w:val="28"/>
          <w:szCs w:val="28"/>
          <w14:ligatures w14:val="none"/>
        </w:rPr>
      </w:r>
      <w:r w:rsidR="00457535">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[164]</w:t>
      </w:r>
      <w:r w:rsidR="00457535">
        <w:rPr>
          <w:rFonts w:ascii="Times New Roman" w:eastAsia="Calibri" w:hAnsi="Times New Roman" w:cs="Times New Roman"/>
          <w:kern w:val="0"/>
          <w:sz w:val="28"/>
          <w:szCs w:val="28"/>
          <w14:ligatures w14:val="none"/>
        </w:rPr>
        <w:fldChar w:fldCharType="end"/>
      </w:r>
      <w:r w:rsidR="00457535" w:rsidRPr="00457535">
        <w:rPr>
          <w:rFonts w:ascii="Times New Roman" w:eastAsia="Calibri" w:hAnsi="Times New Roman" w:cs="Times New Roman"/>
          <w:kern w:val="0"/>
          <w:sz w:val="28"/>
          <w:szCs w:val="28"/>
          <w:lang w:val="vi-VN"/>
          <w14:ligatures w14:val="none"/>
        </w:rPr>
        <w:t xml:space="preserve">. </w:t>
      </w:r>
      <w:r w:rsidRPr="00457535">
        <w:rPr>
          <w:rFonts w:ascii="Times New Roman" w:eastAsia="Calibri" w:hAnsi="Times New Roman" w:cs="Times New Roman"/>
          <w:kern w:val="0"/>
          <w:sz w:val="28"/>
          <w:szCs w:val="28"/>
          <w:lang w:val="vi-VN"/>
          <w14:ligatures w14:val="none"/>
        </w:rPr>
        <w:t xml:space="preserve">So sánh chỉ số GLS giữa nhóm có suy tim và không có suy tim nhận thấy chỉ số GLS </w:t>
      </w:r>
      <w:r w:rsidR="00627BC0" w:rsidRPr="00457535">
        <w:rPr>
          <w:rFonts w:ascii="Times New Roman" w:eastAsia="Calibri" w:hAnsi="Times New Roman" w:cs="Times New Roman"/>
          <w:kern w:val="0"/>
          <w:sz w:val="28"/>
          <w:szCs w:val="28"/>
          <w:lang w:val="vi-VN"/>
          <w14:ligatures w14:val="none"/>
        </w:rPr>
        <w:t xml:space="preserve">ở nhóm suy tim (-9,5 (KTPV: -16,8 - -4,9)) thấp hơn có ý nghĩa so với nhóm không có </w:t>
      </w:r>
      <w:r w:rsidR="00733264" w:rsidRPr="00457535">
        <w:rPr>
          <w:rFonts w:ascii="Times New Roman" w:eastAsia="Calibri" w:hAnsi="Times New Roman" w:cs="Times New Roman"/>
          <w:kern w:val="0"/>
          <w:sz w:val="28"/>
          <w:szCs w:val="28"/>
          <w:lang w:val="vi-VN"/>
          <w14:ligatures w14:val="none"/>
        </w:rPr>
        <w:t>s</w:t>
      </w:r>
      <w:r w:rsidR="00627BC0" w:rsidRPr="00457535">
        <w:rPr>
          <w:rFonts w:ascii="Times New Roman" w:eastAsia="Calibri" w:hAnsi="Times New Roman" w:cs="Times New Roman"/>
          <w:kern w:val="0"/>
          <w:sz w:val="28"/>
          <w:szCs w:val="28"/>
          <w:lang w:val="vi-VN"/>
          <w14:ligatures w14:val="none"/>
        </w:rPr>
        <w:t xml:space="preserve">uy </w:t>
      </w:r>
      <w:r w:rsidR="00627BC0" w:rsidRPr="00457535">
        <w:rPr>
          <w:rFonts w:ascii="Times New Roman" w:eastAsia="Calibri" w:hAnsi="Times New Roman" w:cs="Times New Roman"/>
          <w:kern w:val="0"/>
          <w:sz w:val="28"/>
          <w:szCs w:val="28"/>
          <w:lang w:val="vi-VN"/>
          <w14:ligatures w14:val="none"/>
        </w:rPr>
        <w:lastRenderedPageBreak/>
        <w:t xml:space="preserve">tim (-13,9 (KTPV: -19,2 - -7,9), p &lt; 0,001). </w:t>
      </w:r>
      <w:r w:rsidR="00457535" w:rsidRPr="00457535">
        <w:rPr>
          <w:rFonts w:ascii="Times New Roman" w:eastAsia="Calibri" w:hAnsi="Times New Roman" w:cs="Times New Roman"/>
          <w:kern w:val="0"/>
          <w:sz w:val="28"/>
          <w:szCs w:val="28"/>
          <w:lang w:val="vi-VN"/>
          <w14:ligatures w14:val="none"/>
        </w:rPr>
        <w:t xml:space="preserve">Khi đánh giá mối tương quan giữa phân suất tống máu thất trái (LVEF </w:t>
      </w:r>
      <w:r w:rsidR="00457535">
        <w:rPr>
          <w:rFonts w:ascii="Times New Roman" w:eastAsia="Calibri" w:hAnsi="Times New Roman" w:cs="Times New Roman"/>
          <w:kern w:val="0"/>
          <w:sz w:val="28"/>
          <w:szCs w:val="28"/>
          <w:lang w:val="vi-VN"/>
          <w14:ligatures w14:val="none"/>
        </w:rPr>
        <w:t>–</w:t>
      </w:r>
      <w:r w:rsidR="00457535" w:rsidRPr="00457535">
        <w:rPr>
          <w:rFonts w:ascii="Times New Roman" w:eastAsia="Calibri" w:hAnsi="Times New Roman" w:cs="Times New Roman"/>
          <w:kern w:val="0"/>
          <w:sz w:val="28"/>
          <w:szCs w:val="28"/>
          <w:lang w:val="vi-VN"/>
          <w14:ligatures w14:val="none"/>
        </w:rPr>
        <w:t xml:space="preserve"> Biplane) với các chỉ số đánh giá chức năng tâm thu thất trái là E</w:t>
      </w:r>
      <w:r w:rsidR="00457535" w:rsidRPr="00457535">
        <w:rPr>
          <w:rFonts w:ascii="Times New Roman" w:eastAsia="Calibri" w:hAnsi="Times New Roman" w:cs="Times New Roman"/>
          <w:kern w:val="0"/>
          <w:sz w:val="28"/>
          <w:szCs w:val="28"/>
          <w:vertAlign w:val="subscript"/>
          <w:lang w:val="vi-VN"/>
          <w14:ligatures w14:val="none"/>
        </w:rPr>
        <w:t>es</w:t>
      </w:r>
      <w:r w:rsidR="00457535" w:rsidRPr="00457535">
        <w:rPr>
          <w:rFonts w:ascii="Times New Roman" w:eastAsia="Calibri" w:hAnsi="Times New Roman" w:cs="Times New Roman"/>
          <w:kern w:val="0"/>
          <w:sz w:val="28"/>
          <w:szCs w:val="28"/>
          <w:lang w:val="vi-VN"/>
          <w14:ligatures w14:val="none"/>
        </w:rPr>
        <w:t xml:space="preserve">, VAC và GLS, nhận thấy GLS có mối tương quan nghịch, mức độ mạnh với LVEF </w:t>
      </w:r>
      <w:r w:rsidR="00457535">
        <w:rPr>
          <w:rFonts w:ascii="Times New Roman" w:eastAsia="Calibri" w:hAnsi="Times New Roman" w:cs="Times New Roman"/>
          <w:kern w:val="0"/>
          <w:sz w:val="28"/>
          <w:szCs w:val="28"/>
          <w:lang w:val="vi-VN"/>
          <w14:ligatures w14:val="none"/>
        </w:rPr>
        <w:t>–</w:t>
      </w:r>
      <w:r w:rsidR="00457535" w:rsidRPr="00457535">
        <w:rPr>
          <w:rFonts w:ascii="Times New Roman" w:eastAsia="Calibri" w:hAnsi="Times New Roman" w:cs="Times New Roman"/>
          <w:kern w:val="0"/>
          <w:sz w:val="28"/>
          <w:szCs w:val="28"/>
          <w:lang w:val="vi-VN"/>
          <w14:ligatures w14:val="none"/>
        </w:rPr>
        <w:t xml:space="preserve"> BP (r = - 0,749, p &lt; 0,001), như vậy, ở những bệnh nhân có EF càng giảm, thì sức căng dọc toàn bộ thất trái càng kém. </w:t>
      </w:r>
      <w:r w:rsidR="00790AC8" w:rsidRPr="00790AC8">
        <w:rPr>
          <w:rFonts w:ascii="Times New Roman" w:eastAsia="Calibri" w:hAnsi="Times New Roman" w:cs="Times New Roman"/>
          <w:kern w:val="0"/>
          <w:sz w:val="28"/>
          <w:szCs w:val="28"/>
          <w:lang w:val="vi-VN"/>
          <w14:ligatures w14:val="none"/>
        </w:rPr>
        <w:t xml:space="preserve">VAC có mối tương quan nghịch, mức độ mạnh với LVEF </w:t>
      </w:r>
      <w:r w:rsidR="00790AC8">
        <w:rPr>
          <w:rFonts w:ascii="Times New Roman" w:eastAsia="Calibri" w:hAnsi="Times New Roman" w:cs="Times New Roman"/>
          <w:kern w:val="0"/>
          <w:sz w:val="28"/>
          <w:szCs w:val="28"/>
          <w:lang w:val="vi-VN"/>
          <w14:ligatures w14:val="none"/>
        </w:rPr>
        <w:t>–</w:t>
      </w:r>
      <w:r w:rsidR="00790AC8" w:rsidRPr="00790AC8">
        <w:rPr>
          <w:rFonts w:ascii="Times New Roman" w:eastAsia="Calibri" w:hAnsi="Times New Roman" w:cs="Times New Roman"/>
          <w:kern w:val="0"/>
          <w:sz w:val="28"/>
          <w:szCs w:val="28"/>
          <w:lang w:val="vi-VN"/>
          <w14:ligatures w14:val="none"/>
        </w:rPr>
        <w:t xml:space="preserve"> BP (r = -0,568, p &lt; 0,001), điều này do tăng E</w:t>
      </w:r>
      <w:r w:rsidR="00790AC8" w:rsidRPr="00790AC8">
        <w:rPr>
          <w:rFonts w:ascii="Times New Roman" w:eastAsia="Calibri" w:hAnsi="Times New Roman" w:cs="Times New Roman"/>
          <w:kern w:val="0"/>
          <w:sz w:val="28"/>
          <w:szCs w:val="28"/>
          <w:vertAlign w:val="subscript"/>
          <w:lang w:val="vi-VN"/>
          <w14:ligatures w14:val="none"/>
        </w:rPr>
        <w:t>a</w:t>
      </w:r>
      <w:r w:rsidR="00790AC8" w:rsidRPr="00790AC8">
        <w:rPr>
          <w:rFonts w:ascii="Times New Roman" w:eastAsia="Calibri" w:hAnsi="Times New Roman" w:cs="Times New Roman"/>
          <w:kern w:val="0"/>
          <w:sz w:val="28"/>
          <w:szCs w:val="28"/>
          <w:lang w:val="vi-VN"/>
          <w14:ligatures w14:val="none"/>
        </w:rPr>
        <w:t xml:space="preserve"> và giảm E</w:t>
      </w:r>
      <w:r w:rsidR="00790AC8" w:rsidRPr="00790AC8">
        <w:rPr>
          <w:rFonts w:ascii="Times New Roman" w:eastAsia="Calibri" w:hAnsi="Times New Roman" w:cs="Times New Roman"/>
          <w:kern w:val="0"/>
          <w:sz w:val="28"/>
          <w:szCs w:val="28"/>
          <w:vertAlign w:val="subscript"/>
          <w:lang w:val="vi-VN"/>
          <w14:ligatures w14:val="none"/>
        </w:rPr>
        <w:t xml:space="preserve">es </w:t>
      </w:r>
      <w:r w:rsidR="00790AC8" w:rsidRPr="00790AC8">
        <w:rPr>
          <w:rFonts w:ascii="Times New Roman" w:eastAsia="Calibri" w:hAnsi="Times New Roman" w:cs="Times New Roman"/>
          <w:kern w:val="0"/>
          <w:sz w:val="28"/>
          <w:szCs w:val="28"/>
          <w:lang w:val="vi-VN"/>
          <w14:ligatures w14:val="none"/>
        </w:rPr>
        <w:t xml:space="preserve"> ở bệnh nhân suy tim. E</w:t>
      </w:r>
      <w:r w:rsidR="00790AC8" w:rsidRPr="00790AC8">
        <w:rPr>
          <w:rFonts w:ascii="Times New Roman" w:eastAsia="Calibri" w:hAnsi="Times New Roman" w:cs="Times New Roman"/>
          <w:kern w:val="0"/>
          <w:sz w:val="28"/>
          <w:szCs w:val="28"/>
          <w:vertAlign w:val="subscript"/>
          <w:lang w:val="vi-VN"/>
          <w14:ligatures w14:val="none"/>
        </w:rPr>
        <w:t>es</w:t>
      </w:r>
      <w:r w:rsidR="00790AC8" w:rsidRPr="00790AC8">
        <w:rPr>
          <w:rFonts w:ascii="Times New Roman" w:eastAsia="Calibri" w:hAnsi="Times New Roman" w:cs="Times New Roman"/>
          <w:kern w:val="0"/>
          <w:sz w:val="28"/>
          <w:szCs w:val="28"/>
          <w:lang w:val="vi-VN"/>
          <w14:ligatures w14:val="none"/>
        </w:rPr>
        <w:t xml:space="preserve"> có mối tương quan thuận, mức độ yếu với LVEF </w:t>
      </w:r>
      <w:r w:rsidR="00790AC8">
        <w:rPr>
          <w:rFonts w:ascii="Times New Roman" w:eastAsia="Calibri" w:hAnsi="Times New Roman" w:cs="Times New Roman"/>
          <w:kern w:val="0"/>
          <w:sz w:val="28"/>
          <w:szCs w:val="28"/>
          <w:lang w:val="vi-VN"/>
          <w14:ligatures w14:val="none"/>
        </w:rPr>
        <w:t>–</w:t>
      </w:r>
      <w:r w:rsidR="00790AC8" w:rsidRPr="00790AC8">
        <w:rPr>
          <w:rFonts w:ascii="Times New Roman" w:eastAsia="Calibri" w:hAnsi="Times New Roman" w:cs="Times New Roman"/>
          <w:kern w:val="0"/>
          <w:sz w:val="28"/>
          <w:szCs w:val="28"/>
          <w:lang w:val="vi-VN"/>
          <w14:ligatures w14:val="none"/>
        </w:rPr>
        <w:t xml:space="preserve"> BP (r = 0,177, p &lt; 0,05). </w:t>
      </w:r>
      <w:r w:rsidR="00790AC8" w:rsidRPr="00BC484B">
        <w:rPr>
          <w:rFonts w:ascii="Times New Roman" w:eastAsia="Calibri" w:hAnsi="Times New Roman" w:cs="Times New Roman"/>
          <w:kern w:val="0"/>
          <w:sz w:val="28"/>
          <w:szCs w:val="28"/>
          <w:lang w:val="vi-VN"/>
          <w14:ligatures w14:val="none"/>
        </w:rPr>
        <w:t xml:space="preserve">Nghiên cứu </w:t>
      </w:r>
      <w:r w:rsidR="00BC484B" w:rsidRPr="00BC484B">
        <w:rPr>
          <w:rFonts w:ascii="Times New Roman" w:eastAsia="Calibri" w:hAnsi="Times New Roman" w:cs="Times New Roman"/>
          <w:kern w:val="0"/>
          <w:sz w:val="28"/>
          <w:szCs w:val="28"/>
          <w:lang w:val="vi-VN"/>
          <w14:ligatures w14:val="none"/>
        </w:rPr>
        <w:t xml:space="preserve">của Armin Attar và cộng sự (2024) trên 60 bệnh nhân nhồi máu cơ tim cấp có ST chênh lên, nhận thấy GLS và LVEF ở nhóm không có phục hồi chức năng tim giảm thấp hơn có ý nghĩa so với nhóm có phục hồi chức năng tim (p &lt; 0,001) </w:t>
      </w:r>
      <w:r w:rsidR="00C82ACD">
        <w:rPr>
          <w:rFonts w:ascii="Times New Roman" w:eastAsia="Calibri" w:hAnsi="Times New Roman" w:cs="Times New Roman"/>
          <w:kern w:val="0"/>
          <w:sz w:val="28"/>
          <w:szCs w:val="28"/>
          <w:lang w:val="vi-VN"/>
          <w14:ligatures w14:val="none"/>
        </w:rPr>
        <w:fldChar w:fldCharType="begin"/>
      </w:r>
      <w:r w:rsidR="00F962EF">
        <w:rPr>
          <w:rFonts w:ascii="Times New Roman" w:eastAsia="Calibri" w:hAnsi="Times New Roman" w:cs="Times New Roman"/>
          <w:kern w:val="0"/>
          <w:sz w:val="28"/>
          <w:szCs w:val="28"/>
          <w:lang w:val="vi-VN"/>
          <w14:ligatures w14:val="none"/>
        </w:rPr>
        <w:instrText xml:space="preserve"> ADDIN EN.CITE &lt;EndNote&gt;&lt;Cite&gt;&lt;Author&gt;Armin Attar&lt;/Author&gt;&lt;Year&gt;2024&lt;/Year&gt;&lt;RecNum&gt;140&lt;/RecNum&gt;&lt;DisplayText&gt;[151]&lt;/DisplayText&gt;&lt;record&gt;&lt;rec-number&gt;140&lt;/rec-number&gt;&lt;foreign-keys&gt;&lt;key app="EN" db-id="w55zs2apg22z58eazxoppfzc0pfepz2pzexx" timestamp="1745574005"&gt;140&lt;/key&gt;&lt;/foreign-keys&gt;&lt;ref-type name="Journal Article"&gt;17&lt;/ref-type&gt;&lt;contributors&gt;&lt;authors&gt;&lt;author&gt;Armin Attar, Mahboobeh Zahed, Alireza Hosseinpour, Pouria Azami, Jahangir Kamalpour, Mahmood Zamirian&lt;/author&gt;&lt;/authors&gt;&lt;/contributors&gt;&lt;titles&gt;&lt;title&gt;Predictive Value of Global Longitudinal Strain on the Recovery of Left Ventricular Function Following ST-Segment Elevation Myocardial Infarction&lt;/title&gt;&lt;secondary-title&gt;Shiraz E-Med J&lt;/secondary-title&gt;&lt;/titles&gt;&lt;periodical&gt;&lt;full-title&gt;Shiraz E-Med J&lt;/full-title&gt;&lt;/periodical&gt;&lt;volume&gt;25(4):e142307&lt;/volume&gt;&lt;dates&gt;&lt;year&gt;2024&lt;/year&gt;&lt;/dates&gt;&lt;urls&gt;&lt;/urls&gt;&lt;electronic-resource-num&gt;https://doi.org/10.5812/semj-142307&lt;/electronic-resource-num&gt;&lt;/record&gt;&lt;/Cite&gt;&lt;/EndNote&gt;</w:instrText>
      </w:r>
      <w:r w:rsidR="00C82ACD">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[151]</w:t>
      </w:r>
      <w:r w:rsidR="00C82ACD">
        <w:rPr>
          <w:rFonts w:ascii="Times New Roman" w:eastAsia="Calibri" w:hAnsi="Times New Roman" w:cs="Times New Roman"/>
          <w:kern w:val="0"/>
          <w:sz w:val="28"/>
          <w:szCs w:val="28"/>
          <w:lang w:val="vi-VN"/>
          <w14:ligatures w14:val="none"/>
        </w:rPr>
        <w:fldChar w:fldCharType="end"/>
      </w:r>
      <w:r w:rsidR="00C82ACD" w:rsidRPr="00C82ACD">
        <w:rPr>
          <w:rFonts w:ascii="Times New Roman" w:eastAsia="Calibri" w:hAnsi="Times New Roman" w:cs="Times New Roman"/>
          <w:kern w:val="0"/>
          <w:sz w:val="28"/>
          <w:szCs w:val="28"/>
          <w:lang w:val="vi-VN"/>
          <w14:ligatures w14:val="none"/>
        </w:rPr>
        <w:t>.</w:t>
      </w:r>
    </w:p>
    <w:p w14:paraId="03CE952E" w14:textId="77777777" w:rsidR="001311E9" w:rsidRPr="00364D0C" w:rsidRDefault="00C82ACD" w:rsidP="00F01C18">
      <w:pPr>
        <w:spacing w:after="0" w:line="360" w:lineRule="auto"/>
        <w:jc w:val="both"/>
        <w:rPr>
          <w:rFonts w:ascii="Times New Roman" w:eastAsia="Calibri" w:hAnsi="Times New Roman" w:cs="Times New Roman"/>
          <w:kern w:val="0"/>
          <w:sz w:val="28"/>
          <w:szCs w:val="28"/>
          <w:lang w:val="vi-VN"/>
          <w14:ligatures w14:val="none"/>
        </w:rPr>
      </w:pPr>
      <w:r w:rsidRPr="00740EC7">
        <w:rPr>
          <w:rFonts w:ascii="Times New Roman" w:eastAsia="Calibri" w:hAnsi="Times New Roman" w:cs="Times New Roman"/>
          <w:kern w:val="0"/>
          <w:sz w:val="28"/>
          <w:szCs w:val="28"/>
          <w:lang w:val="vi-VN"/>
          <w14:ligatures w14:val="none"/>
        </w:rPr>
        <w:tab/>
        <w:t xml:space="preserve">NT-proBNP là một dấu ấn sinh học trong đánh giá tình trạng suy tim. Trong nghiên cứu của chúng tôi, </w:t>
      </w:r>
      <w:r w:rsidR="000F4AD3" w:rsidRPr="00740EC7">
        <w:rPr>
          <w:rFonts w:ascii="Times New Roman" w:eastAsia="Calibri" w:hAnsi="Times New Roman" w:cs="Times New Roman"/>
          <w:kern w:val="0"/>
          <w:sz w:val="28"/>
          <w:szCs w:val="28"/>
          <w:lang w:val="vi-VN"/>
          <w14:ligatures w14:val="none"/>
        </w:rPr>
        <w:t>VAC và GLS có mối tương quan thuận. mức độ trung bình với NT-proBNP (r = 0,421, p &lt; 0,001 và r = 0,403, p &lt; 0,001), E</w:t>
      </w:r>
      <w:r w:rsidR="000F4AD3" w:rsidRPr="00740EC7">
        <w:rPr>
          <w:rFonts w:ascii="Times New Roman" w:eastAsia="Calibri" w:hAnsi="Times New Roman" w:cs="Times New Roman"/>
          <w:kern w:val="0"/>
          <w:sz w:val="28"/>
          <w:szCs w:val="28"/>
          <w:vertAlign w:val="subscript"/>
          <w:lang w:val="vi-VN"/>
          <w14:ligatures w14:val="none"/>
        </w:rPr>
        <w:t>es</w:t>
      </w:r>
      <w:r w:rsidR="000F4AD3" w:rsidRPr="00740EC7">
        <w:rPr>
          <w:rFonts w:ascii="Times New Roman" w:eastAsia="Calibri" w:hAnsi="Times New Roman" w:cs="Times New Roman"/>
          <w:kern w:val="0"/>
          <w:sz w:val="28"/>
          <w:szCs w:val="28"/>
          <w:lang w:val="vi-VN"/>
          <w14:ligatures w14:val="none"/>
        </w:rPr>
        <w:t xml:space="preserve"> có mối tương quan nghịch, mức độ yếu với NT-proBNP (r = -0,29, p &lt; 0,001). Không có mối tương quan giữa E</w:t>
      </w:r>
      <w:r w:rsidR="000F4AD3" w:rsidRPr="00740EC7">
        <w:rPr>
          <w:rFonts w:ascii="Times New Roman" w:eastAsia="Calibri" w:hAnsi="Times New Roman" w:cs="Times New Roman"/>
          <w:kern w:val="0"/>
          <w:sz w:val="28"/>
          <w:szCs w:val="28"/>
          <w:vertAlign w:val="subscript"/>
          <w:lang w:val="vi-VN"/>
          <w14:ligatures w14:val="none"/>
        </w:rPr>
        <w:t>a</w:t>
      </w:r>
      <w:r w:rsidR="000F4AD3" w:rsidRPr="00740EC7">
        <w:rPr>
          <w:rFonts w:ascii="Times New Roman" w:eastAsia="Calibri" w:hAnsi="Times New Roman" w:cs="Times New Roman"/>
          <w:kern w:val="0"/>
          <w:sz w:val="28"/>
          <w:szCs w:val="28"/>
          <w:lang w:val="vi-VN"/>
          <w14:ligatures w14:val="none"/>
        </w:rPr>
        <w:t xml:space="preserve"> và NT-proBNP. </w:t>
      </w:r>
      <w:r w:rsidR="006F4159" w:rsidRPr="006F4159">
        <w:rPr>
          <w:rFonts w:ascii="Times New Roman" w:eastAsia="Calibri" w:hAnsi="Times New Roman" w:cs="Times New Roman"/>
          <w:kern w:val="0"/>
          <w:sz w:val="28"/>
          <w:szCs w:val="28"/>
          <w:lang w:val="vi-VN"/>
          <w14:ligatures w14:val="none"/>
        </w:rPr>
        <w:t xml:space="preserve">Như vậy, NT-proBNP càng cao càng làm bất tương hợp thất trái </w:t>
      </w:r>
      <w:r w:rsidR="006F4159">
        <w:rPr>
          <w:rFonts w:ascii="Times New Roman" w:eastAsia="Calibri" w:hAnsi="Times New Roman" w:cs="Times New Roman"/>
          <w:kern w:val="0"/>
          <w:sz w:val="28"/>
          <w:szCs w:val="28"/>
          <w:lang w:val="vi-VN"/>
          <w14:ligatures w14:val="none"/>
        </w:rPr>
        <w:t>–</w:t>
      </w:r>
      <w:r w:rsidR="006F4159" w:rsidRPr="006F4159">
        <w:rPr>
          <w:rFonts w:ascii="Times New Roman" w:eastAsia="Calibri" w:hAnsi="Times New Roman" w:cs="Times New Roman"/>
          <w:kern w:val="0"/>
          <w:sz w:val="28"/>
          <w:szCs w:val="28"/>
          <w:lang w:val="vi-VN"/>
          <w14:ligatures w14:val="none"/>
        </w:rPr>
        <w:t xml:space="preserve"> động</w:t>
      </w:r>
      <w:r w:rsidR="001311E9" w:rsidRPr="001311E9">
        <w:rPr>
          <w:rFonts w:ascii="Times New Roman" w:eastAsia="Calibri" w:hAnsi="Times New Roman" w:cs="Times New Roman"/>
          <w:kern w:val="0"/>
          <w:sz w:val="28"/>
          <w:szCs w:val="28"/>
          <w:lang w:val="vi-VN"/>
          <w14:ligatures w14:val="none"/>
        </w:rPr>
        <w:t xml:space="preserve"> </w:t>
      </w:r>
      <w:r w:rsidR="006F4159" w:rsidRPr="006F4159">
        <w:rPr>
          <w:rFonts w:ascii="Times New Roman" w:eastAsia="Calibri" w:hAnsi="Times New Roman" w:cs="Times New Roman"/>
          <w:kern w:val="0"/>
          <w:sz w:val="28"/>
          <w:szCs w:val="28"/>
          <w:lang w:val="vi-VN"/>
          <w14:ligatures w14:val="none"/>
        </w:rPr>
        <w:t xml:space="preserve">mạch, giảm sức căng </w:t>
      </w:r>
      <w:r w:rsidR="001311E9" w:rsidRPr="001311E9">
        <w:rPr>
          <w:rFonts w:ascii="Times New Roman" w:eastAsia="Calibri" w:hAnsi="Times New Roman" w:cs="Times New Roman"/>
          <w:kern w:val="0"/>
          <w:sz w:val="28"/>
          <w:szCs w:val="28"/>
          <w:lang w:val="vi-VN"/>
          <w14:ligatures w14:val="none"/>
        </w:rPr>
        <w:t xml:space="preserve">cơ tim, giảm độ đàn hồi thất trái cuối tâm thu. </w:t>
      </w:r>
    </w:p>
    <w:p w14:paraId="046C69D5" w14:textId="0353107B" w:rsidR="001311E9" w:rsidRPr="00364D0C" w:rsidRDefault="00621C1A" w:rsidP="001311E9">
      <w:pPr>
        <w:spacing w:after="0" w:line="360" w:lineRule="auto"/>
        <w:ind w:firstLine="720"/>
        <w:jc w:val="both"/>
        <w:rPr>
          <w:rFonts w:ascii="Times New Roman" w:eastAsia="Calibri" w:hAnsi="Times New Roman" w:cs="Times New Roman"/>
          <w:kern w:val="0"/>
          <w:sz w:val="28"/>
          <w:szCs w:val="28"/>
          <w:lang w:val="vi-VN"/>
          <w14:ligatures w14:val="none"/>
        </w:rPr>
      </w:pPr>
      <w:r w:rsidRPr="00740EC7">
        <w:rPr>
          <w:rFonts w:ascii="Times New Roman" w:eastAsia="Calibri" w:hAnsi="Times New Roman" w:cs="Times New Roman"/>
          <w:kern w:val="0"/>
          <w:sz w:val="28"/>
          <w:szCs w:val="28"/>
          <w:lang w:val="vi-VN"/>
          <w14:ligatures w14:val="none"/>
        </w:rPr>
        <w:t xml:space="preserve">Nghiên cứu của Bonnie Ky và cộng sự (2013) trên 466 bệnh nhân suy tim mạn tính có phân suất tống máu thất trái giảm, nhận thấy </w:t>
      </w:r>
      <w:r w:rsidR="00622410" w:rsidRPr="00740EC7">
        <w:rPr>
          <w:rFonts w:ascii="Times New Roman" w:eastAsia="Calibri" w:hAnsi="Times New Roman" w:cs="Times New Roman"/>
          <w:kern w:val="0"/>
          <w:sz w:val="28"/>
          <w:szCs w:val="28"/>
          <w:lang w:val="vi-VN"/>
          <w14:ligatures w14:val="none"/>
        </w:rPr>
        <w:t>NT</w:t>
      </w:r>
      <w:r w:rsidR="00FC3882" w:rsidRPr="00740EC7">
        <w:rPr>
          <w:rFonts w:ascii="Times New Roman" w:eastAsia="Calibri" w:hAnsi="Times New Roman" w:cs="Times New Roman"/>
          <w:kern w:val="0"/>
          <w:sz w:val="28"/>
          <w:szCs w:val="28"/>
          <w:lang w:val="vi-VN"/>
          <w14:ligatures w14:val="none"/>
        </w:rPr>
        <w:t xml:space="preserve">-proBNP có mối tương quan </w:t>
      </w:r>
      <w:r w:rsidR="00C731DF" w:rsidRPr="00740EC7">
        <w:rPr>
          <w:rFonts w:ascii="Times New Roman" w:eastAsia="Calibri" w:hAnsi="Times New Roman" w:cs="Times New Roman"/>
          <w:kern w:val="0"/>
          <w:sz w:val="28"/>
          <w:szCs w:val="28"/>
          <w:lang w:val="vi-VN"/>
          <w14:ligatures w14:val="none"/>
        </w:rPr>
        <w:t>thuận</w:t>
      </w:r>
      <w:r w:rsidR="004A5763" w:rsidRPr="00740EC7">
        <w:rPr>
          <w:rFonts w:ascii="Times New Roman" w:eastAsia="Calibri" w:hAnsi="Times New Roman" w:cs="Times New Roman"/>
          <w:kern w:val="0"/>
          <w:sz w:val="28"/>
          <w:szCs w:val="28"/>
          <w:lang w:val="vi-VN"/>
          <w14:ligatures w14:val="none"/>
        </w:rPr>
        <w:t>, mức độ yếu</w:t>
      </w:r>
      <w:r w:rsidR="00C731DF" w:rsidRPr="00740EC7">
        <w:rPr>
          <w:rFonts w:ascii="Times New Roman" w:eastAsia="Calibri" w:hAnsi="Times New Roman" w:cs="Times New Roman"/>
          <w:kern w:val="0"/>
          <w:sz w:val="28"/>
          <w:szCs w:val="28"/>
          <w:lang w:val="vi-VN"/>
          <w14:ligatures w14:val="none"/>
        </w:rPr>
        <w:t xml:space="preserve"> </w:t>
      </w:r>
      <w:r w:rsidR="00FC3882" w:rsidRPr="00740EC7">
        <w:rPr>
          <w:rFonts w:ascii="Times New Roman" w:eastAsia="Calibri" w:hAnsi="Times New Roman" w:cs="Times New Roman"/>
          <w:kern w:val="0"/>
          <w:sz w:val="28"/>
          <w:szCs w:val="28"/>
          <w:lang w:val="vi-VN"/>
          <w14:ligatures w14:val="none"/>
        </w:rPr>
        <w:t>với E</w:t>
      </w:r>
      <w:r w:rsidR="00C731DF" w:rsidRPr="00740EC7">
        <w:rPr>
          <w:rFonts w:ascii="Times New Roman" w:eastAsia="Calibri" w:hAnsi="Times New Roman" w:cs="Times New Roman"/>
          <w:kern w:val="0"/>
          <w:sz w:val="28"/>
          <w:szCs w:val="28"/>
          <w:vertAlign w:val="subscript"/>
          <w:lang w:val="vi-VN"/>
          <w14:ligatures w14:val="none"/>
        </w:rPr>
        <w:t xml:space="preserve">a </w:t>
      </w:r>
      <w:r w:rsidR="00C731DF" w:rsidRPr="00740EC7">
        <w:rPr>
          <w:rFonts w:ascii="Times New Roman" w:eastAsia="Calibri" w:hAnsi="Times New Roman" w:cs="Times New Roman"/>
          <w:kern w:val="0"/>
          <w:sz w:val="28"/>
          <w:szCs w:val="28"/>
          <w:lang w:val="vi-VN"/>
          <w14:ligatures w14:val="none"/>
        </w:rPr>
        <w:t xml:space="preserve">(r = 0,28, p &lt; 0,001), tương quan thuận, mức độ </w:t>
      </w:r>
      <w:r w:rsidR="004A5763" w:rsidRPr="00740EC7">
        <w:rPr>
          <w:rFonts w:ascii="Times New Roman" w:eastAsia="Calibri" w:hAnsi="Times New Roman" w:cs="Times New Roman"/>
          <w:kern w:val="0"/>
          <w:sz w:val="28"/>
          <w:szCs w:val="28"/>
          <w:lang w:val="vi-VN"/>
          <w14:ligatures w14:val="none"/>
        </w:rPr>
        <w:t xml:space="preserve">trung bình với </w:t>
      </w:r>
      <w:r w:rsidR="00C731DF" w:rsidRPr="00740EC7">
        <w:rPr>
          <w:rFonts w:ascii="Times New Roman" w:eastAsia="Calibri" w:hAnsi="Times New Roman" w:cs="Times New Roman"/>
          <w:kern w:val="0"/>
          <w:sz w:val="28"/>
          <w:szCs w:val="28"/>
          <w:lang w:val="vi-VN"/>
          <w14:ligatures w14:val="none"/>
        </w:rPr>
        <w:t>VAC (</w:t>
      </w:r>
      <w:r w:rsidR="004A5763" w:rsidRPr="00740EC7">
        <w:rPr>
          <w:rFonts w:ascii="Times New Roman" w:eastAsia="Calibri" w:hAnsi="Times New Roman" w:cs="Times New Roman"/>
          <w:kern w:val="0"/>
          <w:sz w:val="28"/>
          <w:szCs w:val="28"/>
          <w:lang w:val="vi-VN"/>
          <w14:ligatures w14:val="none"/>
        </w:rPr>
        <w:t>r = 0,31, p &lt; 0,001), không có mối liên quan với E</w:t>
      </w:r>
      <w:r w:rsidR="004A5763" w:rsidRPr="00740EC7">
        <w:rPr>
          <w:rFonts w:ascii="Times New Roman" w:eastAsia="Calibri" w:hAnsi="Times New Roman" w:cs="Times New Roman"/>
          <w:kern w:val="0"/>
          <w:sz w:val="28"/>
          <w:szCs w:val="28"/>
          <w:vertAlign w:val="subscript"/>
          <w:lang w:val="vi-VN"/>
          <w14:ligatures w14:val="none"/>
        </w:rPr>
        <w:t>es</w:t>
      </w:r>
      <w:r w:rsidR="004A5763" w:rsidRPr="00740EC7">
        <w:rPr>
          <w:rFonts w:ascii="Times New Roman" w:eastAsia="Calibri" w:hAnsi="Times New Roman" w:cs="Times New Roman"/>
          <w:kern w:val="0"/>
          <w:sz w:val="28"/>
          <w:szCs w:val="28"/>
          <w:lang w:val="vi-VN"/>
          <w14:ligatures w14:val="none"/>
        </w:rPr>
        <w:t xml:space="preserve"> </w:t>
      </w:r>
      <w:r w:rsidR="004A5763">
        <w:rPr>
          <w:rFonts w:ascii="Times New Roman" w:eastAsia="Calibri" w:hAnsi="Times New Roman" w:cs="Times New Roman"/>
          <w:kern w:val="0"/>
          <w:sz w:val="28"/>
          <w:szCs w:val="28"/>
          <w14:ligatures w14:val="none"/>
        </w:rPr>
        <w:fldChar w:fldCharType="begin">
          <w:fldData xml:space="preserve">PEVuZE5vdGU+PENpdGU+PEF1dGhvcj5LeTwvQXV0aG9yPjxZZWFyPjIwMTM8L1llYXI+PFJlY051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PEVuZE5vdGU+PENpdGU+PEF1dGhvcj5LeTwvQXV0aG9yPjxZZWFyPjIwMTM8L1llYXI+PFJlY051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4A5763">
        <w:rPr>
          <w:rFonts w:ascii="Times New Roman" w:eastAsia="Calibri" w:hAnsi="Times New Roman" w:cs="Times New Roman"/>
          <w:kern w:val="0"/>
          <w:sz w:val="28"/>
          <w:szCs w:val="28"/>
          <w14:ligatures w14:val="none"/>
        </w:rPr>
      </w:r>
      <w:r w:rsidR="004A5763">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[165]</w:t>
      </w:r>
      <w:r w:rsidR="004A5763">
        <w:rPr>
          <w:rFonts w:ascii="Times New Roman" w:eastAsia="Calibri" w:hAnsi="Times New Roman" w:cs="Times New Roman"/>
          <w:kern w:val="0"/>
          <w:sz w:val="28"/>
          <w:szCs w:val="28"/>
          <w14:ligatures w14:val="none"/>
        </w:rPr>
        <w:fldChar w:fldCharType="end"/>
      </w:r>
      <w:r w:rsidR="004A5763" w:rsidRPr="00740EC7">
        <w:rPr>
          <w:rFonts w:ascii="Times New Roman" w:eastAsia="Calibri" w:hAnsi="Times New Roman" w:cs="Times New Roman"/>
          <w:kern w:val="0"/>
          <w:sz w:val="28"/>
          <w:szCs w:val="28"/>
          <w:lang w:val="vi-VN"/>
          <w14:ligatures w14:val="none"/>
        </w:rPr>
        <w:t xml:space="preserve">. </w:t>
      </w:r>
      <w:r w:rsidR="003B45AA" w:rsidRPr="003B45AA">
        <w:rPr>
          <w:rFonts w:ascii="Times New Roman" w:eastAsia="Calibri" w:hAnsi="Times New Roman" w:cs="Times New Roman"/>
          <w:kern w:val="0"/>
          <w:sz w:val="28"/>
          <w:szCs w:val="28"/>
          <w:lang w:val="vi-VN"/>
          <w14:ligatures w14:val="none"/>
        </w:rPr>
        <w:t>BN</w:t>
      </w:r>
      <w:r w:rsidR="001E625C" w:rsidRPr="001E625C">
        <w:rPr>
          <w:rFonts w:ascii="Times New Roman" w:eastAsia="Calibri" w:hAnsi="Times New Roman" w:cs="Times New Roman"/>
          <w:kern w:val="0"/>
          <w:sz w:val="28"/>
          <w:szCs w:val="28"/>
          <w:lang w:val="vi-VN"/>
          <w14:ligatures w14:val="none"/>
        </w:rPr>
        <w:t>P</w:t>
      </w:r>
      <w:r w:rsidR="003B45AA" w:rsidRPr="003B45AA">
        <w:rPr>
          <w:rFonts w:ascii="Times New Roman" w:eastAsia="Calibri" w:hAnsi="Times New Roman" w:cs="Times New Roman"/>
          <w:kern w:val="0"/>
          <w:sz w:val="28"/>
          <w:szCs w:val="28"/>
          <w:lang w:val="vi-VN"/>
          <w14:ligatures w14:val="none"/>
        </w:rPr>
        <w:t xml:space="preserve"> và NT-proBNP là dấu ấn sinh học được sử dụng trong chẩn đoán suy tim cả trong lâm sàng cũng như trong pháp y, với kết quả nghiên cứu mối tương quan thuận giữa VAC và GLS với NT-proBNP, có thể nhận thấy siêu âm đánh giá tương hợp thất trái </w:t>
      </w:r>
      <w:r w:rsidR="003B45AA">
        <w:rPr>
          <w:rFonts w:ascii="Times New Roman" w:eastAsia="Calibri" w:hAnsi="Times New Roman" w:cs="Times New Roman"/>
          <w:kern w:val="0"/>
          <w:sz w:val="28"/>
          <w:szCs w:val="28"/>
          <w:lang w:val="vi-VN"/>
          <w14:ligatures w14:val="none"/>
        </w:rPr>
        <w:t>–</w:t>
      </w:r>
      <w:r w:rsidR="003B45AA" w:rsidRPr="003B45AA">
        <w:rPr>
          <w:rFonts w:ascii="Times New Roman" w:eastAsia="Calibri" w:hAnsi="Times New Roman" w:cs="Times New Roman"/>
          <w:kern w:val="0"/>
          <w:sz w:val="28"/>
          <w:szCs w:val="28"/>
          <w:lang w:val="vi-VN"/>
          <w14:ligatures w14:val="none"/>
        </w:rPr>
        <w:t xml:space="preserve"> động mạch và sức căng dọc toàn bộ thất trái có ý nghĩa trong đánh giá suy tim trên lâm sàng.</w:t>
      </w:r>
      <w:r w:rsidR="00180040" w:rsidRPr="00180040">
        <w:rPr>
          <w:rFonts w:ascii="Times New Roman" w:eastAsia="Calibri" w:hAnsi="Times New Roman" w:cs="Times New Roman"/>
          <w:kern w:val="0"/>
          <w:sz w:val="28"/>
          <w:szCs w:val="28"/>
          <w:lang w:val="vi-VN"/>
          <w14:ligatures w14:val="none"/>
        </w:rPr>
        <w:t xml:space="preserve"> </w:t>
      </w:r>
    </w:p>
    <w:p w14:paraId="1A5CCF00" w14:textId="441AB663" w:rsidR="009C35C3" w:rsidRPr="00364D0C" w:rsidRDefault="00180040" w:rsidP="001311E9">
      <w:pPr>
        <w:spacing w:after="0" w:line="360" w:lineRule="auto"/>
        <w:ind w:firstLine="720"/>
        <w:jc w:val="both"/>
        <w:rPr>
          <w:rFonts w:ascii="Times New Roman" w:eastAsia="Calibri" w:hAnsi="Times New Roman" w:cs="Times New Roman"/>
          <w:kern w:val="0"/>
          <w:sz w:val="28"/>
          <w:szCs w:val="28"/>
          <w:lang w:val="vi-VN"/>
          <w14:ligatures w14:val="none"/>
        </w:rPr>
      </w:pPr>
      <w:r w:rsidRPr="00180040">
        <w:rPr>
          <w:rFonts w:ascii="Times New Roman" w:eastAsia="Calibri" w:hAnsi="Times New Roman" w:cs="Times New Roman"/>
          <w:kern w:val="0"/>
          <w:sz w:val="28"/>
          <w:szCs w:val="28"/>
          <w:lang w:val="vi-VN"/>
          <w14:ligatures w14:val="none"/>
        </w:rPr>
        <w:lastRenderedPageBreak/>
        <w:t xml:space="preserve">Khi so sánh với nồng độ NT-proBNP, nghiên cứu của chúng tôi nhận thấy diện tích dưới đường cong ROC (AUC) của GLS là 0,88, VAC là 0,76 (p = 0,000), trong khi của NT-proBNP là 0,76 (p = 0,000). Điều này chứng tỏ GLS có khả năng dự báo suy tim ở mức độ mạnh, VAC và NT-proBNP có khả năng dự báo suy tim ở mức độ trung bình. </w:t>
      </w:r>
      <w:bookmarkStart w:id="194" w:name="_Hlk223526759"/>
      <w:r w:rsidR="00E510AB" w:rsidRPr="00E510AB">
        <w:rPr>
          <w:rFonts w:ascii="Times New Roman" w:eastAsia="Calibri" w:hAnsi="Times New Roman" w:cs="Times New Roman"/>
          <w:kern w:val="0"/>
          <w:sz w:val="28"/>
          <w:szCs w:val="28"/>
          <w:lang w:val="vi-VN"/>
          <w14:ligatures w14:val="none"/>
        </w:rPr>
        <w:t>Với điểm cắt VAC = 0,57 (độ nhạy 82,3%, độ đặc hiệu 58%)</w:t>
      </w:r>
      <w:r w:rsidR="00FC77F6" w:rsidRPr="00FC77F6">
        <w:rPr>
          <w:rFonts w:ascii="Times New Roman" w:eastAsia="Calibri" w:hAnsi="Times New Roman" w:cs="Times New Roman"/>
          <w:kern w:val="0"/>
          <w:sz w:val="28"/>
          <w:szCs w:val="28"/>
          <w:lang w:val="vi-VN"/>
          <w14:ligatures w14:val="none"/>
        </w:rPr>
        <w:t xml:space="preserve">, </w:t>
      </w:r>
      <w:r w:rsidR="00E510AB" w:rsidRPr="00E510AB">
        <w:rPr>
          <w:rFonts w:ascii="Times New Roman" w:eastAsia="Calibri" w:hAnsi="Times New Roman" w:cs="Times New Roman"/>
          <w:kern w:val="0"/>
          <w:sz w:val="28"/>
          <w:szCs w:val="28"/>
          <w:lang w:val="vi-VN"/>
          <w14:ligatures w14:val="none"/>
        </w:rPr>
        <w:t>NT-proBNP = 1412 pg/ml (độ nhạy 46,8%, độ đặc hiệu 92,8%)</w:t>
      </w:r>
      <w:r w:rsidR="00FC77F6" w:rsidRPr="00FC77F6">
        <w:rPr>
          <w:rFonts w:ascii="Times New Roman" w:eastAsia="Calibri" w:hAnsi="Times New Roman" w:cs="Times New Roman"/>
          <w:kern w:val="0"/>
          <w:sz w:val="28"/>
          <w:szCs w:val="28"/>
          <w:lang w:val="vi-VN"/>
          <w14:ligatures w14:val="none"/>
        </w:rPr>
        <w:t>,</w:t>
      </w:r>
      <w:r w:rsidR="00E510AB" w:rsidRPr="00E510AB">
        <w:rPr>
          <w:rFonts w:ascii="Times New Roman" w:eastAsia="Calibri" w:hAnsi="Times New Roman" w:cs="Times New Roman"/>
          <w:kern w:val="0"/>
          <w:sz w:val="28"/>
          <w:szCs w:val="28"/>
          <w:lang w:val="vi-VN"/>
          <w14:ligatures w14:val="none"/>
        </w:rPr>
        <w:t xml:space="preserve"> GLS = -11,6</w:t>
      </w:r>
      <w:r w:rsidR="001311E9" w:rsidRPr="001311E9">
        <w:rPr>
          <w:rFonts w:ascii="Times New Roman" w:eastAsia="Calibri" w:hAnsi="Times New Roman" w:cs="Times New Roman"/>
          <w:kern w:val="0"/>
          <w:sz w:val="28"/>
          <w:szCs w:val="28"/>
          <w:lang w:val="vi-VN"/>
          <w14:ligatures w14:val="none"/>
        </w:rPr>
        <w:t>%</w:t>
      </w:r>
      <w:r w:rsidR="00E510AB" w:rsidRPr="00E510AB">
        <w:rPr>
          <w:rFonts w:ascii="Times New Roman" w:eastAsia="Calibri" w:hAnsi="Times New Roman" w:cs="Times New Roman"/>
          <w:kern w:val="0"/>
          <w:sz w:val="28"/>
          <w:szCs w:val="28"/>
          <w:lang w:val="vi-VN"/>
          <w14:ligatures w14:val="none"/>
        </w:rPr>
        <w:t xml:space="preserve"> (độ nhạy 82,3%, độ đặc hiệu 84,1%) có giá trị tiên lượng tình trạng suy tim </w:t>
      </w:r>
      <w:r w:rsidR="00FC77F6" w:rsidRPr="00FC77F6">
        <w:rPr>
          <w:rFonts w:ascii="Times New Roman" w:eastAsia="Calibri" w:hAnsi="Times New Roman" w:cs="Times New Roman"/>
          <w:kern w:val="0"/>
          <w:sz w:val="28"/>
          <w:szCs w:val="28"/>
          <w:lang w:val="vi-VN"/>
          <w14:ligatures w14:val="none"/>
        </w:rPr>
        <w:t>khi ra viện</w:t>
      </w:r>
      <w:bookmarkEnd w:id="194"/>
      <w:r w:rsidR="00E510AB" w:rsidRPr="00E510AB">
        <w:rPr>
          <w:rFonts w:ascii="Times New Roman" w:eastAsia="Calibri" w:hAnsi="Times New Roman" w:cs="Times New Roman"/>
          <w:kern w:val="0"/>
          <w:sz w:val="28"/>
          <w:szCs w:val="28"/>
          <w:lang w:val="vi-VN"/>
          <w14:ligatures w14:val="none"/>
        </w:rPr>
        <w:t>.</w:t>
      </w:r>
      <w:r w:rsidR="00216B35" w:rsidRPr="00216B35">
        <w:rPr>
          <w:rFonts w:ascii="Times New Roman" w:eastAsia="Calibri" w:hAnsi="Times New Roman" w:cs="Times New Roman"/>
          <w:kern w:val="0"/>
          <w:sz w:val="28"/>
          <w:szCs w:val="28"/>
          <w:lang w:val="vi-VN"/>
          <w14:ligatures w14:val="none"/>
        </w:rPr>
        <w:t xml:space="preserve"> Nghiên cứu của chúng tôi cũng nhận thấy ở những bệnh nhân có Dd </w:t>
      </w:r>
      <w:r w:rsidR="00216B35">
        <w:rPr>
          <w:rFonts w:ascii="Times New Roman" w:eastAsia="Calibri" w:hAnsi="Times New Roman" w:cs="Times New Roman"/>
          <w:kern w:val="0"/>
          <w:sz w:val="28"/>
          <w:szCs w:val="28"/>
          <w:lang w:val="vi-VN"/>
          <w14:ligatures w14:val="none"/>
        </w:rPr>
        <w:t>≥</w:t>
      </w:r>
      <w:r w:rsidR="00216B35" w:rsidRPr="00216B35">
        <w:rPr>
          <w:rFonts w:ascii="Times New Roman" w:eastAsia="Calibri" w:hAnsi="Times New Roman" w:cs="Times New Roman"/>
          <w:kern w:val="0"/>
          <w:sz w:val="28"/>
          <w:szCs w:val="28"/>
          <w:lang w:val="vi-VN"/>
          <w14:ligatures w14:val="none"/>
        </w:rPr>
        <w:t xml:space="preserve"> 50mm, VAC tăng cao hơn có ý nghĩa so với nhóm Dd &lt; 50mm (p &lt; 0,05), trong khi đó GLS giảm hơn có ý nghĩa ở nhóm Dd </w:t>
      </w:r>
      <w:r w:rsidR="00216B35">
        <w:rPr>
          <w:rFonts w:ascii="Times New Roman" w:eastAsia="Calibri" w:hAnsi="Times New Roman" w:cs="Times New Roman"/>
          <w:kern w:val="0"/>
          <w:sz w:val="28"/>
          <w:szCs w:val="28"/>
          <w:lang w:val="vi-VN"/>
          <w14:ligatures w14:val="none"/>
        </w:rPr>
        <w:t>≥</w:t>
      </w:r>
      <w:r w:rsidR="00216B35" w:rsidRPr="00216B35">
        <w:rPr>
          <w:rFonts w:ascii="Times New Roman" w:eastAsia="Calibri" w:hAnsi="Times New Roman" w:cs="Times New Roman"/>
          <w:kern w:val="0"/>
          <w:sz w:val="28"/>
          <w:szCs w:val="28"/>
          <w:lang w:val="vi-VN"/>
          <w14:ligatures w14:val="none"/>
        </w:rPr>
        <w:t xml:space="preserve"> 50mm (-10,9%, KTPV: -17,5 - -4,9%) so với nhóm Dd &lt; 50mm (-12,4%, KTPV: -19,2 - -5,4%), p &lt; 0,05. E</w:t>
      </w:r>
      <w:r w:rsidR="00216B35" w:rsidRPr="00216B35">
        <w:rPr>
          <w:rFonts w:ascii="Times New Roman" w:eastAsia="Calibri" w:hAnsi="Times New Roman" w:cs="Times New Roman"/>
          <w:kern w:val="0"/>
          <w:sz w:val="28"/>
          <w:szCs w:val="28"/>
          <w:vertAlign w:val="subscript"/>
          <w:lang w:val="vi-VN"/>
          <w14:ligatures w14:val="none"/>
        </w:rPr>
        <w:t xml:space="preserve">a </w:t>
      </w:r>
      <w:r w:rsidR="00216B35" w:rsidRPr="00216B35">
        <w:rPr>
          <w:rFonts w:ascii="Times New Roman" w:eastAsia="Calibri" w:hAnsi="Times New Roman" w:cs="Times New Roman"/>
          <w:kern w:val="0"/>
          <w:sz w:val="28"/>
          <w:szCs w:val="28"/>
          <w:lang w:val="vi-VN"/>
          <w14:ligatures w14:val="none"/>
        </w:rPr>
        <w:t>và E</w:t>
      </w:r>
      <w:r w:rsidR="00216B35" w:rsidRPr="00216B35">
        <w:rPr>
          <w:rFonts w:ascii="Times New Roman" w:eastAsia="Calibri" w:hAnsi="Times New Roman" w:cs="Times New Roman"/>
          <w:kern w:val="0"/>
          <w:sz w:val="28"/>
          <w:szCs w:val="28"/>
          <w:vertAlign w:val="subscript"/>
          <w:lang w:val="vi-VN"/>
          <w14:ligatures w14:val="none"/>
        </w:rPr>
        <w:t>es</w:t>
      </w:r>
      <w:r w:rsidR="00216B35" w:rsidRPr="00216B35">
        <w:rPr>
          <w:rFonts w:ascii="Times New Roman" w:eastAsia="Calibri" w:hAnsi="Times New Roman" w:cs="Times New Roman"/>
          <w:kern w:val="0"/>
          <w:sz w:val="28"/>
          <w:szCs w:val="28"/>
          <w:lang w:val="vi-VN"/>
          <w14:ligatures w14:val="none"/>
        </w:rPr>
        <w:t xml:space="preserve"> ở nhóm Dd </w:t>
      </w:r>
      <w:r w:rsidR="00216B35">
        <w:rPr>
          <w:rFonts w:ascii="Times New Roman" w:eastAsia="Calibri" w:hAnsi="Times New Roman" w:cs="Times New Roman"/>
          <w:kern w:val="0"/>
          <w:sz w:val="28"/>
          <w:szCs w:val="28"/>
          <w:lang w:val="vi-VN"/>
          <w14:ligatures w14:val="none"/>
        </w:rPr>
        <w:t>≥</w:t>
      </w:r>
      <w:r w:rsidR="00216B35" w:rsidRPr="00216B35">
        <w:rPr>
          <w:rFonts w:ascii="Times New Roman" w:eastAsia="Calibri" w:hAnsi="Times New Roman" w:cs="Times New Roman"/>
          <w:kern w:val="0"/>
          <w:sz w:val="28"/>
          <w:szCs w:val="28"/>
          <w:lang w:val="vi-VN"/>
          <w14:ligatures w14:val="none"/>
        </w:rPr>
        <w:t xml:space="preserve"> 50mm thấp hơn có ý nghĩa so với nhóm Dd &lt; 50mm (p &lt; 0,001). </w:t>
      </w:r>
    </w:p>
    <w:p w14:paraId="31278D56" w14:textId="65CA93B8" w:rsidR="001311E9" w:rsidRPr="00364D0C" w:rsidRDefault="001311E9" w:rsidP="001311E9">
      <w:pPr>
        <w:spacing w:after="0" w:line="360" w:lineRule="auto"/>
        <w:jc w:val="both"/>
        <w:rPr>
          <w:rFonts w:ascii="Times New Roman" w:eastAsia="Calibri" w:hAnsi="Times New Roman" w:cs="Times New Roman"/>
          <w:i/>
          <w:iCs/>
          <w:kern w:val="0"/>
          <w:sz w:val="28"/>
          <w:szCs w:val="28"/>
          <w:lang w:val="vi-VN"/>
          <w14:ligatures w14:val="none"/>
        </w:rPr>
      </w:pPr>
      <w:r w:rsidRPr="00364D0C">
        <w:rPr>
          <w:rFonts w:ascii="Times New Roman" w:eastAsia="Calibri" w:hAnsi="Times New Roman" w:cs="Times New Roman"/>
          <w:i/>
          <w:iCs/>
          <w:kern w:val="0"/>
          <w:sz w:val="28"/>
          <w:szCs w:val="28"/>
          <w:lang w:val="vi-VN"/>
          <w14:ligatures w14:val="none"/>
        </w:rPr>
        <w:t>4.3.3.4. Liên quan với số nhánh động mạch vành tổn thương</w:t>
      </w:r>
    </w:p>
    <w:p w14:paraId="35F6AAE5" w14:textId="0FF3A2EE" w:rsidR="001311E9" w:rsidRPr="00364D0C" w:rsidRDefault="001311E9" w:rsidP="001311E9">
      <w:pPr>
        <w:spacing w:after="0" w:line="360" w:lineRule="auto"/>
        <w:jc w:val="both"/>
        <w:rPr>
          <w:rFonts w:ascii="Times New Roman" w:eastAsia="Calibri" w:hAnsi="Times New Roman" w:cs="Times New Roman"/>
          <w:kern w:val="0"/>
          <w:sz w:val="28"/>
          <w:szCs w:val="28"/>
          <w:lang w:val="vi-VN"/>
          <w14:ligatures w14:val="none"/>
        </w:rPr>
      </w:pPr>
      <w:r w:rsidRPr="00364D0C">
        <w:rPr>
          <w:rFonts w:ascii="Times New Roman" w:eastAsia="Calibri" w:hAnsi="Times New Roman" w:cs="Times New Roman"/>
          <w:kern w:val="0"/>
          <w:sz w:val="28"/>
          <w:szCs w:val="28"/>
          <w:lang w:val="vi-VN"/>
          <w14:ligatures w14:val="none"/>
        </w:rPr>
        <w:tab/>
      </w:r>
      <w:r w:rsidR="00364D0C" w:rsidRPr="008565B5">
        <w:rPr>
          <w:rFonts w:ascii="Times New Roman" w:eastAsia="Calibri" w:hAnsi="Times New Roman" w:cs="Times New Roman"/>
          <w:kern w:val="0"/>
          <w:sz w:val="28"/>
          <w:szCs w:val="28"/>
          <w:lang w:val="vi-VN"/>
          <w14:ligatures w14:val="none"/>
        </w:rPr>
        <w:t>Qua kết quả nghiên cứu, chúng tôi thấy E</w:t>
      </w:r>
      <w:r w:rsidR="00364D0C" w:rsidRPr="008565B5">
        <w:rPr>
          <w:rFonts w:ascii="Times New Roman" w:eastAsia="Calibri" w:hAnsi="Times New Roman" w:cs="Times New Roman"/>
          <w:kern w:val="0"/>
          <w:sz w:val="28"/>
          <w:szCs w:val="28"/>
          <w:vertAlign w:val="subscript"/>
          <w:lang w:val="vi-VN"/>
          <w14:ligatures w14:val="none"/>
        </w:rPr>
        <w:t>a</w:t>
      </w:r>
      <w:r w:rsidR="00364D0C" w:rsidRPr="008565B5">
        <w:rPr>
          <w:rFonts w:ascii="Times New Roman" w:eastAsia="Calibri" w:hAnsi="Times New Roman" w:cs="Times New Roman"/>
          <w:kern w:val="0"/>
          <w:sz w:val="28"/>
          <w:szCs w:val="28"/>
          <w:lang w:val="vi-VN"/>
          <w14:ligatures w14:val="none"/>
        </w:rPr>
        <w:t xml:space="preserve"> ở nhóm tổn thương 1 nhánh động mạch vành (3,35 (KTPV: 1,41 </w:t>
      </w:r>
      <w:r w:rsidR="00364D0C">
        <w:rPr>
          <w:rFonts w:ascii="Times New Roman" w:eastAsia="Calibri" w:hAnsi="Times New Roman" w:cs="Times New Roman"/>
          <w:kern w:val="0"/>
          <w:sz w:val="28"/>
          <w:szCs w:val="28"/>
          <w:lang w:val="vi-VN"/>
          <w14:ligatures w14:val="none"/>
        </w:rPr>
        <w:t>–</w:t>
      </w:r>
      <w:r w:rsidR="00364D0C" w:rsidRPr="008565B5">
        <w:rPr>
          <w:rFonts w:ascii="Times New Roman" w:eastAsia="Calibri" w:hAnsi="Times New Roman" w:cs="Times New Roman"/>
          <w:kern w:val="0"/>
          <w:sz w:val="28"/>
          <w:szCs w:val="28"/>
          <w:lang w:val="vi-VN"/>
          <w14:ligatures w14:val="none"/>
        </w:rPr>
        <w:t xml:space="preserve"> 9,63)) và nhóm tổn thương nhiều nhánh động mạch vành (3,19 (KTPV: 1,33 </w:t>
      </w:r>
      <w:r w:rsidR="00364D0C">
        <w:rPr>
          <w:rFonts w:ascii="Times New Roman" w:eastAsia="Calibri" w:hAnsi="Times New Roman" w:cs="Times New Roman"/>
          <w:kern w:val="0"/>
          <w:sz w:val="28"/>
          <w:szCs w:val="28"/>
          <w:lang w:val="vi-VN"/>
          <w14:ligatures w14:val="none"/>
        </w:rPr>
        <w:t>–</w:t>
      </w:r>
      <w:r w:rsidR="00364D0C" w:rsidRPr="008565B5">
        <w:rPr>
          <w:rFonts w:ascii="Times New Roman" w:eastAsia="Calibri" w:hAnsi="Times New Roman" w:cs="Times New Roman"/>
          <w:kern w:val="0"/>
          <w:sz w:val="28"/>
          <w:szCs w:val="28"/>
          <w:lang w:val="vi-VN"/>
          <w14:ligatures w14:val="none"/>
        </w:rPr>
        <w:t xml:space="preserve"> 5,96)) không có sự khác biệt (p &gt; 0,05). </w:t>
      </w:r>
      <w:r w:rsidR="00364D0C" w:rsidRPr="008726C3">
        <w:rPr>
          <w:rFonts w:ascii="Times New Roman" w:eastAsia="Calibri" w:hAnsi="Times New Roman" w:cs="Times New Roman"/>
          <w:kern w:val="0"/>
          <w:sz w:val="28"/>
          <w:szCs w:val="28"/>
          <w:lang w:val="vi-VN"/>
          <w14:ligatures w14:val="none"/>
        </w:rPr>
        <w:t>E</w:t>
      </w:r>
      <w:r w:rsidR="00364D0C" w:rsidRPr="008726C3">
        <w:rPr>
          <w:rFonts w:ascii="Times New Roman" w:eastAsia="Calibri" w:hAnsi="Times New Roman" w:cs="Times New Roman"/>
          <w:kern w:val="0"/>
          <w:sz w:val="28"/>
          <w:szCs w:val="28"/>
          <w:vertAlign w:val="subscript"/>
          <w:lang w:val="vi-VN"/>
          <w14:ligatures w14:val="none"/>
        </w:rPr>
        <w:t xml:space="preserve">es </w:t>
      </w:r>
      <w:r w:rsidR="00364D0C" w:rsidRPr="008726C3">
        <w:rPr>
          <w:rFonts w:ascii="Times New Roman" w:eastAsia="Calibri" w:hAnsi="Times New Roman" w:cs="Times New Roman"/>
          <w:kern w:val="0"/>
          <w:sz w:val="28"/>
          <w:szCs w:val="28"/>
          <w:lang w:val="vi-VN"/>
          <w14:ligatures w14:val="none"/>
        </w:rPr>
        <w:t xml:space="preserve">ở nhóm tổn thương 1 nhánh </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5</w:t>
      </w:r>
      <w:r w:rsidR="00364D0C" w:rsidRPr="008565B5">
        <w:rPr>
          <w:rFonts w:ascii="Times New Roman" w:eastAsia="Calibri" w:hAnsi="Times New Roman" w:cs="Times New Roman"/>
          <w:kern w:val="0"/>
          <w:sz w:val="28"/>
          <w:szCs w:val="28"/>
          <w:lang w:val="vi-VN"/>
          <w14:ligatures w14:val="none"/>
        </w:rPr>
        <w:t>,3</w:t>
      </w:r>
      <w:r w:rsidR="00364D0C" w:rsidRPr="008726C3">
        <w:rPr>
          <w:rFonts w:ascii="Times New Roman" w:eastAsia="Calibri" w:hAnsi="Times New Roman" w:cs="Times New Roman"/>
          <w:kern w:val="0"/>
          <w:sz w:val="28"/>
          <w:szCs w:val="28"/>
          <w:lang w:val="vi-VN"/>
          <w14:ligatures w14:val="none"/>
        </w:rPr>
        <w:t>9</w:t>
      </w:r>
      <w:r w:rsidR="00364D0C" w:rsidRPr="008565B5">
        <w:rPr>
          <w:rFonts w:ascii="Times New Roman" w:eastAsia="Calibri" w:hAnsi="Times New Roman" w:cs="Times New Roman"/>
          <w:kern w:val="0"/>
          <w:sz w:val="28"/>
          <w:szCs w:val="28"/>
          <w:lang w:val="vi-VN"/>
          <w14:ligatures w14:val="none"/>
        </w:rPr>
        <w:t xml:space="preserve"> (KTPV: 1,</w:t>
      </w:r>
      <w:r w:rsidR="00364D0C" w:rsidRPr="008726C3">
        <w:rPr>
          <w:rFonts w:ascii="Times New Roman" w:eastAsia="Calibri" w:hAnsi="Times New Roman" w:cs="Times New Roman"/>
          <w:kern w:val="0"/>
          <w:sz w:val="28"/>
          <w:szCs w:val="28"/>
          <w:lang w:val="vi-VN"/>
          <w14:ligatures w14:val="none"/>
        </w:rPr>
        <w:t>19</w:t>
      </w:r>
      <w:r w:rsidR="00364D0C" w:rsidRPr="008565B5">
        <w:rPr>
          <w:rFonts w:ascii="Times New Roman" w:eastAsia="Calibri" w:hAnsi="Times New Roman" w:cs="Times New Roman"/>
          <w:kern w:val="0"/>
          <w:sz w:val="28"/>
          <w:szCs w:val="28"/>
          <w:lang w:val="vi-VN"/>
          <w14:ligatures w14:val="none"/>
        </w:rPr>
        <w:t xml:space="preserve"> </w:t>
      </w:r>
      <w:r w:rsidR="00364D0C">
        <w:rPr>
          <w:rFonts w:ascii="Times New Roman" w:eastAsia="Calibri" w:hAnsi="Times New Roman" w:cs="Times New Roman"/>
          <w:kern w:val="0"/>
          <w:sz w:val="28"/>
          <w:szCs w:val="28"/>
          <w:lang w:val="vi-VN"/>
          <w14:ligatures w14:val="none"/>
        </w:rPr>
        <w:t>–</w:t>
      </w:r>
      <w:r w:rsidR="00364D0C" w:rsidRPr="008565B5">
        <w:rPr>
          <w:rFonts w:ascii="Times New Roman" w:eastAsia="Calibri" w:hAnsi="Times New Roman" w:cs="Times New Roman"/>
          <w:kern w:val="0"/>
          <w:sz w:val="28"/>
          <w:szCs w:val="28"/>
          <w:lang w:val="vi-VN"/>
          <w14:ligatures w14:val="none"/>
        </w:rPr>
        <w:t xml:space="preserve"> </w:t>
      </w:r>
      <w:r w:rsidR="00364D0C" w:rsidRPr="008726C3">
        <w:rPr>
          <w:rFonts w:ascii="Times New Roman" w:eastAsia="Calibri" w:hAnsi="Times New Roman" w:cs="Times New Roman"/>
          <w:kern w:val="0"/>
          <w:sz w:val="28"/>
          <w:szCs w:val="28"/>
          <w:lang w:val="vi-VN"/>
          <w14:ligatures w14:val="none"/>
        </w:rPr>
        <w:t>16</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25</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 xml:space="preserve"> cũng không có sự khác biệt với nhóm tổn thương nhiều nhánh ĐMV </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5</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23</w:t>
      </w:r>
      <w:r w:rsidR="00364D0C" w:rsidRPr="008565B5">
        <w:rPr>
          <w:rFonts w:ascii="Times New Roman" w:eastAsia="Calibri" w:hAnsi="Times New Roman" w:cs="Times New Roman"/>
          <w:kern w:val="0"/>
          <w:sz w:val="28"/>
          <w:szCs w:val="28"/>
          <w:lang w:val="vi-VN"/>
          <w14:ligatures w14:val="none"/>
        </w:rPr>
        <w:t xml:space="preserve"> (KTPV: </w:t>
      </w:r>
      <w:r w:rsidR="00364D0C" w:rsidRPr="008726C3">
        <w:rPr>
          <w:rFonts w:ascii="Times New Roman" w:eastAsia="Calibri" w:hAnsi="Times New Roman" w:cs="Times New Roman"/>
          <w:kern w:val="0"/>
          <w:sz w:val="28"/>
          <w:szCs w:val="28"/>
          <w:lang w:val="vi-VN"/>
          <w14:ligatures w14:val="none"/>
        </w:rPr>
        <w:t>0,57</w:t>
      </w:r>
      <w:r w:rsidR="00364D0C" w:rsidRPr="008565B5">
        <w:rPr>
          <w:rFonts w:ascii="Times New Roman" w:eastAsia="Calibri" w:hAnsi="Times New Roman" w:cs="Times New Roman"/>
          <w:kern w:val="0"/>
          <w:sz w:val="28"/>
          <w:szCs w:val="28"/>
          <w:lang w:val="vi-VN"/>
          <w14:ligatures w14:val="none"/>
        </w:rPr>
        <w:t xml:space="preserve"> </w:t>
      </w:r>
      <w:r w:rsidR="00364D0C">
        <w:rPr>
          <w:rFonts w:ascii="Times New Roman" w:eastAsia="Calibri" w:hAnsi="Times New Roman" w:cs="Times New Roman"/>
          <w:kern w:val="0"/>
          <w:sz w:val="28"/>
          <w:szCs w:val="28"/>
          <w:lang w:val="vi-VN"/>
          <w14:ligatures w14:val="none"/>
        </w:rPr>
        <w:t>–</w:t>
      </w:r>
      <w:r w:rsidR="00364D0C" w:rsidRPr="008565B5">
        <w:rPr>
          <w:rFonts w:ascii="Times New Roman" w:eastAsia="Calibri" w:hAnsi="Times New Roman" w:cs="Times New Roman"/>
          <w:kern w:val="0"/>
          <w:sz w:val="28"/>
          <w:szCs w:val="28"/>
          <w:lang w:val="vi-VN"/>
          <w14:ligatures w14:val="none"/>
        </w:rPr>
        <w:t xml:space="preserve"> </w:t>
      </w:r>
      <w:r w:rsidR="00364D0C" w:rsidRPr="008726C3">
        <w:rPr>
          <w:rFonts w:ascii="Times New Roman" w:eastAsia="Calibri" w:hAnsi="Times New Roman" w:cs="Times New Roman"/>
          <w:kern w:val="0"/>
          <w:sz w:val="28"/>
          <w:szCs w:val="28"/>
          <w:lang w:val="vi-VN"/>
          <w14:ligatures w14:val="none"/>
        </w:rPr>
        <w:t>11</w:t>
      </w:r>
      <w:r w:rsidR="00364D0C" w:rsidRPr="008565B5">
        <w:rPr>
          <w:rFonts w:ascii="Times New Roman" w:eastAsia="Calibri" w:hAnsi="Times New Roman" w:cs="Times New Roman"/>
          <w:kern w:val="0"/>
          <w:sz w:val="28"/>
          <w:szCs w:val="28"/>
          <w:lang w:val="vi-VN"/>
          <w14:ligatures w14:val="none"/>
        </w:rPr>
        <w:t>,</w:t>
      </w:r>
      <w:r w:rsidR="00364D0C" w:rsidRPr="008726C3">
        <w:rPr>
          <w:rFonts w:ascii="Times New Roman" w:eastAsia="Calibri" w:hAnsi="Times New Roman" w:cs="Times New Roman"/>
          <w:kern w:val="0"/>
          <w:sz w:val="28"/>
          <w:szCs w:val="28"/>
          <w:lang w:val="vi-VN"/>
          <w14:ligatures w14:val="none"/>
        </w:rPr>
        <w:t>4</w:t>
      </w:r>
      <w:r w:rsidR="00364D0C" w:rsidRPr="008565B5">
        <w:rPr>
          <w:rFonts w:ascii="Times New Roman" w:eastAsia="Calibri" w:hAnsi="Times New Roman" w:cs="Times New Roman"/>
          <w:kern w:val="0"/>
          <w:sz w:val="28"/>
          <w:szCs w:val="28"/>
          <w:lang w:val="vi-VN"/>
          <w14:ligatures w14:val="none"/>
        </w:rPr>
        <w:t>3))</w:t>
      </w:r>
      <w:r w:rsidR="00364D0C" w:rsidRPr="008726C3">
        <w:rPr>
          <w:rFonts w:ascii="Times New Roman" w:eastAsia="Calibri" w:hAnsi="Times New Roman" w:cs="Times New Roman"/>
          <w:kern w:val="0"/>
          <w:sz w:val="28"/>
          <w:szCs w:val="28"/>
          <w:lang w:val="vi-VN"/>
          <w14:ligatures w14:val="none"/>
        </w:rPr>
        <w:t>, p &gt; 0,05. Do E</w:t>
      </w:r>
      <w:r w:rsidR="00364D0C" w:rsidRPr="008726C3">
        <w:rPr>
          <w:rFonts w:ascii="Times New Roman" w:eastAsia="Calibri" w:hAnsi="Times New Roman" w:cs="Times New Roman"/>
          <w:kern w:val="0"/>
          <w:sz w:val="28"/>
          <w:szCs w:val="28"/>
          <w:vertAlign w:val="subscript"/>
          <w:lang w:val="vi-VN"/>
          <w14:ligatures w14:val="none"/>
        </w:rPr>
        <w:t xml:space="preserve">a </w:t>
      </w:r>
      <w:r w:rsidR="00364D0C" w:rsidRPr="008726C3">
        <w:rPr>
          <w:rFonts w:ascii="Times New Roman" w:eastAsia="Calibri" w:hAnsi="Times New Roman" w:cs="Times New Roman"/>
          <w:kern w:val="0"/>
          <w:sz w:val="28"/>
          <w:szCs w:val="28"/>
          <w:lang w:val="vi-VN"/>
          <w14:ligatures w14:val="none"/>
        </w:rPr>
        <w:t>và E</w:t>
      </w:r>
      <w:r w:rsidR="00364D0C" w:rsidRPr="008726C3">
        <w:rPr>
          <w:rFonts w:ascii="Times New Roman" w:eastAsia="Calibri" w:hAnsi="Times New Roman" w:cs="Times New Roman"/>
          <w:kern w:val="0"/>
          <w:sz w:val="28"/>
          <w:szCs w:val="28"/>
          <w:vertAlign w:val="subscript"/>
          <w:lang w:val="vi-VN"/>
          <w14:ligatures w14:val="none"/>
        </w:rPr>
        <w:t>es</w:t>
      </w:r>
      <w:r w:rsidR="00364D0C" w:rsidRPr="008726C3">
        <w:rPr>
          <w:rFonts w:ascii="Times New Roman" w:eastAsia="Calibri" w:hAnsi="Times New Roman" w:cs="Times New Roman"/>
          <w:kern w:val="0"/>
          <w:sz w:val="28"/>
          <w:szCs w:val="28"/>
          <w:lang w:val="vi-VN"/>
          <w14:ligatures w14:val="none"/>
        </w:rPr>
        <w:t xml:space="preserve"> không biến đổi theo số nhánh động mạch vành tổn thương, nên chỉ số VAC cũng không có sự khác biệt giữa nhóm tổn thương 1 nhánh và nhiều nhánh động mạch vành. </w:t>
      </w:r>
      <w:r w:rsidR="00364D0C" w:rsidRPr="0071030F">
        <w:rPr>
          <w:rFonts w:ascii="Times New Roman" w:eastAsia="Calibri" w:hAnsi="Times New Roman" w:cs="Times New Roman"/>
          <w:kern w:val="0"/>
          <w:sz w:val="28"/>
          <w:szCs w:val="28"/>
          <w:lang w:val="vi-VN"/>
          <w14:ligatures w14:val="none"/>
        </w:rPr>
        <w:t>Nghiên cứu trên 70 BN bệnh ĐMV mạn tính, tác giả Nguyễn Thị Thanh Hải và cộng sự cũng cho thấy không có sự khác biệt về E</w:t>
      </w:r>
      <w:r w:rsidR="00364D0C" w:rsidRPr="0071030F">
        <w:rPr>
          <w:rFonts w:ascii="Times New Roman" w:eastAsia="Calibri" w:hAnsi="Times New Roman" w:cs="Times New Roman"/>
          <w:kern w:val="0"/>
          <w:sz w:val="28"/>
          <w:szCs w:val="28"/>
          <w:vertAlign w:val="subscript"/>
          <w:lang w:val="vi-VN"/>
          <w14:ligatures w14:val="none"/>
        </w:rPr>
        <w:t>es</w:t>
      </w:r>
      <w:r w:rsidR="00364D0C" w:rsidRPr="0071030F">
        <w:rPr>
          <w:rFonts w:ascii="Times New Roman" w:eastAsia="Calibri" w:hAnsi="Times New Roman" w:cs="Times New Roman"/>
          <w:kern w:val="0"/>
          <w:sz w:val="28"/>
          <w:szCs w:val="28"/>
          <w:lang w:val="vi-VN"/>
          <w14:ligatures w14:val="none"/>
        </w:rPr>
        <w:t xml:space="preserve"> giữa các nhóm tổn thương 1 nhánh (5,72 ± 0,59 mmHg/ml) – 2 nhánh (5,43 ± 0,23 mmHg/ml) hay 3 nhánh (5,16 ± 0,39 mmHg/ml) (p &gt; 0,05). VAC ở 3 nhóm tương ứng là 0,69 ± 0,32; 0,64 ± 0,12 và 0,63 ± 0,14 (p &gt; 0,05) </w:t>
      </w:r>
      <w:r w:rsidR="00364D0C">
        <w:rPr>
          <w:rFonts w:ascii="Times New Roman" w:eastAsia="Calibri" w:hAnsi="Times New Roman" w:cs="Times New Roman"/>
          <w:kern w:val="0"/>
          <w:sz w:val="28"/>
          <w:szCs w:val="28"/>
          <w14:ligatures w14:val="none"/>
        </w:rPr>
        <w:fldChar w:fldCharType="begin">
          <w:fldData xml:space="preserve">PEVuZE5vdGU+PENpdGU+PEF1dGhvcj5OZ3V54buFbiBUaOG7iyBUaGFuaCBI4bqjaTwvQXV0aG9y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</w:fldData>
        </w:fldChar>
      </w:r>
      <w:r w:rsidR="00F962EF" w:rsidRP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14:ligatures w14:val="none"/>
        </w:rPr>
        <w:fldChar w:fldCharType="begin">
          <w:fldData xml:space="preserve">PEVuZE5vdGU+PENpdGU+PEF1dGhvcj5OZ3V54buFbiBUaOG7iyBUaGFuaCBI4bqjaTwvQXV0aG9y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</w:fldData>
        </w:fldChar>
      </w:r>
      <w:r w:rsidR="00F962EF" w:rsidRP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14:ligatures w14:val="none"/>
        </w:rPr>
      </w:r>
      <w:r w:rsidR="00F962EF">
        <w:rPr>
          <w:rFonts w:ascii="Times New Roman" w:eastAsia="Calibri" w:hAnsi="Times New Roman" w:cs="Times New Roman"/>
          <w:kern w:val="0"/>
          <w:sz w:val="28"/>
          <w:szCs w:val="28"/>
          <w14:ligatures w14:val="none"/>
        </w:rPr>
        <w:fldChar w:fldCharType="end"/>
      </w:r>
      <w:r w:rsidR="00364D0C">
        <w:rPr>
          <w:rFonts w:ascii="Times New Roman" w:eastAsia="Calibri" w:hAnsi="Times New Roman" w:cs="Times New Roman"/>
          <w:kern w:val="0"/>
          <w:sz w:val="28"/>
          <w:szCs w:val="28"/>
          <w14:ligatures w14:val="none"/>
        </w:rPr>
      </w:r>
      <w:r w:rsidR="00364D0C">
        <w:rPr>
          <w:rFonts w:ascii="Times New Roman" w:eastAsia="Calibri" w:hAnsi="Times New Roman" w:cs="Times New Roman"/>
          <w:kern w:val="0"/>
          <w:sz w:val="28"/>
          <w:szCs w:val="28"/>
          <w14:ligatures w14:val="none"/>
        </w:rPr>
        <w:fldChar w:fldCharType="separate"/>
      </w:r>
      <w:r w:rsidR="00F962EF" w:rsidRPr="00F962EF">
        <w:rPr>
          <w:rFonts w:ascii="Times New Roman" w:eastAsia="Calibri" w:hAnsi="Times New Roman" w:cs="Times New Roman"/>
          <w:noProof/>
          <w:kern w:val="0"/>
          <w:sz w:val="28"/>
          <w:szCs w:val="28"/>
          <w:lang w:val="vi-VN"/>
          <w14:ligatures w14:val="none"/>
        </w:rPr>
        <w:t>[166]</w:t>
      </w:r>
      <w:r w:rsidR="00364D0C">
        <w:rPr>
          <w:rFonts w:ascii="Times New Roman" w:eastAsia="Calibri" w:hAnsi="Times New Roman" w:cs="Times New Roman"/>
          <w:kern w:val="0"/>
          <w:sz w:val="28"/>
          <w:szCs w:val="28"/>
          <w14:ligatures w14:val="none"/>
        </w:rPr>
        <w:fldChar w:fldCharType="end"/>
      </w:r>
      <w:r w:rsidR="00364D0C" w:rsidRPr="0071030F">
        <w:rPr>
          <w:rFonts w:ascii="Times New Roman" w:eastAsia="Calibri" w:hAnsi="Times New Roman" w:cs="Times New Roman"/>
          <w:kern w:val="0"/>
          <w:sz w:val="28"/>
          <w:szCs w:val="28"/>
          <w:lang w:val="vi-VN"/>
          <w14:ligatures w14:val="none"/>
        </w:rPr>
        <w:t xml:space="preserve">. Nghiên cứu của Phạm Vũ Thu Hà và cộng sự (2022) trên đối tượng bệnh nhân bệnh ĐMV mạn tính cũng không nhận thấy sự khác biệt về </w:t>
      </w:r>
      <w:r w:rsidR="00364D0C" w:rsidRPr="0071030F">
        <w:rPr>
          <w:rFonts w:ascii="Times New Roman" w:eastAsia="Calibri" w:hAnsi="Times New Roman" w:cs="Times New Roman"/>
          <w:kern w:val="0"/>
          <w:sz w:val="28"/>
          <w:szCs w:val="28"/>
          <w:lang w:val="vi-VN"/>
          <w14:ligatures w14:val="none"/>
        </w:rPr>
        <w:lastRenderedPageBreak/>
        <w:t>các chỉ số E</w:t>
      </w:r>
      <w:r w:rsidR="00364D0C" w:rsidRPr="0071030F">
        <w:rPr>
          <w:rFonts w:ascii="Times New Roman" w:eastAsia="Calibri" w:hAnsi="Times New Roman" w:cs="Times New Roman"/>
          <w:kern w:val="0"/>
          <w:sz w:val="28"/>
          <w:szCs w:val="28"/>
          <w:vertAlign w:val="subscript"/>
          <w:lang w:val="vi-VN"/>
          <w14:ligatures w14:val="none"/>
        </w:rPr>
        <w:t>a</w:t>
      </w:r>
      <w:r w:rsidR="00364D0C" w:rsidRPr="0071030F">
        <w:rPr>
          <w:rFonts w:ascii="Times New Roman" w:eastAsia="Calibri" w:hAnsi="Times New Roman" w:cs="Times New Roman"/>
          <w:kern w:val="0"/>
          <w:sz w:val="28"/>
          <w:szCs w:val="28"/>
          <w:lang w:val="vi-VN"/>
          <w14:ligatures w14:val="none"/>
        </w:rPr>
        <w:t>, E</w:t>
      </w:r>
      <w:r w:rsidR="00364D0C" w:rsidRPr="0071030F">
        <w:rPr>
          <w:rFonts w:ascii="Times New Roman" w:eastAsia="Calibri" w:hAnsi="Times New Roman" w:cs="Times New Roman"/>
          <w:kern w:val="0"/>
          <w:sz w:val="28"/>
          <w:szCs w:val="28"/>
          <w:vertAlign w:val="subscript"/>
          <w:lang w:val="vi-VN"/>
          <w14:ligatures w14:val="none"/>
        </w:rPr>
        <w:t>es</w:t>
      </w:r>
      <w:r w:rsidR="00364D0C" w:rsidRPr="0071030F">
        <w:rPr>
          <w:rFonts w:ascii="Times New Roman" w:eastAsia="Calibri" w:hAnsi="Times New Roman" w:cs="Times New Roman"/>
          <w:kern w:val="0"/>
          <w:sz w:val="28"/>
          <w:szCs w:val="28"/>
          <w:lang w:val="vi-VN"/>
          <w14:ligatures w14:val="none"/>
        </w:rPr>
        <w:t xml:space="preserve"> và VAC ở nhóm tổn thương 1 nhánh, 2 nhánh và 3 nhánh động mạch vành </w:t>
      </w:r>
      <w:r w:rsidR="00364D0C">
        <w:rPr>
          <w:rFonts w:ascii="Times New Roman" w:eastAsia="Calibri" w:hAnsi="Times New Roman" w:cs="Times New Roman"/>
          <w:kern w:val="0"/>
          <w:sz w:val="28"/>
          <w:szCs w:val="28"/>
          <w:lang w:val="vi-VN"/>
          <w14:ligatures w14:val="none"/>
        </w:rPr>
        <w:fldChar w:fldCharType="begin">
          <w:fldData xml:space="preserve">PEVuZE5vdGU+PENpdGU+PEF1dGhvcj5EdWM8L0F1dGhvcj48WWVhcj4yMDIyPC9ZZWFyPjxSZWNO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</w:fldData>
        </w:fldChar>
      </w:r>
      <w:r w:rsidR="00F962EF">
        <w:rPr>
          <w:rFonts w:ascii="Times New Roman" w:eastAsia="Calibri" w:hAnsi="Times New Roman" w:cs="Times New Roman"/>
          <w:kern w:val="0"/>
          <w:sz w:val="28"/>
          <w:szCs w:val="28"/>
          <w:lang w:val="vi-VN"/>
          <w14:ligatures w14:val="none"/>
        </w:rPr>
        <w:instrText xml:space="preserve"> ADDIN EN.CITE </w:instrText>
      </w:r>
      <w:r w:rsidR="00F962EF">
        <w:rPr>
          <w:rFonts w:ascii="Times New Roman" w:eastAsia="Calibri" w:hAnsi="Times New Roman" w:cs="Times New Roman"/>
          <w:kern w:val="0"/>
          <w:sz w:val="28"/>
          <w:szCs w:val="28"/>
          <w:lang w:val="vi-VN"/>
          <w14:ligatures w14:val="none"/>
        </w:rPr>
        <w:fldChar w:fldCharType="begin">
          <w:fldData xml:space="preserve">PEVuZE5vdGU+PENpdGU+PEF1dGhvcj5EdWM8L0F1dGhvcj48WWVhcj4yMDIyPC9ZZWFyPjxSZWNO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</w:fldData>
        </w:fldChar>
      </w:r>
      <w:r w:rsidR="00F962EF">
        <w:rPr>
          <w:rFonts w:ascii="Times New Roman" w:eastAsia="Calibri" w:hAnsi="Times New Roman" w:cs="Times New Roman"/>
          <w:kern w:val="0"/>
          <w:sz w:val="28"/>
          <w:szCs w:val="28"/>
          <w:lang w:val="vi-VN"/>
          <w14:ligatures w14:val="none"/>
        </w:rPr>
        <w:instrText xml:space="preserve"> ADDIN EN.CITE.DATA </w:instrText>
      </w:r>
      <w:r w:rsidR="00F962EF">
        <w:rPr>
          <w:rFonts w:ascii="Times New Roman" w:eastAsia="Calibri" w:hAnsi="Times New Roman" w:cs="Times New Roman"/>
          <w:kern w:val="0"/>
          <w:sz w:val="28"/>
          <w:szCs w:val="28"/>
          <w:lang w:val="vi-VN"/>
          <w14:ligatures w14:val="none"/>
        </w:rPr>
      </w:r>
      <w:r w:rsidR="00F962EF">
        <w:rPr>
          <w:rFonts w:ascii="Times New Roman" w:eastAsia="Calibri" w:hAnsi="Times New Roman" w:cs="Times New Roman"/>
          <w:kern w:val="0"/>
          <w:sz w:val="28"/>
          <w:szCs w:val="28"/>
          <w:lang w:val="vi-VN"/>
          <w14:ligatures w14:val="none"/>
        </w:rPr>
        <w:fldChar w:fldCharType="end"/>
      </w:r>
      <w:r w:rsidR="00364D0C">
        <w:rPr>
          <w:rFonts w:ascii="Times New Roman" w:eastAsia="Calibri" w:hAnsi="Times New Roman" w:cs="Times New Roman"/>
          <w:kern w:val="0"/>
          <w:sz w:val="28"/>
          <w:szCs w:val="28"/>
          <w:lang w:val="vi-VN"/>
          <w14:ligatures w14:val="none"/>
        </w:rPr>
      </w:r>
      <w:r w:rsidR="00364D0C">
        <w:rPr>
          <w:rFonts w:ascii="Times New Roman" w:eastAsia="Calibri" w:hAnsi="Times New Roman" w:cs="Times New Roman"/>
          <w:kern w:val="0"/>
          <w:sz w:val="28"/>
          <w:szCs w:val="28"/>
          <w:lang w:val="vi-VN"/>
          <w14:ligatures w14:val="none"/>
        </w:rPr>
        <w:fldChar w:fldCharType="separate"/>
      </w:r>
      <w:r w:rsidR="00F962EF">
        <w:rPr>
          <w:rFonts w:ascii="Times New Roman" w:eastAsia="Calibri" w:hAnsi="Times New Roman" w:cs="Times New Roman"/>
          <w:noProof/>
          <w:kern w:val="0"/>
          <w:sz w:val="28"/>
          <w:szCs w:val="28"/>
          <w:lang w:val="vi-VN"/>
          <w14:ligatures w14:val="none"/>
        </w:rPr>
        <w:t>[162]</w:t>
      </w:r>
      <w:r w:rsidR="00364D0C">
        <w:rPr>
          <w:rFonts w:ascii="Times New Roman" w:eastAsia="Calibri" w:hAnsi="Times New Roman" w:cs="Times New Roman"/>
          <w:kern w:val="0"/>
          <w:sz w:val="28"/>
          <w:szCs w:val="28"/>
          <w:lang w:val="vi-VN"/>
          <w14:ligatures w14:val="none"/>
        </w:rPr>
        <w:fldChar w:fldCharType="end"/>
      </w:r>
      <w:r w:rsidR="00364D0C" w:rsidRPr="00E26F69">
        <w:rPr>
          <w:rFonts w:ascii="Times New Roman" w:eastAsia="Calibri" w:hAnsi="Times New Roman" w:cs="Times New Roman"/>
          <w:kern w:val="0"/>
          <w:sz w:val="28"/>
          <w:szCs w:val="28"/>
          <w:lang w:val="vi-VN"/>
          <w14:ligatures w14:val="none"/>
        </w:rPr>
        <w:t xml:space="preserve">. </w:t>
      </w:r>
      <w:r w:rsidR="00364D0C" w:rsidRPr="00C82F57">
        <w:rPr>
          <w:rFonts w:ascii="Times New Roman" w:eastAsia="Calibri" w:hAnsi="Times New Roman" w:cs="Times New Roman"/>
          <w:kern w:val="0"/>
          <w:sz w:val="28"/>
          <w:szCs w:val="28"/>
          <w:lang w:val="vi-VN"/>
          <w14:ligatures w14:val="none"/>
        </w:rPr>
        <w:t xml:space="preserve">Như vậy, chưa nhận thấy sự khác biệt về sự tương hợp thất trái </w:t>
      </w:r>
      <w:r w:rsidR="00364D0C">
        <w:rPr>
          <w:rFonts w:ascii="Times New Roman" w:eastAsia="Calibri" w:hAnsi="Times New Roman" w:cs="Times New Roman"/>
          <w:kern w:val="0"/>
          <w:sz w:val="28"/>
          <w:szCs w:val="28"/>
          <w:lang w:val="vi-VN"/>
          <w14:ligatures w14:val="none"/>
        </w:rPr>
        <w:t>–</w:t>
      </w:r>
      <w:r w:rsidR="00364D0C" w:rsidRPr="00C82F57">
        <w:rPr>
          <w:rFonts w:ascii="Times New Roman" w:eastAsia="Calibri" w:hAnsi="Times New Roman" w:cs="Times New Roman"/>
          <w:kern w:val="0"/>
          <w:sz w:val="28"/>
          <w:szCs w:val="28"/>
          <w:lang w:val="vi-VN"/>
          <w14:ligatures w14:val="none"/>
        </w:rPr>
        <w:t xml:space="preserve"> động mạch với số nhánh ĐMV bị tổn thương.</w:t>
      </w:r>
      <w:r w:rsidRPr="00364D0C">
        <w:rPr>
          <w:rFonts w:ascii="Times New Roman" w:eastAsia="Calibri" w:hAnsi="Times New Roman" w:cs="Times New Roman"/>
          <w:kern w:val="0"/>
          <w:sz w:val="28"/>
          <w:szCs w:val="28"/>
          <w:lang w:val="vi-VN"/>
          <w14:ligatures w14:val="none"/>
        </w:rPr>
        <w:tab/>
      </w:r>
    </w:p>
    <w:p w14:paraId="4614BDDE" w14:textId="27CA4C46" w:rsidR="00FC26B3" w:rsidRPr="0099358E" w:rsidRDefault="009A5FE4" w:rsidP="002C0790">
      <w:pPr>
        <w:pStyle w:val="Heading3"/>
        <w:spacing w:before="0" w:after="0" w:line="360" w:lineRule="auto"/>
        <w:jc w:val="both"/>
        <w:rPr>
          <w:lang w:val="vi-VN"/>
        </w:rPr>
      </w:pPr>
      <w:bookmarkStart w:id="195" w:name="_Toc217647342"/>
      <w:r w:rsidRPr="008D5DFB">
        <w:rPr>
          <w:lang w:val="vi-VN"/>
        </w:rPr>
        <w:t>4.</w:t>
      </w:r>
      <w:r w:rsidR="00A16B7F" w:rsidRPr="00A16B7F">
        <w:rPr>
          <w:lang w:val="vi-VN"/>
        </w:rPr>
        <w:t>3</w:t>
      </w:r>
      <w:r w:rsidRPr="008D5DFB">
        <w:rPr>
          <w:lang w:val="vi-VN"/>
        </w:rPr>
        <w:t>.</w:t>
      </w:r>
      <w:r w:rsidR="00A16B7F" w:rsidRPr="00A16B7F">
        <w:rPr>
          <w:lang w:val="vi-VN"/>
        </w:rPr>
        <w:t>4</w:t>
      </w:r>
      <w:r w:rsidRPr="008D5DFB">
        <w:rPr>
          <w:lang w:val="vi-VN"/>
        </w:rPr>
        <w:t xml:space="preserve">. Mối liên quan giữa </w:t>
      </w:r>
      <w:r w:rsidR="0099358E" w:rsidRPr="0099358E">
        <w:rPr>
          <w:lang w:val="vi-VN"/>
        </w:rPr>
        <w:t xml:space="preserve">nồng độ Osteoprotegerin, Matrix Metalloproteinase </w:t>
      </w:r>
      <w:r w:rsidR="0099358E">
        <w:rPr>
          <w:lang w:val="vi-VN"/>
        </w:rPr>
        <w:t>–</w:t>
      </w:r>
      <w:r w:rsidR="0099358E" w:rsidRPr="0099358E">
        <w:rPr>
          <w:lang w:val="vi-VN"/>
        </w:rPr>
        <w:t xml:space="preserve"> 2 huyết tương, sức căng dọc thất trái, tương hợp thất trái </w:t>
      </w:r>
      <w:r w:rsidR="0099358E">
        <w:rPr>
          <w:lang w:val="vi-VN"/>
        </w:rPr>
        <w:t>–</w:t>
      </w:r>
      <w:r w:rsidR="0099358E" w:rsidRPr="0099358E">
        <w:rPr>
          <w:lang w:val="vi-VN"/>
        </w:rPr>
        <w:t xml:space="preserve"> động mạch</w:t>
      </w:r>
      <w:r w:rsidRPr="008D5DFB">
        <w:rPr>
          <w:lang w:val="vi-VN"/>
        </w:rPr>
        <w:t xml:space="preserve"> với các biến cố tim mạc</w:t>
      </w:r>
      <w:bookmarkEnd w:id="195"/>
      <w:r w:rsidR="0099358E" w:rsidRPr="0099358E">
        <w:rPr>
          <w:lang w:val="vi-VN"/>
        </w:rPr>
        <w:t>h chính.</w:t>
      </w:r>
    </w:p>
    <w:p w14:paraId="11A5B6FE" w14:textId="77777777" w:rsidR="003B5A0F" w:rsidRPr="00C715C0" w:rsidRDefault="00FC26B3" w:rsidP="003B5A0F">
      <w:pPr>
        <w:spacing w:after="0" w:line="360" w:lineRule="auto"/>
        <w:ind w:firstLine="709"/>
        <w:jc w:val="both"/>
        <w:rPr>
          <w:rFonts w:ascii="Times New Roman" w:eastAsia="Calibri" w:hAnsi="Times New Roman" w:cs="Times New Roman"/>
          <w:kern w:val="0"/>
          <w:sz w:val="28"/>
          <w:szCs w:val="28"/>
          <w:lang w:val="vi-VN"/>
          <w14:ligatures w14:val="none"/>
        </w:rPr>
      </w:pPr>
      <w:r w:rsidRPr="008D5DFB">
        <w:rPr>
          <w:rFonts w:ascii="Times New Roman" w:eastAsia="Calibri" w:hAnsi="Times New Roman" w:cs="Times New Roman"/>
          <w:kern w:val="0"/>
          <w:sz w:val="28"/>
          <w:szCs w:val="28"/>
          <w:lang w:val="vi-VN"/>
          <w14:ligatures w14:val="none"/>
        </w:rPr>
        <w:tab/>
        <w:t>Trong nghiên cứu của chúng tôi, 20 bệnh nhân gặp biến cố tim mạch</w:t>
      </w:r>
      <w:r w:rsidR="0034303F" w:rsidRPr="008D5DFB">
        <w:rPr>
          <w:rFonts w:ascii="Times New Roman" w:eastAsia="Calibri" w:hAnsi="Times New Roman" w:cs="Times New Roman"/>
          <w:kern w:val="0"/>
          <w:sz w:val="28"/>
          <w:szCs w:val="28"/>
          <w:lang w:val="vi-VN"/>
          <w14:ligatures w14:val="none"/>
        </w:rPr>
        <w:t xml:space="preserve"> (chiếm 14,7%)</w:t>
      </w:r>
      <w:r w:rsidRPr="008D5DFB">
        <w:rPr>
          <w:rFonts w:ascii="Times New Roman" w:eastAsia="Calibri" w:hAnsi="Times New Roman" w:cs="Times New Roman"/>
          <w:kern w:val="0"/>
          <w:sz w:val="28"/>
          <w:szCs w:val="28"/>
          <w:lang w:val="vi-VN"/>
          <w14:ligatures w14:val="none"/>
        </w:rPr>
        <w:t>, trong đó</w:t>
      </w:r>
      <w:r w:rsidR="0034303F" w:rsidRPr="008D5DFB">
        <w:rPr>
          <w:rFonts w:ascii="Times New Roman" w:eastAsia="Calibri" w:hAnsi="Times New Roman" w:cs="Times New Roman"/>
          <w:kern w:val="0"/>
          <w:sz w:val="28"/>
          <w:szCs w:val="28"/>
          <w:lang w:val="vi-VN"/>
          <w14:ligatures w14:val="none"/>
        </w:rPr>
        <w:t>, tỷ lệ tái nhập viện do suy tim là 9,5%, nhồi máu cơ tim tái diễn 2,9%, đột quỵ não cấp 1,5%, tử vong do mọ</w:t>
      </w:r>
      <w:r w:rsidR="003B5A0F">
        <w:rPr>
          <w:rFonts w:ascii="Times New Roman" w:eastAsia="Calibri" w:hAnsi="Times New Roman" w:cs="Times New Roman"/>
          <w:kern w:val="0"/>
          <w:sz w:val="28"/>
          <w:szCs w:val="28"/>
          <w:lang w:val="vi-VN"/>
          <w14:ligatures w14:val="none"/>
        </w:rPr>
        <w:t>i nguyên nhân 2,9%.</w:t>
      </w:r>
    </w:p>
    <w:p w14:paraId="2A798B5A" w14:textId="1D69F469" w:rsidR="008D5DFB" w:rsidRPr="00392E6E" w:rsidRDefault="00FC26B3" w:rsidP="003B5A0F">
      <w:pPr>
        <w:spacing w:after="0" w:line="360" w:lineRule="auto"/>
        <w:ind w:firstLine="709"/>
        <w:jc w:val="both"/>
        <w:rPr>
          <w:rFonts w:ascii="Times New Roman" w:eastAsia="Calibri" w:hAnsi="Times New Roman" w:cs="Times New Roman"/>
          <w:kern w:val="0"/>
          <w:sz w:val="28"/>
          <w:szCs w:val="28"/>
          <w:lang w:val="vi-VN"/>
          <w14:ligatures w14:val="none"/>
        </w:rPr>
      </w:pPr>
      <w:r w:rsidRPr="008D5DFB">
        <w:rPr>
          <w:rFonts w:ascii="Times New Roman" w:eastAsia="Calibri" w:hAnsi="Times New Roman" w:cs="Times New Roman"/>
          <w:kern w:val="0"/>
          <w:sz w:val="28"/>
          <w:szCs w:val="28"/>
          <w:lang w:val="vi-VN"/>
          <w14:ligatures w14:val="none"/>
        </w:rPr>
        <w:t>So sánh đặc điểm lâm sàng, yếu tố nguy cơ tim mạch, đặc điểm tổn thương động mạch vành và xét nghiệm máu ở nhóm có biến cố và không có biến cố MACE nhận thấy sự khác biệt giữa hai nhóm là không có ý nghĩa (p &gt; 0,05).</w:t>
      </w:r>
      <w:r w:rsidR="0080733C" w:rsidRPr="008D5DFB">
        <w:rPr>
          <w:rFonts w:ascii="Times New Roman" w:eastAsia="Calibri" w:hAnsi="Times New Roman" w:cs="Times New Roman"/>
          <w:kern w:val="0"/>
          <w:sz w:val="28"/>
          <w:szCs w:val="28"/>
          <w:lang w:val="vi-VN"/>
          <w14:ligatures w14:val="none"/>
        </w:rPr>
        <w:t xml:space="preserve"> Nồng độ OPG ở nhóm có biến cố MACE là 2439,08 ± 746,8 pg/ml cao hơn ở nhóm không có biến cố MACE (2303,55 ± 693,04), tuy nhiên sự khác biệt không có ý nghĩa (p = 0,42). Nông độ MMP – 2 ở nhóm có biến cố MACE (154,76 ± 55,7) không khác biệt so với nhóm không có MACE (158,69 ± 44,06), p = 0,72. </w:t>
      </w:r>
    </w:p>
    <w:p w14:paraId="775200B1" w14:textId="77777777" w:rsidR="003E5AA6" w:rsidRDefault="003E5AA6" w:rsidP="003E5AA6">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So sánh các chỉ số siêu âm tim giữa nhóm có biến cố MACE và không có biến cố MACE nhận thấy, chỉ số LVEDV (bi-plane), LVESV (bi-plane) ở nhóm có biến cố MACE (113,62 ± 65,51 và 73,83 ± 59,05 ml) cao hơn có ý nghĩa so với nhóm không có biến cố MACE (74,27 ± 21,53 và 39,74 ± 17,55 ml), p = 0,01. LVEF (BP), GLS, E</w:t>
      </w:r>
      <w:r>
        <w:rPr>
          <w:rFonts w:ascii="Times New Roman" w:eastAsia="Calibri" w:hAnsi="Times New Roman" w:cs="Times New Roman"/>
          <w:kern w:val="0"/>
          <w:sz w:val="28"/>
          <w:szCs w:val="28"/>
          <w:vertAlign w:val="subscript"/>
          <w:lang w:val="da-DK"/>
          <w14:ligatures w14:val="none"/>
        </w:rPr>
        <w:t>a</w:t>
      </w:r>
      <w:r>
        <w:rPr>
          <w:rFonts w:ascii="Times New Roman" w:eastAsia="Calibri" w:hAnsi="Times New Roman" w:cs="Times New Roman"/>
          <w:kern w:val="0"/>
          <w:sz w:val="28"/>
          <w:szCs w:val="28"/>
          <w:lang w:val="da-DK"/>
          <w14:ligatures w14:val="none"/>
        </w:rPr>
        <w:t>, E</w:t>
      </w:r>
      <w:r>
        <w:rPr>
          <w:rFonts w:ascii="Times New Roman" w:eastAsia="Calibri" w:hAnsi="Times New Roman" w:cs="Times New Roman"/>
          <w:kern w:val="0"/>
          <w:sz w:val="28"/>
          <w:szCs w:val="28"/>
          <w:vertAlign w:val="subscript"/>
          <w:lang w:val="da-DK"/>
          <w14:ligatures w14:val="none"/>
        </w:rPr>
        <w:t>es</w:t>
      </w:r>
      <w:r>
        <w:rPr>
          <w:rFonts w:ascii="Times New Roman" w:eastAsia="Calibri" w:hAnsi="Times New Roman" w:cs="Times New Roman"/>
          <w:kern w:val="0"/>
          <w:sz w:val="28"/>
          <w:szCs w:val="28"/>
          <w:lang w:val="da-DK"/>
          <w14:ligatures w14:val="none"/>
        </w:rPr>
        <w:t xml:space="preserve"> ở nhóm có MACE thấp hơn nhóm không có MACE có ý nghĩa (p &lt; 0,05). Không nhận thấy sự khác biệt về chỉ số VAC ở nhóm có MACE và nhóm không có MACE (p = 0,11). Đánh giá chức năng tâm trương thất trái nhận thấy thể tích nhĩ trái ở nhóm có biến cố MACE cao hơn so với nhóm không có biến cố MACE với p = 0,002, các chỉ số đánh giá chức năng tâm trương khác như sóng E, A, tỷ lệ E/A, E/e’ đều không có sự khác biệt giữa hai nhóm. </w:t>
      </w:r>
    </w:p>
    <w:p w14:paraId="7E790810" w14:textId="77777777" w:rsidR="003E5AA6" w:rsidRDefault="003E5AA6" w:rsidP="003E5AA6">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lastRenderedPageBreak/>
        <w:t xml:space="preserve">Phân tích đường cong ROC đánh giá mối liên quan giữa GLS, VAC với biến cố MACE nhận thấy GLS có khả năng dự báo biến cố MACE ở mức trung bình (AUC: 0,74, p = 0,001), với điểm cắt GLS = -12,4%, độ nhạy 90%, độ đặc hiệu 50% có giá trị dự báo biến cố MACE. </w:t>
      </w:r>
    </w:p>
    <w:p w14:paraId="1769AE39" w14:textId="7E8C14D4" w:rsidR="003E5AA6" w:rsidRDefault="003E5AA6" w:rsidP="003E5AA6">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 xml:space="preserve">Phân tích hồi quy Logistic đa biến, theo dõi sau 12 tháng, các chỉ số bao gồm </w:t>
      </w:r>
      <w:r w:rsidR="00276A22">
        <w:rPr>
          <w:rFonts w:ascii="Times New Roman" w:eastAsia="Calibri" w:hAnsi="Times New Roman" w:cs="Times New Roman"/>
          <w:kern w:val="0"/>
          <w:sz w:val="28"/>
          <w:szCs w:val="28"/>
          <w:lang w:val="da-DK"/>
          <w14:ligatures w14:val="none"/>
        </w:rPr>
        <w:t>tuổi</w:t>
      </w:r>
      <w:r>
        <w:rPr>
          <w:rFonts w:ascii="Times New Roman" w:eastAsia="Calibri" w:hAnsi="Times New Roman" w:cs="Times New Roman"/>
          <w:kern w:val="0"/>
          <w:sz w:val="28"/>
          <w:szCs w:val="28"/>
          <w:lang w:val="da-DK"/>
          <w14:ligatures w14:val="none"/>
        </w:rPr>
        <w:t xml:space="preserve"> (</w:t>
      </w:r>
      <w:r w:rsidR="00276A22">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R 1,</w:t>
      </w:r>
      <w:r w:rsidR="00392E6E">
        <w:rPr>
          <w:rFonts w:ascii="Times New Roman" w:eastAsia="Calibri" w:hAnsi="Times New Roman" w:cs="Times New Roman"/>
          <w:kern w:val="0"/>
          <w:sz w:val="28"/>
          <w:szCs w:val="28"/>
          <w:lang w:val="da-DK"/>
          <w14:ligatures w14:val="none"/>
        </w:rPr>
        <w:t>1</w:t>
      </w:r>
      <w:r w:rsidR="00276A22">
        <w:rPr>
          <w:rFonts w:ascii="Times New Roman" w:eastAsia="Calibri" w:hAnsi="Times New Roman" w:cs="Times New Roman"/>
          <w:kern w:val="0"/>
          <w:sz w:val="28"/>
          <w:szCs w:val="28"/>
          <w:lang w:val="da-DK"/>
          <w14:ligatures w14:val="none"/>
        </w:rPr>
        <w:t>2</w:t>
      </w:r>
      <w:r>
        <w:rPr>
          <w:rFonts w:ascii="Times New Roman" w:eastAsia="Calibri" w:hAnsi="Times New Roman" w:cs="Times New Roman"/>
          <w:kern w:val="0"/>
          <w:sz w:val="28"/>
          <w:szCs w:val="28"/>
          <w:lang w:val="da-DK"/>
          <w14:ligatures w14:val="none"/>
        </w:rPr>
        <w:t>, 95% CI: 1,0</w:t>
      </w:r>
      <w:r w:rsidR="00276A22">
        <w:rPr>
          <w:rFonts w:ascii="Times New Roman" w:eastAsia="Calibri" w:hAnsi="Times New Roman" w:cs="Times New Roman"/>
          <w:kern w:val="0"/>
          <w:sz w:val="28"/>
          <w:szCs w:val="28"/>
          <w:lang w:val="da-DK"/>
          <w14:ligatures w14:val="none"/>
        </w:rPr>
        <w:t>1</w:t>
      </w:r>
      <w:r>
        <w:rPr>
          <w:rFonts w:ascii="Times New Roman" w:eastAsia="Calibri" w:hAnsi="Times New Roman" w:cs="Times New Roman"/>
          <w:kern w:val="0"/>
          <w:sz w:val="28"/>
          <w:szCs w:val="28"/>
          <w:lang w:val="da-DK"/>
          <w14:ligatures w14:val="none"/>
        </w:rPr>
        <w:t xml:space="preserve"> – 1,</w:t>
      </w:r>
      <w:r w:rsidR="00276A22">
        <w:rPr>
          <w:rFonts w:ascii="Times New Roman" w:eastAsia="Calibri" w:hAnsi="Times New Roman" w:cs="Times New Roman"/>
          <w:kern w:val="0"/>
          <w:sz w:val="28"/>
          <w:szCs w:val="28"/>
          <w:lang w:val="da-DK"/>
          <w14:ligatures w14:val="none"/>
        </w:rPr>
        <w:t>2</w:t>
      </w:r>
      <w:r>
        <w:rPr>
          <w:rFonts w:ascii="Times New Roman" w:eastAsia="Calibri" w:hAnsi="Times New Roman" w:cs="Times New Roman"/>
          <w:kern w:val="0"/>
          <w:sz w:val="28"/>
          <w:szCs w:val="28"/>
          <w:lang w:val="da-DK"/>
          <w14:ligatures w14:val="none"/>
        </w:rPr>
        <w:t>3, p = 0,</w:t>
      </w:r>
      <w:r w:rsidR="00276A22">
        <w:rPr>
          <w:rFonts w:ascii="Times New Roman" w:eastAsia="Calibri" w:hAnsi="Times New Roman" w:cs="Times New Roman"/>
          <w:kern w:val="0"/>
          <w:sz w:val="28"/>
          <w:szCs w:val="28"/>
          <w:lang w:val="da-DK"/>
          <w14:ligatures w14:val="none"/>
        </w:rPr>
        <w:t>02</w:t>
      </w:r>
      <w:r>
        <w:rPr>
          <w:rFonts w:ascii="Times New Roman" w:eastAsia="Calibri" w:hAnsi="Times New Roman" w:cs="Times New Roman"/>
          <w:kern w:val="0"/>
          <w:sz w:val="28"/>
          <w:szCs w:val="28"/>
          <w:lang w:val="da-DK"/>
          <w14:ligatures w14:val="none"/>
        </w:rPr>
        <w:t xml:space="preserve">), </w:t>
      </w:r>
      <w:r w:rsidR="00600870">
        <w:rPr>
          <w:rFonts w:ascii="Times New Roman" w:eastAsia="Calibri" w:hAnsi="Times New Roman" w:cs="Times New Roman"/>
          <w:kern w:val="0"/>
          <w:sz w:val="28"/>
          <w:szCs w:val="28"/>
          <w:lang w:val="da-DK"/>
          <w14:ligatures w14:val="none"/>
        </w:rPr>
        <w:t>nồng độ Troponin</w:t>
      </w:r>
      <w:r>
        <w:rPr>
          <w:rFonts w:ascii="Times New Roman" w:eastAsia="Calibri" w:hAnsi="Times New Roman" w:cs="Times New Roman"/>
          <w:kern w:val="0"/>
          <w:sz w:val="28"/>
          <w:szCs w:val="28"/>
          <w:lang w:val="da-DK"/>
          <w14:ligatures w14:val="none"/>
        </w:rPr>
        <w:t xml:space="preserve"> (</w:t>
      </w:r>
      <w:r w:rsidR="00392E6E">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 xml:space="preserve">R </w:t>
      </w:r>
      <w:r w:rsidR="00600870">
        <w:rPr>
          <w:rFonts w:ascii="Times New Roman" w:eastAsia="Calibri" w:hAnsi="Times New Roman" w:cs="Times New Roman"/>
          <w:kern w:val="0"/>
          <w:sz w:val="28"/>
          <w:szCs w:val="28"/>
          <w:lang w:val="da-DK"/>
          <w14:ligatures w14:val="none"/>
        </w:rPr>
        <w:t>1</w:t>
      </w:r>
      <w:r>
        <w:rPr>
          <w:rFonts w:ascii="Times New Roman" w:eastAsia="Calibri" w:hAnsi="Times New Roman" w:cs="Times New Roman"/>
          <w:kern w:val="0"/>
          <w:sz w:val="28"/>
          <w:szCs w:val="28"/>
          <w:lang w:val="da-DK"/>
          <w14:ligatures w14:val="none"/>
        </w:rPr>
        <w:t xml:space="preserve">, 95% CI: 1,0 – 1,0, p = 0,02), </w:t>
      </w:r>
      <w:r w:rsidR="00600870">
        <w:rPr>
          <w:rFonts w:ascii="Times New Roman" w:eastAsia="Calibri" w:hAnsi="Times New Roman" w:cs="Times New Roman"/>
          <w:kern w:val="0"/>
          <w:sz w:val="28"/>
          <w:szCs w:val="28"/>
          <w:lang w:val="da-DK"/>
          <w14:ligatures w14:val="none"/>
        </w:rPr>
        <w:t>Glucose</w:t>
      </w:r>
      <w:r>
        <w:rPr>
          <w:rFonts w:ascii="Times New Roman" w:eastAsia="Calibri" w:hAnsi="Times New Roman" w:cs="Times New Roman"/>
          <w:kern w:val="0"/>
          <w:sz w:val="28"/>
          <w:szCs w:val="28"/>
          <w:lang w:val="da-DK"/>
          <w14:ligatures w14:val="none"/>
        </w:rPr>
        <w:t xml:space="preserve"> (</w:t>
      </w:r>
      <w:r w:rsidR="00600870">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 xml:space="preserve">R </w:t>
      </w:r>
      <w:r w:rsidR="00600870">
        <w:rPr>
          <w:rFonts w:ascii="Times New Roman" w:eastAsia="Calibri" w:hAnsi="Times New Roman" w:cs="Times New Roman"/>
          <w:kern w:val="0"/>
          <w:sz w:val="28"/>
          <w:szCs w:val="28"/>
          <w:lang w:val="da-DK"/>
          <w14:ligatures w14:val="none"/>
        </w:rPr>
        <w:t>1,44</w:t>
      </w:r>
      <w:r>
        <w:rPr>
          <w:rFonts w:ascii="Times New Roman" w:eastAsia="Calibri" w:hAnsi="Times New Roman" w:cs="Times New Roman"/>
          <w:kern w:val="0"/>
          <w:sz w:val="28"/>
          <w:szCs w:val="28"/>
          <w:lang w:val="da-DK"/>
          <w14:ligatures w14:val="none"/>
        </w:rPr>
        <w:t xml:space="preserve">, 95% CI: </w:t>
      </w:r>
      <w:r w:rsidR="00600870">
        <w:rPr>
          <w:rFonts w:ascii="Times New Roman" w:eastAsia="Calibri" w:hAnsi="Times New Roman" w:cs="Times New Roman"/>
          <w:kern w:val="0"/>
          <w:sz w:val="28"/>
          <w:szCs w:val="28"/>
          <w:lang w:val="da-DK"/>
          <w14:ligatures w14:val="none"/>
        </w:rPr>
        <w:t>1,05</w:t>
      </w:r>
      <w:r>
        <w:rPr>
          <w:rFonts w:ascii="Times New Roman" w:eastAsia="Calibri" w:hAnsi="Times New Roman" w:cs="Times New Roman"/>
          <w:kern w:val="0"/>
          <w:sz w:val="28"/>
          <w:szCs w:val="28"/>
          <w:lang w:val="da-DK"/>
          <w14:ligatures w14:val="none"/>
        </w:rPr>
        <w:t xml:space="preserve"> – </w:t>
      </w:r>
      <w:r w:rsidR="00600870">
        <w:rPr>
          <w:rFonts w:ascii="Times New Roman" w:eastAsia="Calibri" w:hAnsi="Times New Roman" w:cs="Times New Roman"/>
          <w:kern w:val="0"/>
          <w:sz w:val="28"/>
          <w:szCs w:val="28"/>
          <w:lang w:val="da-DK"/>
          <w14:ligatures w14:val="none"/>
        </w:rPr>
        <w:t>1,96</w:t>
      </w:r>
      <w:r>
        <w:rPr>
          <w:rFonts w:ascii="Times New Roman" w:eastAsia="Calibri" w:hAnsi="Times New Roman" w:cs="Times New Roman"/>
          <w:kern w:val="0"/>
          <w:sz w:val="28"/>
          <w:szCs w:val="28"/>
          <w:lang w:val="da-DK"/>
          <w14:ligatures w14:val="none"/>
        </w:rPr>
        <w:t xml:space="preserve">, p = 0,02), </w:t>
      </w:r>
      <w:r w:rsidR="00600870">
        <w:rPr>
          <w:rFonts w:ascii="Times New Roman" w:eastAsia="Calibri" w:hAnsi="Times New Roman" w:cs="Times New Roman"/>
          <w:kern w:val="0"/>
          <w:sz w:val="28"/>
          <w:szCs w:val="28"/>
          <w:lang w:val="da-DK"/>
          <w14:ligatures w14:val="none"/>
        </w:rPr>
        <w:t>Creatinin</w:t>
      </w:r>
      <w:r>
        <w:rPr>
          <w:rFonts w:ascii="Times New Roman" w:eastAsia="Calibri" w:hAnsi="Times New Roman" w:cs="Times New Roman"/>
          <w:kern w:val="0"/>
          <w:sz w:val="28"/>
          <w:szCs w:val="28"/>
          <w:lang w:val="da-DK"/>
          <w14:ligatures w14:val="none"/>
        </w:rPr>
        <w:t xml:space="preserve"> (</w:t>
      </w:r>
      <w:r w:rsidR="00600870">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 xml:space="preserve">R </w:t>
      </w:r>
      <w:r w:rsidR="00600870">
        <w:rPr>
          <w:rFonts w:ascii="Times New Roman" w:eastAsia="Calibri" w:hAnsi="Times New Roman" w:cs="Times New Roman"/>
          <w:kern w:val="0"/>
          <w:sz w:val="28"/>
          <w:szCs w:val="28"/>
          <w:lang w:val="da-DK"/>
          <w14:ligatures w14:val="none"/>
        </w:rPr>
        <w:t>1</w:t>
      </w:r>
      <w:r>
        <w:rPr>
          <w:rFonts w:ascii="Times New Roman" w:eastAsia="Calibri" w:hAnsi="Times New Roman" w:cs="Times New Roman"/>
          <w:kern w:val="0"/>
          <w:sz w:val="28"/>
          <w:szCs w:val="28"/>
          <w:lang w:val="da-DK"/>
          <w14:ligatures w14:val="none"/>
        </w:rPr>
        <w:t>,</w:t>
      </w:r>
      <w:r w:rsidR="00600870">
        <w:rPr>
          <w:rFonts w:ascii="Times New Roman" w:eastAsia="Calibri" w:hAnsi="Times New Roman" w:cs="Times New Roman"/>
          <w:kern w:val="0"/>
          <w:sz w:val="28"/>
          <w:szCs w:val="28"/>
          <w:lang w:val="da-DK"/>
          <w14:ligatures w14:val="none"/>
        </w:rPr>
        <w:t>03</w:t>
      </w:r>
      <w:r>
        <w:rPr>
          <w:rFonts w:ascii="Times New Roman" w:eastAsia="Calibri" w:hAnsi="Times New Roman" w:cs="Times New Roman"/>
          <w:kern w:val="0"/>
          <w:sz w:val="28"/>
          <w:szCs w:val="28"/>
          <w:lang w:val="da-DK"/>
          <w14:ligatures w14:val="none"/>
        </w:rPr>
        <w:t xml:space="preserve">, 95% CI: </w:t>
      </w:r>
      <w:r w:rsidR="00600870">
        <w:rPr>
          <w:rFonts w:ascii="Times New Roman" w:eastAsia="Calibri" w:hAnsi="Times New Roman" w:cs="Times New Roman"/>
          <w:kern w:val="0"/>
          <w:sz w:val="28"/>
          <w:szCs w:val="28"/>
          <w:lang w:val="da-DK"/>
          <w14:ligatures w14:val="none"/>
        </w:rPr>
        <w:t>1,002</w:t>
      </w:r>
      <w:r>
        <w:rPr>
          <w:rFonts w:ascii="Times New Roman" w:eastAsia="Calibri" w:hAnsi="Times New Roman" w:cs="Times New Roman"/>
          <w:kern w:val="0"/>
          <w:sz w:val="28"/>
          <w:szCs w:val="28"/>
          <w:lang w:val="da-DK"/>
          <w14:ligatures w14:val="none"/>
        </w:rPr>
        <w:t xml:space="preserve"> – </w:t>
      </w:r>
      <w:r w:rsidR="00600870">
        <w:rPr>
          <w:rFonts w:ascii="Times New Roman" w:eastAsia="Calibri" w:hAnsi="Times New Roman" w:cs="Times New Roman"/>
          <w:kern w:val="0"/>
          <w:sz w:val="28"/>
          <w:szCs w:val="28"/>
          <w:lang w:val="da-DK"/>
          <w14:ligatures w14:val="none"/>
        </w:rPr>
        <w:t>1</w:t>
      </w:r>
      <w:r>
        <w:rPr>
          <w:rFonts w:ascii="Times New Roman" w:eastAsia="Calibri" w:hAnsi="Times New Roman" w:cs="Times New Roman"/>
          <w:kern w:val="0"/>
          <w:sz w:val="28"/>
          <w:szCs w:val="28"/>
          <w:lang w:val="da-DK"/>
          <w14:ligatures w14:val="none"/>
        </w:rPr>
        <w:t>,</w:t>
      </w:r>
      <w:r w:rsidR="00600870">
        <w:rPr>
          <w:rFonts w:ascii="Times New Roman" w:eastAsia="Calibri" w:hAnsi="Times New Roman" w:cs="Times New Roman"/>
          <w:kern w:val="0"/>
          <w:sz w:val="28"/>
          <w:szCs w:val="28"/>
          <w:lang w:val="da-DK"/>
          <w14:ligatures w14:val="none"/>
        </w:rPr>
        <w:t>059</w:t>
      </w:r>
      <w:r>
        <w:rPr>
          <w:rFonts w:ascii="Times New Roman" w:eastAsia="Calibri" w:hAnsi="Times New Roman" w:cs="Times New Roman"/>
          <w:kern w:val="0"/>
          <w:sz w:val="28"/>
          <w:szCs w:val="28"/>
          <w:lang w:val="da-DK"/>
          <w14:ligatures w14:val="none"/>
        </w:rPr>
        <w:t>, p = 0,0</w:t>
      </w:r>
      <w:r w:rsidR="00600870">
        <w:rPr>
          <w:rFonts w:ascii="Times New Roman" w:eastAsia="Calibri" w:hAnsi="Times New Roman" w:cs="Times New Roman"/>
          <w:kern w:val="0"/>
          <w:sz w:val="28"/>
          <w:szCs w:val="28"/>
          <w:lang w:val="da-DK"/>
          <w14:ligatures w14:val="none"/>
        </w:rPr>
        <w:t>3</w:t>
      </w:r>
      <w:r>
        <w:rPr>
          <w:rFonts w:ascii="Times New Roman" w:eastAsia="Calibri" w:hAnsi="Times New Roman" w:cs="Times New Roman"/>
          <w:kern w:val="0"/>
          <w:sz w:val="28"/>
          <w:szCs w:val="28"/>
          <w:lang w:val="da-DK"/>
          <w14:ligatures w14:val="none"/>
        </w:rPr>
        <w:t xml:space="preserve">), </w:t>
      </w:r>
      <w:r w:rsidR="00600870">
        <w:rPr>
          <w:rFonts w:ascii="Times New Roman" w:eastAsia="Calibri" w:hAnsi="Times New Roman" w:cs="Times New Roman"/>
          <w:kern w:val="0"/>
          <w:sz w:val="28"/>
          <w:szCs w:val="28"/>
          <w:lang w:val="da-DK"/>
          <w14:ligatures w14:val="none"/>
        </w:rPr>
        <w:t>LDL-C</w:t>
      </w:r>
      <w:r>
        <w:rPr>
          <w:rFonts w:ascii="Times New Roman" w:eastAsia="Calibri" w:hAnsi="Times New Roman" w:cs="Times New Roman"/>
          <w:kern w:val="0"/>
          <w:sz w:val="28"/>
          <w:szCs w:val="28"/>
          <w:lang w:val="da-DK"/>
          <w14:ligatures w14:val="none"/>
        </w:rPr>
        <w:t xml:space="preserve"> (</w:t>
      </w:r>
      <w:r w:rsidR="00600870">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 xml:space="preserve">R </w:t>
      </w:r>
      <w:r w:rsidR="00600870">
        <w:rPr>
          <w:rFonts w:ascii="Times New Roman" w:eastAsia="Calibri" w:hAnsi="Times New Roman" w:cs="Times New Roman"/>
          <w:kern w:val="0"/>
          <w:sz w:val="28"/>
          <w:szCs w:val="28"/>
          <w:lang w:val="da-DK"/>
          <w14:ligatures w14:val="none"/>
        </w:rPr>
        <w:t>0,35</w:t>
      </w:r>
      <w:r>
        <w:rPr>
          <w:rFonts w:ascii="Times New Roman" w:eastAsia="Calibri" w:hAnsi="Times New Roman" w:cs="Times New Roman"/>
          <w:kern w:val="0"/>
          <w:sz w:val="28"/>
          <w:szCs w:val="28"/>
          <w:lang w:val="da-DK"/>
          <w14:ligatures w14:val="none"/>
        </w:rPr>
        <w:t xml:space="preserve">, 95% CI: </w:t>
      </w:r>
      <w:r w:rsidR="00600870">
        <w:rPr>
          <w:rFonts w:ascii="Times New Roman" w:eastAsia="Calibri" w:hAnsi="Times New Roman" w:cs="Times New Roman"/>
          <w:kern w:val="0"/>
          <w:sz w:val="28"/>
          <w:szCs w:val="28"/>
          <w:lang w:val="da-DK"/>
          <w14:ligatures w14:val="none"/>
        </w:rPr>
        <w:t>0,12</w:t>
      </w:r>
      <w:r>
        <w:rPr>
          <w:rFonts w:ascii="Times New Roman" w:eastAsia="Calibri" w:hAnsi="Times New Roman" w:cs="Times New Roman"/>
          <w:kern w:val="0"/>
          <w:sz w:val="28"/>
          <w:szCs w:val="28"/>
          <w:lang w:val="da-DK"/>
          <w14:ligatures w14:val="none"/>
        </w:rPr>
        <w:t xml:space="preserve"> – </w:t>
      </w:r>
      <w:r w:rsidR="00600870">
        <w:rPr>
          <w:rFonts w:ascii="Times New Roman" w:eastAsia="Calibri" w:hAnsi="Times New Roman" w:cs="Times New Roman"/>
          <w:kern w:val="0"/>
          <w:sz w:val="28"/>
          <w:szCs w:val="28"/>
          <w:lang w:val="da-DK"/>
          <w14:ligatures w14:val="none"/>
        </w:rPr>
        <w:t>0,99</w:t>
      </w:r>
      <w:r>
        <w:rPr>
          <w:rFonts w:ascii="Times New Roman" w:eastAsia="Calibri" w:hAnsi="Times New Roman" w:cs="Times New Roman"/>
          <w:kern w:val="0"/>
          <w:sz w:val="28"/>
          <w:szCs w:val="28"/>
          <w:lang w:val="da-DK"/>
          <w14:ligatures w14:val="none"/>
        </w:rPr>
        <w:t>, p = 0,0</w:t>
      </w:r>
      <w:r w:rsidR="00600870">
        <w:rPr>
          <w:rFonts w:ascii="Times New Roman" w:eastAsia="Calibri" w:hAnsi="Times New Roman" w:cs="Times New Roman"/>
          <w:kern w:val="0"/>
          <w:sz w:val="28"/>
          <w:szCs w:val="28"/>
          <w:lang w:val="da-DK"/>
          <w14:ligatures w14:val="none"/>
        </w:rPr>
        <w:t>4</w:t>
      </w:r>
      <w:r>
        <w:rPr>
          <w:rFonts w:ascii="Times New Roman" w:eastAsia="Calibri" w:hAnsi="Times New Roman" w:cs="Times New Roman"/>
          <w:kern w:val="0"/>
          <w:sz w:val="28"/>
          <w:szCs w:val="28"/>
          <w:lang w:val="da-DK"/>
          <w14:ligatures w14:val="none"/>
        </w:rPr>
        <w:t>), VAC (</w:t>
      </w:r>
      <w:r w:rsidR="00600870">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 xml:space="preserve">R </w:t>
      </w:r>
      <w:r w:rsidR="00600870">
        <w:rPr>
          <w:rFonts w:ascii="Times New Roman" w:eastAsia="Calibri" w:hAnsi="Times New Roman" w:cs="Times New Roman"/>
          <w:kern w:val="0"/>
          <w:sz w:val="28"/>
          <w:szCs w:val="28"/>
          <w:lang w:val="da-DK"/>
          <w14:ligatures w14:val="none"/>
        </w:rPr>
        <w:t>35,41</w:t>
      </w:r>
      <w:r>
        <w:rPr>
          <w:rFonts w:ascii="Times New Roman" w:eastAsia="Calibri" w:hAnsi="Times New Roman" w:cs="Times New Roman"/>
          <w:kern w:val="0"/>
          <w:sz w:val="28"/>
          <w:szCs w:val="28"/>
          <w:lang w:val="da-DK"/>
          <w14:ligatures w14:val="none"/>
        </w:rPr>
        <w:t>, 95% CI: 1,</w:t>
      </w:r>
      <w:r w:rsidR="00600870">
        <w:rPr>
          <w:rFonts w:ascii="Times New Roman" w:eastAsia="Calibri" w:hAnsi="Times New Roman" w:cs="Times New Roman"/>
          <w:kern w:val="0"/>
          <w:sz w:val="28"/>
          <w:szCs w:val="28"/>
          <w:lang w:val="da-DK"/>
          <w14:ligatures w14:val="none"/>
        </w:rPr>
        <w:t>61</w:t>
      </w:r>
      <w:r>
        <w:rPr>
          <w:rFonts w:ascii="Times New Roman" w:eastAsia="Calibri" w:hAnsi="Times New Roman" w:cs="Times New Roman"/>
          <w:kern w:val="0"/>
          <w:sz w:val="28"/>
          <w:szCs w:val="28"/>
          <w:lang w:val="da-DK"/>
          <w14:ligatures w14:val="none"/>
        </w:rPr>
        <w:t xml:space="preserve"> – </w:t>
      </w:r>
      <w:r w:rsidR="00600870">
        <w:rPr>
          <w:rFonts w:ascii="Times New Roman" w:eastAsia="Calibri" w:hAnsi="Times New Roman" w:cs="Times New Roman"/>
          <w:kern w:val="0"/>
          <w:sz w:val="28"/>
          <w:szCs w:val="28"/>
          <w:lang w:val="da-DK"/>
          <w14:ligatures w14:val="none"/>
        </w:rPr>
        <w:t>778,07</w:t>
      </w:r>
      <w:r>
        <w:rPr>
          <w:rFonts w:ascii="Times New Roman" w:eastAsia="Calibri" w:hAnsi="Times New Roman" w:cs="Times New Roman"/>
          <w:kern w:val="0"/>
          <w:sz w:val="28"/>
          <w:szCs w:val="28"/>
          <w:lang w:val="da-DK"/>
          <w14:ligatures w14:val="none"/>
        </w:rPr>
        <w:t>, p = 0,0</w:t>
      </w:r>
      <w:r w:rsidR="00600870">
        <w:rPr>
          <w:rFonts w:ascii="Times New Roman" w:eastAsia="Calibri" w:hAnsi="Times New Roman" w:cs="Times New Roman"/>
          <w:kern w:val="0"/>
          <w:sz w:val="28"/>
          <w:szCs w:val="28"/>
          <w:lang w:val="da-DK"/>
          <w14:ligatures w14:val="none"/>
        </w:rPr>
        <w:t>2</w:t>
      </w:r>
      <w:r>
        <w:rPr>
          <w:rFonts w:ascii="Times New Roman" w:eastAsia="Calibri" w:hAnsi="Times New Roman" w:cs="Times New Roman"/>
          <w:kern w:val="0"/>
          <w:sz w:val="28"/>
          <w:szCs w:val="28"/>
          <w:lang w:val="da-DK"/>
          <w14:ligatures w14:val="none"/>
        </w:rPr>
        <w:t xml:space="preserve">), </w:t>
      </w:r>
      <w:r w:rsidR="009B60E7">
        <w:rPr>
          <w:rFonts w:ascii="Times New Roman" w:eastAsia="Calibri" w:hAnsi="Times New Roman" w:cs="Times New Roman"/>
          <w:kern w:val="0"/>
          <w:sz w:val="28"/>
          <w:szCs w:val="28"/>
          <w:lang w:val="da-DK"/>
          <w14:ligatures w14:val="none"/>
        </w:rPr>
        <w:t>E</w:t>
      </w:r>
      <w:r w:rsidR="009B60E7">
        <w:rPr>
          <w:rFonts w:ascii="Times New Roman" w:eastAsia="Calibri" w:hAnsi="Times New Roman" w:cs="Times New Roman"/>
          <w:kern w:val="0"/>
          <w:sz w:val="28"/>
          <w:szCs w:val="28"/>
          <w:vertAlign w:val="subscript"/>
          <w:lang w:val="da-DK"/>
          <w14:ligatures w14:val="none"/>
        </w:rPr>
        <w:t>a</w:t>
      </w:r>
      <w:r w:rsidR="009B60E7">
        <w:rPr>
          <w:rFonts w:ascii="Times New Roman" w:eastAsia="Calibri" w:hAnsi="Times New Roman" w:cs="Times New Roman"/>
          <w:kern w:val="0"/>
          <w:sz w:val="28"/>
          <w:szCs w:val="28"/>
          <w:lang w:val="da-DK"/>
          <w14:ligatures w14:val="none"/>
        </w:rPr>
        <w:t xml:space="preserve"> (OR 0,2, 95% CI: 0,006 – 0,64, p = 0,007), </w:t>
      </w:r>
      <w:r>
        <w:rPr>
          <w:rFonts w:ascii="Times New Roman" w:eastAsia="Calibri" w:hAnsi="Times New Roman" w:cs="Times New Roman"/>
          <w:kern w:val="0"/>
          <w:sz w:val="28"/>
          <w:szCs w:val="28"/>
          <w:lang w:val="da-DK"/>
          <w14:ligatures w14:val="none"/>
        </w:rPr>
        <w:t>GLS (</w:t>
      </w:r>
      <w:r w:rsidR="009B60E7">
        <w:rPr>
          <w:rFonts w:ascii="Times New Roman" w:eastAsia="Calibri" w:hAnsi="Times New Roman" w:cs="Times New Roman"/>
          <w:kern w:val="0"/>
          <w:sz w:val="28"/>
          <w:szCs w:val="28"/>
          <w:lang w:val="da-DK"/>
          <w14:ligatures w14:val="none"/>
        </w:rPr>
        <w:t>O</w:t>
      </w:r>
      <w:r>
        <w:rPr>
          <w:rFonts w:ascii="Times New Roman" w:eastAsia="Calibri" w:hAnsi="Times New Roman" w:cs="Times New Roman"/>
          <w:kern w:val="0"/>
          <w:sz w:val="28"/>
          <w:szCs w:val="28"/>
          <w:lang w:val="da-DK"/>
          <w14:ligatures w14:val="none"/>
        </w:rPr>
        <w:t>R 1,</w:t>
      </w:r>
      <w:r w:rsidR="009B60E7">
        <w:rPr>
          <w:rFonts w:ascii="Times New Roman" w:eastAsia="Calibri" w:hAnsi="Times New Roman" w:cs="Times New Roman"/>
          <w:kern w:val="0"/>
          <w:sz w:val="28"/>
          <w:szCs w:val="28"/>
          <w:lang w:val="da-DK"/>
          <w14:ligatures w14:val="none"/>
        </w:rPr>
        <w:t>86</w:t>
      </w:r>
      <w:r>
        <w:rPr>
          <w:rFonts w:ascii="Times New Roman" w:eastAsia="Calibri" w:hAnsi="Times New Roman" w:cs="Times New Roman"/>
          <w:kern w:val="0"/>
          <w:sz w:val="28"/>
          <w:szCs w:val="28"/>
          <w:lang w:val="da-DK"/>
          <w14:ligatures w14:val="none"/>
        </w:rPr>
        <w:t>, 95% CI: 1,</w:t>
      </w:r>
      <w:r w:rsidR="009B60E7">
        <w:rPr>
          <w:rFonts w:ascii="Times New Roman" w:eastAsia="Calibri" w:hAnsi="Times New Roman" w:cs="Times New Roman"/>
          <w:kern w:val="0"/>
          <w:sz w:val="28"/>
          <w:szCs w:val="28"/>
          <w:lang w:val="da-DK"/>
          <w14:ligatures w14:val="none"/>
        </w:rPr>
        <w:t>27</w:t>
      </w:r>
      <w:r>
        <w:rPr>
          <w:rFonts w:ascii="Times New Roman" w:eastAsia="Calibri" w:hAnsi="Times New Roman" w:cs="Times New Roman"/>
          <w:kern w:val="0"/>
          <w:sz w:val="28"/>
          <w:szCs w:val="28"/>
          <w:lang w:val="da-DK"/>
          <w14:ligatures w14:val="none"/>
        </w:rPr>
        <w:t xml:space="preserve"> – </w:t>
      </w:r>
      <w:r w:rsidR="009B60E7">
        <w:rPr>
          <w:rFonts w:ascii="Times New Roman" w:eastAsia="Calibri" w:hAnsi="Times New Roman" w:cs="Times New Roman"/>
          <w:kern w:val="0"/>
          <w:sz w:val="28"/>
          <w:szCs w:val="28"/>
          <w:lang w:val="da-DK"/>
          <w14:ligatures w14:val="none"/>
        </w:rPr>
        <w:t>2,73</w:t>
      </w:r>
      <w:r>
        <w:rPr>
          <w:rFonts w:ascii="Times New Roman" w:eastAsia="Calibri" w:hAnsi="Times New Roman" w:cs="Times New Roman"/>
          <w:kern w:val="0"/>
          <w:sz w:val="28"/>
          <w:szCs w:val="28"/>
          <w:lang w:val="da-DK"/>
          <w14:ligatures w14:val="none"/>
        </w:rPr>
        <w:t xml:space="preserve">, p </w:t>
      </w:r>
      <w:r w:rsidR="009B60E7">
        <w:rPr>
          <w:rFonts w:ascii="Times New Roman" w:eastAsia="Calibri" w:hAnsi="Times New Roman" w:cs="Times New Roman"/>
          <w:kern w:val="0"/>
          <w:sz w:val="28"/>
          <w:szCs w:val="28"/>
          <w:lang w:val="da-DK"/>
          <w14:ligatures w14:val="none"/>
        </w:rPr>
        <w:t>=</w:t>
      </w:r>
      <w:r>
        <w:rPr>
          <w:rFonts w:ascii="Times New Roman" w:eastAsia="Calibri" w:hAnsi="Times New Roman" w:cs="Times New Roman"/>
          <w:kern w:val="0"/>
          <w:sz w:val="28"/>
          <w:szCs w:val="28"/>
          <w:lang w:val="da-DK"/>
          <w14:ligatures w14:val="none"/>
        </w:rPr>
        <w:t xml:space="preserve"> 0,001)</w:t>
      </w:r>
      <w:r w:rsidR="009B60E7">
        <w:rPr>
          <w:rFonts w:ascii="Times New Roman" w:eastAsia="Calibri" w:hAnsi="Times New Roman" w:cs="Times New Roman"/>
          <w:kern w:val="0"/>
          <w:sz w:val="28"/>
          <w:szCs w:val="28"/>
          <w:lang w:val="da-DK"/>
          <w14:ligatures w14:val="none"/>
        </w:rPr>
        <w:t>, nồng độ OPG (OR 0,99, 95% CI: 0,99 – 1,0, p = 0,04)</w:t>
      </w:r>
      <w:r>
        <w:rPr>
          <w:rFonts w:ascii="Times New Roman" w:eastAsia="Calibri" w:hAnsi="Times New Roman" w:cs="Times New Roman"/>
          <w:kern w:val="0"/>
          <w:sz w:val="28"/>
          <w:szCs w:val="28"/>
          <w:lang w:val="da-DK"/>
          <w14:ligatures w14:val="none"/>
        </w:rPr>
        <w:t xml:space="preserve"> là các yếu tố </w:t>
      </w:r>
      <w:r w:rsidR="009B60E7">
        <w:rPr>
          <w:rFonts w:ascii="Times New Roman" w:eastAsia="Calibri" w:hAnsi="Times New Roman" w:cs="Times New Roman"/>
          <w:kern w:val="0"/>
          <w:sz w:val="28"/>
          <w:szCs w:val="28"/>
          <w:lang w:val="da-DK"/>
          <w14:ligatures w14:val="none"/>
        </w:rPr>
        <w:t xml:space="preserve">độc lập </w:t>
      </w:r>
      <w:r>
        <w:rPr>
          <w:rFonts w:ascii="Times New Roman" w:eastAsia="Calibri" w:hAnsi="Times New Roman" w:cs="Times New Roman"/>
          <w:kern w:val="0"/>
          <w:sz w:val="28"/>
          <w:szCs w:val="28"/>
          <w:lang w:val="da-DK"/>
          <w14:ligatures w14:val="none"/>
        </w:rPr>
        <w:t xml:space="preserve">dự báo các biến cố tim mạch bất lợi sau nhồi máu cơ tim cấp. </w:t>
      </w:r>
    </w:p>
    <w:p w14:paraId="13E3D550" w14:textId="311FE659" w:rsidR="00DE7211" w:rsidRDefault="00BB635D" w:rsidP="0034303F">
      <w:pPr>
        <w:spacing w:after="0" w:line="360" w:lineRule="auto"/>
        <w:ind w:firstLine="720"/>
        <w:jc w:val="both"/>
        <w:rPr>
          <w:rFonts w:ascii="Times New Roman" w:eastAsia="Calibri" w:hAnsi="Times New Roman" w:cs="Times New Roman"/>
          <w:bCs/>
          <w:kern w:val="0"/>
          <w:sz w:val="28"/>
          <w:szCs w:val="28"/>
          <w:lang w:val="da-DK"/>
          <w14:ligatures w14:val="none"/>
        </w:rPr>
      </w:pPr>
      <w:r w:rsidRPr="008D5DFB">
        <w:rPr>
          <w:rFonts w:ascii="Times New Roman" w:eastAsia="Calibri" w:hAnsi="Times New Roman" w:cs="Times New Roman"/>
          <w:kern w:val="0"/>
          <w:sz w:val="28"/>
          <w:szCs w:val="28"/>
          <w:lang w:val="vi-VN"/>
          <w14:ligatures w14:val="none"/>
        </w:rPr>
        <w:t>Omland và cộng sự (2008) theo dõi tình trạng tử vong và tái nhập viện do suy tim ở 897 bệnh nhân nhồi máu cơ tim cấp trong 89 tháng</w:t>
      </w:r>
      <w:r w:rsidR="00AF06A6" w:rsidRPr="008D5DFB">
        <w:rPr>
          <w:rFonts w:ascii="Times New Roman" w:eastAsia="Calibri" w:hAnsi="Times New Roman" w:cs="Times New Roman"/>
          <w:kern w:val="0"/>
          <w:sz w:val="28"/>
          <w:szCs w:val="28"/>
          <w:lang w:val="vi-VN"/>
          <w14:ligatures w14:val="none"/>
        </w:rPr>
        <w:t xml:space="preserve"> (261 bệnh nhân tử vong, 107 bệnh nhân tái nhập viện vì nhồi máu cơ tim, 85 bệnh nhân tái nhập viện vì suy tim, 43 bệnh nhân đột quỵ não)</w:t>
      </w:r>
      <w:r w:rsidRPr="008D5DFB">
        <w:rPr>
          <w:rFonts w:ascii="Times New Roman" w:eastAsia="Calibri" w:hAnsi="Times New Roman" w:cs="Times New Roman"/>
          <w:kern w:val="0"/>
          <w:sz w:val="28"/>
          <w:szCs w:val="28"/>
          <w:lang w:val="vi-VN"/>
          <w14:ligatures w14:val="none"/>
        </w:rPr>
        <w:t xml:space="preserve">, </w:t>
      </w:r>
      <w:r w:rsidR="00AF06A6" w:rsidRPr="008D5DFB">
        <w:rPr>
          <w:rFonts w:ascii="Times New Roman" w:eastAsia="Calibri" w:hAnsi="Times New Roman" w:cs="Times New Roman"/>
          <w:kern w:val="0"/>
          <w:sz w:val="28"/>
          <w:szCs w:val="28"/>
          <w:lang w:val="vi-VN"/>
          <w14:ligatures w14:val="none"/>
        </w:rPr>
        <w:t>OPG khi nhập viện có liên quan đến tử vong dài hạn (HR = 1,7; 95% CI: 1,5 – 1,9, p &lt; 0,0001), nhập viện do suy tim (HR = 2,0; 95% CI: 1,6 – 2,5, p &lt; 0,0001), tái nhồi máu cơ tim (HR = 1,3; 95% CI: 1,0 – 1,5, p = 0,02)</w:t>
      </w:r>
      <w:r w:rsidR="004B6C3B" w:rsidRPr="008D5DFB">
        <w:rPr>
          <w:rFonts w:ascii="Times New Roman" w:eastAsia="Calibri" w:hAnsi="Times New Roman" w:cs="Times New Roman"/>
          <w:kern w:val="0"/>
          <w:sz w:val="28"/>
          <w:szCs w:val="28"/>
          <w:lang w:val="vi-VN"/>
          <w14:ligatures w14:val="none"/>
        </w:rPr>
        <w:t xml:space="preserve">, không liên quan đến biến cố đột quỵ não. Tuy nhiên, khi điều chỉnh với các yếu tố nguy cơ thông thường, nghiên cứu nhận thấy OPG có mối liên quan với với tỷ lệ tái nhập viện do suy tim (HR = 1,6; 95% CI: 1,2 – 2,1, p = 0,001) nhưng không liên quan đến tỷ lệ tái nhập viện vì nhồi máu cơ tim </w:t>
      </w:r>
      <w:r w:rsidR="008D5DFB">
        <w:rPr>
          <w:rFonts w:ascii="Times New Roman" w:eastAsia="Calibri" w:hAnsi="Times New Roman" w:cs="Times New Roman"/>
          <w:kern w:val="0"/>
          <w:sz w:val="28"/>
          <w:szCs w:val="28"/>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 </w:instrText>
      </w:r>
      <w:r w:rsidR="001F3BD5">
        <w:rPr>
          <w:rFonts w:ascii="Times New Roman" w:eastAsia="Calibri" w:hAnsi="Times New Roman" w:cs="Times New Roman"/>
          <w:kern w:val="0"/>
          <w:sz w:val="28"/>
          <w:szCs w:val="28"/>
          <w14:ligatures w14:val="none"/>
        </w:rPr>
        <w:fldChar w:fldCharType="begin">
          <w:fldData xml:space="preserve">PEVuZE5vdGU+PENpdGU+PEF1dGhvcj5PbWxhbmQ8L0F1dGhvcj48WWVhcj4yMDA4PC9ZZWFyPjxS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</w:fldData>
        </w:fldChar>
      </w:r>
      <w:r w:rsidR="001F3BD5" w:rsidRPr="001F3BD5">
        <w:rPr>
          <w:rFonts w:ascii="Times New Roman" w:eastAsia="Calibri" w:hAnsi="Times New Roman" w:cs="Times New Roman"/>
          <w:kern w:val="0"/>
          <w:sz w:val="28"/>
          <w:szCs w:val="28"/>
          <w:lang w:val="vi-VN"/>
          <w14:ligatures w14:val="none"/>
        </w:rPr>
        <w:instrText xml:space="preserve"> ADDIN EN.CITE.DATA </w:instrText>
      </w:r>
      <w:r w:rsidR="001F3BD5">
        <w:rPr>
          <w:rFonts w:ascii="Times New Roman" w:eastAsia="Calibri" w:hAnsi="Times New Roman" w:cs="Times New Roman"/>
          <w:kern w:val="0"/>
          <w:sz w:val="28"/>
          <w:szCs w:val="28"/>
          <w14:ligatures w14:val="none"/>
        </w:rPr>
      </w:r>
      <w:r w:rsidR="001F3BD5">
        <w:rPr>
          <w:rFonts w:ascii="Times New Roman" w:eastAsia="Calibri" w:hAnsi="Times New Roman" w:cs="Times New Roman"/>
          <w:kern w:val="0"/>
          <w:sz w:val="28"/>
          <w:szCs w:val="28"/>
          <w14:ligatures w14:val="none"/>
        </w:rPr>
        <w:fldChar w:fldCharType="end"/>
      </w:r>
      <w:r w:rsidR="008D5DFB">
        <w:rPr>
          <w:rFonts w:ascii="Times New Roman" w:eastAsia="Calibri" w:hAnsi="Times New Roman" w:cs="Times New Roman"/>
          <w:kern w:val="0"/>
          <w:sz w:val="28"/>
          <w:szCs w:val="28"/>
          <w14:ligatures w14:val="none"/>
        </w:rPr>
      </w:r>
      <w:r w:rsidR="008D5DFB">
        <w:rPr>
          <w:rFonts w:ascii="Times New Roman" w:eastAsia="Calibri" w:hAnsi="Times New Roman" w:cs="Times New Roman"/>
          <w:kern w:val="0"/>
          <w:sz w:val="28"/>
          <w:szCs w:val="28"/>
          <w14:ligatures w14:val="none"/>
        </w:rPr>
        <w:fldChar w:fldCharType="separate"/>
      </w:r>
      <w:r w:rsidR="001F3BD5" w:rsidRPr="001F3BD5">
        <w:rPr>
          <w:rFonts w:ascii="Times New Roman" w:eastAsia="Calibri" w:hAnsi="Times New Roman" w:cs="Times New Roman"/>
          <w:noProof/>
          <w:kern w:val="0"/>
          <w:sz w:val="28"/>
          <w:szCs w:val="28"/>
          <w:lang w:val="vi-VN"/>
          <w14:ligatures w14:val="none"/>
        </w:rPr>
        <w:t>[52]</w:t>
      </w:r>
      <w:r w:rsidR="008D5DFB">
        <w:rPr>
          <w:rFonts w:ascii="Times New Roman" w:eastAsia="Calibri" w:hAnsi="Times New Roman" w:cs="Times New Roman"/>
          <w:kern w:val="0"/>
          <w:sz w:val="28"/>
          <w:szCs w:val="28"/>
          <w14:ligatures w14:val="none"/>
        </w:rPr>
        <w:fldChar w:fldCharType="end"/>
      </w:r>
      <w:r w:rsidR="008D5DFB" w:rsidRPr="008D5DFB">
        <w:rPr>
          <w:rFonts w:ascii="Times New Roman" w:eastAsia="Calibri" w:hAnsi="Times New Roman" w:cs="Times New Roman"/>
          <w:kern w:val="0"/>
          <w:sz w:val="28"/>
          <w:szCs w:val="28"/>
          <w:lang w:val="vi-VN"/>
          <w14:ligatures w14:val="none"/>
        </w:rPr>
        <w:t xml:space="preserve">. </w:t>
      </w:r>
      <w:r w:rsidR="008D5DFB">
        <w:rPr>
          <w:rFonts w:ascii="Times New Roman" w:eastAsia="Calibri" w:hAnsi="Times New Roman" w:cs="Times New Roman"/>
          <w:bCs/>
          <w:kern w:val="0"/>
          <w:sz w:val="28"/>
          <w:szCs w:val="28"/>
          <w:lang w:val="da-DK"/>
          <w14:ligatures w14:val="none"/>
        </w:rPr>
        <w:t xml:space="preserve">Ở các bệnh nhân NMCT không có ST chênh, Roysland và cộng sự (2012) theo dõi dọc 4463 bệnh nhân, thời gian 341 ngày, trong đó 208 bệnh nhân tử vong vì nguyên nhân tim mạch. Nồng độ OPG được đánh giá ngay lúc bệnh nhân nhập viện lần đầu. Sau khi hiệu chỉnh với các yếu tố nguy cơ tim mạch, phân tích đơn biến nhận thấy nồng độ OPG liên quan trực tiếp đến tỷ lệ tử vong sau 30 ngày (HR=2,25 (95%CI:1,38-3,69; p=0,001)) và tử </w:t>
      </w:r>
      <w:r w:rsidR="008D5DFB">
        <w:rPr>
          <w:rFonts w:ascii="Times New Roman" w:eastAsia="Calibri" w:hAnsi="Times New Roman" w:cs="Times New Roman"/>
          <w:bCs/>
          <w:kern w:val="0"/>
          <w:sz w:val="28"/>
          <w:szCs w:val="28"/>
          <w:lang w:val="da-DK"/>
          <w14:ligatures w14:val="none"/>
        </w:rPr>
        <w:lastRenderedPageBreak/>
        <w:t xml:space="preserve">vong sau 1 năm (HR=1,81 (95%CI:1,26-2,58; p=0,001)), tuy nhiên khi phân tích đa biến lại không nhận thấy mối liên quan này </w:t>
      </w:r>
      <w:r w:rsidR="008D5DFB">
        <w:rPr>
          <w:rFonts w:ascii="Times New Roman" w:eastAsia="Calibri" w:hAnsi="Times New Roman" w:cs="Times New Roman"/>
          <w:bCs/>
          <w:kern w:val="0"/>
          <w:sz w:val="28"/>
          <w:szCs w:val="28"/>
          <w:lang w:val="da-DK"/>
          <w14:ligatures w14:val="none"/>
        </w:rPr>
        <w:fldChar w:fldCharType="begin">
          <w:fldData xml:space="preserve">PEVuZE5vdGU+PENpdGU+PEF1dGhvcj5Sb3lzbGFuZDwvQXV0aG9yPjxZZWFyPjIwMTI8L1llYXI+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 </w:instrText>
      </w:r>
      <w:r w:rsidR="001F3BD5">
        <w:rPr>
          <w:rFonts w:ascii="Times New Roman" w:eastAsia="Calibri" w:hAnsi="Times New Roman" w:cs="Times New Roman"/>
          <w:bCs/>
          <w:kern w:val="0"/>
          <w:sz w:val="28"/>
          <w:szCs w:val="28"/>
          <w:lang w:val="da-DK"/>
          <w14:ligatures w14:val="none"/>
        </w:rPr>
        <w:fldChar w:fldCharType="begin">
          <w:fldData xml:space="preserve">PEVuZE5vdGU+PENpdGU+PEF1dGhvcj5Sb3lzbGFuZDwvQXV0aG9yPjxZZWFyPjIwMTI8L1llYXI+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==
</w:fldData>
        </w:fldChar>
      </w:r>
      <w:r w:rsidR="001F3BD5">
        <w:rPr>
          <w:rFonts w:ascii="Times New Roman" w:eastAsia="Calibri" w:hAnsi="Times New Roman" w:cs="Times New Roman"/>
          <w:bCs/>
          <w:kern w:val="0"/>
          <w:sz w:val="28"/>
          <w:szCs w:val="28"/>
          <w:lang w:val="da-DK"/>
          <w14:ligatures w14:val="none"/>
        </w:rPr>
        <w:instrText xml:space="preserve"> ADDIN EN.CITE.DATA </w:instrText>
      </w:r>
      <w:r w:rsidR="001F3BD5">
        <w:rPr>
          <w:rFonts w:ascii="Times New Roman" w:eastAsia="Calibri" w:hAnsi="Times New Roman" w:cs="Times New Roman"/>
          <w:bCs/>
          <w:kern w:val="0"/>
          <w:sz w:val="28"/>
          <w:szCs w:val="28"/>
          <w:lang w:val="da-DK"/>
          <w14:ligatures w14:val="none"/>
        </w:rPr>
      </w:r>
      <w:r w:rsidR="001F3BD5">
        <w:rPr>
          <w:rFonts w:ascii="Times New Roman" w:eastAsia="Calibri" w:hAnsi="Times New Roman" w:cs="Times New Roman"/>
          <w:bCs/>
          <w:kern w:val="0"/>
          <w:sz w:val="28"/>
          <w:szCs w:val="28"/>
          <w:lang w:val="da-DK"/>
          <w14:ligatures w14:val="none"/>
        </w:rPr>
        <w:fldChar w:fldCharType="end"/>
      </w:r>
      <w:r w:rsidR="008D5DFB">
        <w:rPr>
          <w:rFonts w:ascii="Times New Roman" w:eastAsia="Calibri" w:hAnsi="Times New Roman" w:cs="Times New Roman"/>
          <w:bCs/>
          <w:kern w:val="0"/>
          <w:sz w:val="28"/>
          <w:szCs w:val="28"/>
          <w:lang w:val="da-DK"/>
          <w14:ligatures w14:val="none"/>
        </w:rPr>
      </w:r>
      <w:r w:rsidR="008D5DFB">
        <w:rPr>
          <w:rFonts w:ascii="Times New Roman" w:eastAsia="Calibri" w:hAnsi="Times New Roman" w:cs="Times New Roman"/>
          <w:bCs/>
          <w:kern w:val="0"/>
          <w:sz w:val="28"/>
          <w:szCs w:val="28"/>
          <w:lang w:val="da-DK"/>
          <w14:ligatures w14:val="none"/>
        </w:rPr>
        <w:fldChar w:fldCharType="separate"/>
      </w:r>
      <w:r w:rsidR="001F3BD5">
        <w:rPr>
          <w:rFonts w:ascii="Times New Roman" w:eastAsia="Calibri" w:hAnsi="Times New Roman" w:cs="Times New Roman"/>
          <w:bCs/>
          <w:noProof/>
          <w:kern w:val="0"/>
          <w:sz w:val="28"/>
          <w:szCs w:val="28"/>
          <w:lang w:val="da-DK"/>
          <w14:ligatures w14:val="none"/>
        </w:rPr>
        <w:t>[60]</w:t>
      </w:r>
      <w:r w:rsidR="008D5DFB">
        <w:rPr>
          <w:rFonts w:ascii="Times New Roman" w:eastAsia="Calibri" w:hAnsi="Times New Roman" w:cs="Times New Roman"/>
          <w:bCs/>
          <w:kern w:val="0"/>
          <w:sz w:val="28"/>
          <w:szCs w:val="28"/>
          <w:lang w:val="da-DK"/>
          <w14:ligatures w14:val="none"/>
        </w:rPr>
        <w:fldChar w:fldCharType="end"/>
      </w:r>
      <w:r w:rsidR="008D5DFB">
        <w:rPr>
          <w:rFonts w:ascii="Times New Roman" w:eastAsia="Calibri" w:hAnsi="Times New Roman" w:cs="Times New Roman"/>
          <w:bCs/>
          <w:kern w:val="0"/>
          <w:sz w:val="28"/>
          <w:szCs w:val="28"/>
          <w:lang w:val="da-DK"/>
          <w14:ligatures w14:val="none"/>
        </w:rPr>
        <w:t xml:space="preserve">. </w:t>
      </w:r>
    </w:p>
    <w:p w14:paraId="267B1AD5" w14:textId="26E0BE90" w:rsidR="00FC26B3" w:rsidRDefault="00AD19D3" w:rsidP="00CD1BEC">
      <w:pPr>
        <w:spacing w:after="0" w:line="360" w:lineRule="auto"/>
        <w:ind w:firstLine="720"/>
        <w:jc w:val="both"/>
        <w:rPr>
          <w:rFonts w:ascii="Times New Roman" w:eastAsia="Calibri" w:hAnsi="Times New Roman" w:cs="Times New Roman"/>
          <w:kern w:val="0"/>
          <w:sz w:val="28"/>
          <w:szCs w:val="28"/>
          <w:lang w:val="da-DK"/>
          <w14:ligatures w14:val="none"/>
        </w:rPr>
      </w:pPr>
      <w:r w:rsidRPr="00AD19D3">
        <w:rPr>
          <w:rFonts w:ascii="Times New Roman" w:eastAsia="Calibri" w:hAnsi="Times New Roman" w:cs="Times New Roman"/>
          <w:kern w:val="0"/>
          <w:sz w:val="28"/>
          <w:szCs w:val="28"/>
          <w:lang w:val="da-DK"/>
          <w14:ligatures w14:val="none"/>
        </w:rPr>
        <w:t>Nghiên cứu của Onkar S Dhillon và c</w:t>
      </w:r>
      <w:r>
        <w:rPr>
          <w:rFonts w:ascii="Times New Roman" w:eastAsia="Calibri" w:hAnsi="Times New Roman" w:cs="Times New Roman"/>
          <w:kern w:val="0"/>
          <w:sz w:val="28"/>
          <w:szCs w:val="28"/>
          <w:lang w:val="da-DK"/>
          <w14:ligatures w14:val="none"/>
        </w:rPr>
        <w:t>ộng sự (2009) trên 1024 bệnh nhân hội chứng vành cấp (478 bệnh nhân NMCT cấp có ST chênh lên), thời gian theo dõi trung bình 519 ngày, 111 bệnh nhân tử vong, 106 bệnh nhân tái nhập viện vì suy tim và 138 bệnh nhân nhồi máu cơ tim tái diễn. Xét nghiệm máu định lượng nồng độ MMP – 2 tại ngày thứ 4 sau can thiệp, nhận thấy MMP – 2 có tăng có ý nghĩa ở bệnh nhân tử vong so với bệnh nhân còn sống (p &lt; 0,006)</w:t>
      </w:r>
      <w:r w:rsidR="003E5AA6">
        <w:rPr>
          <w:rFonts w:ascii="Times New Roman" w:eastAsia="Calibri" w:hAnsi="Times New Roman" w:cs="Times New Roman"/>
          <w:kern w:val="0"/>
          <w:sz w:val="28"/>
          <w:szCs w:val="28"/>
          <w:lang w:val="da-DK"/>
          <w14:ligatures w14:val="none"/>
        </w:rPr>
        <w:t xml:space="preserve">, </w:t>
      </w:r>
      <w:r>
        <w:rPr>
          <w:rFonts w:ascii="Times New Roman" w:eastAsia="Calibri" w:hAnsi="Times New Roman" w:cs="Times New Roman"/>
          <w:kern w:val="0"/>
          <w:sz w:val="28"/>
          <w:szCs w:val="28"/>
          <w:lang w:val="da-DK"/>
          <w14:ligatures w14:val="none"/>
        </w:rPr>
        <w:t>tương tự ở bệnh nhân tái nhập viện vì suy tim và nhồi máu cơ tim tái diễn. Phân tích COX nhận thấy MMP – 2 là yếu tố dự đoán tử vong</w:t>
      </w:r>
      <w:r w:rsidR="008516E8">
        <w:rPr>
          <w:rFonts w:ascii="Times New Roman" w:eastAsia="Calibri" w:hAnsi="Times New Roman" w:cs="Times New Roman"/>
          <w:kern w:val="0"/>
          <w:sz w:val="28"/>
          <w:szCs w:val="28"/>
          <w:lang w:val="da-DK"/>
          <w14:ligatures w14:val="none"/>
        </w:rPr>
        <w:t xml:space="preserve"> độc lập (HR 6,6, p = 0,001), diện tích dưới đường cong ROC với tỷ lệ tử vong trong 1 năm là 0,6. Khi phân tích đơn biến, MMP – 2 có mối liên quan yếu với tỷ lệ bệnh nhân tái nhập viện do suy tim sau khi điều chỉnh các yếu tố nguy cơ lâm sàng </w:t>
      </w:r>
      <w:r w:rsidR="008516E8">
        <w:rPr>
          <w:rFonts w:ascii="Times New Roman" w:eastAsia="Calibri" w:hAnsi="Times New Roman" w:cs="Times New Roman"/>
          <w:kern w:val="0"/>
          <w:sz w:val="28"/>
          <w:szCs w:val="28"/>
          <w:lang w:val="da-DK"/>
          <w14:ligatures w14:val="none"/>
        </w:rPr>
        <w:fldChar w:fldCharType="begin">
          <w:fldData xml:space="preserve">PEVuZE5vdGU+PENpdGU+PEF1dGhvcj5EaGlsbG9uPC9BdXRob3I+PFllYXI+MjAwOTwvWWVhcj48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</w:fldData>
        </w:fldChar>
      </w:r>
      <w:r w:rsidR="00F962EF">
        <w:rPr>
          <w:rFonts w:ascii="Times New Roman" w:eastAsia="Calibri" w:hAnsi="Times New Roman" w:cs="Times New Roman"/>
          <w:kern w:val="0"/>
          <w:sz w:val="28"/>
          <w:szCs w:val="28"/>
          <w:lang w:val="da-DK"/>
          <w14:ligatures w14:val="none"/>
        </w:rPr>
        <w:instrText xml:space="preserve"> ADDIN EN.CITE </w:instrText>
      </w:r>
      <w:r w:rsidR="00F962EF">
        <w:rPr>
          <w:rFonts w:ascii="Times New Roman" w:eastAsia="Calibri" w:hAnsi="Times New Roman" w:cs="Times New Roman"/>
          <w:kern w:val="0"/>
          <w:sz w:val="28"/>
          <w:szCs w:val="28"/>
          <w:lang w:val="da-DK"/>
          <w14:ligatures w14:val="none"/>
        </w:rPr>
        <w:fldChar w:fldCharType="begin">
          <w:fldData xml:space="preserve">PEVuZE5vdGU+PENpdGU+PEF1dGhvcj5EaGlsbG9uPC9BdXRob3I+PFllYXI+MjAwOTwvWWVhcj48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</w:fldData>
        </w:fldChar>
      </w:r>
      <w:r w:rsidR="00F962EF">
        <w:rPr>
          <w:rFonts w:ascii="Times New Roman" w:eastAsia="Calibri" w:hAnsi="Times New Roman" w:cs="Times New Roman"/>
          <w:kern w:val="0"/>
          <w:sz w:val="28"/>
          <w:szCs w:val="28"/>
          <w:lang w:val="da-DK"/>
          <w14:ligatures w14:val="none"/>
        </w:rPr>
        <w:instrText xml:space="preserve"> ADDIN EN.CITE.DATA </w:instrText>
      </w:r>
      <w:r w:rsidR="00F962EF">
        <w:rPr>
          <w:rFonts w:ascii="Times New Roman" w:eastAsia="Calibri" w:hAnsi="Times New Roman" w:cs="Times New Roman"/>
          <w:kern w:val="0"/>
          <w:sz w:val="28"/>
          <w:szCs w:val="28"/>
          <w:lang w:val="da-DK"/>
          <w14:ligatures w14:val="none"/>
        </w:rPr>
      </w:r>
      <w:r w:rsidR="00F962EF">
        <w:rPr>
          <w:rFonts w:ascii="Times New Roman" w:eastAsia="Calibri" w:hAnsi="Times New Roman" w:cs="Times New Roman"/>
          <w:kern w:val="0"/>
          <w:sz w:val="28"/>
          <w:szCs w:val="28"/>
          <w:lang w:val="da-DK"/>
          <w14:ligatures w14:val="none"/>
        </w:rPr>
        <w:fldChar w:fldCharType="end"/>
      </w:r>
      <w:r w:rsidR="008516E8">
        <w:rPr>
          <w:rFonts w:ascii="Times New Roman" w:eastAsia="Calibri" w:hAnsi="Times New Roman" w:cs="Times New Roman"/>
          <w:kern w:val="0"/>
          <w:sz w:val="28"/>
          <w:szCs w:val="28"/>
          <w:lang w:val="da-DK"/>
          <w14:ligatures w14:val="none"/>
        </w:rPr>
      </w:r>
      <w:r w:rsidR="008516E8">
        <w:rPr>
          <w:rFonts w:ascii="Times New Roman" w:eastAsia="Calibri" w:hAnsi="Times New Roman" w:cs="Times New Roman"/>
          <w:kern w:val="0"/>
          <w:sz w:val="28"/>
          <w:szCs w:val="28"/>
          <w:lang w:val="da-DK"/>
          <w14:ligatures w14:val="none"/>
        </w:rPr>
        <w:fldChar w:fldCharType="separate"/>
      </w:r>
      <w:r w:rsidR="00F962EF">
        <w:rPr>
          <w:rFonts w:ascii="Times New Roman" w:eastAsia="Calibri" w:hAnsi="Times New Roman" w:cs="Times New Roman"/>
          <w:noProof/>
          <w:kern w:val="0"/>
          <w:sz w:val="28"/>
          <w:szCs w:val="28"/>
          <w:lang w:val="da-DK"/>
          <w14:ligatures w14:val="none"/>
        </w:rPr>
        <w:t>[167]</w:t>
      </w:r>
      <w:r w:rsidR="008516E8">
        <w:rPr>
          <w:rFonts w:ascii="Times New Roman" w:eastAsia="Calibri" w:hAnsi="Times New Roman" w:cs="Times New Roman"/>
          <w:kern w:val="0"/>
          <w:sz w:val="28"/>
          <w:szCs w:val="28"/>
          <w:lang w:val="da-DK"/>
          <w14:ligatures w14:val="none"/>
        </w:rPr>
        <w:fldChar w:fldCharType="end"/>
      </w:r>
      <w:r w:rsidR="00D50608">
        <w:rPr>
          <w:rFonts w:ascii="Times New Roman" w:eastAsia="Calibri" w:hAnsi="Times New Roman" w:cs="Times New Roman"/>
          <w:kern w:val="0"/>
          <w:sz w:val="28"/>
          <w:szCs w:val="28"/>
          <w:lang w:val="da-DK"/>
          <w14:ligatures w14:val="none"/>
        </w:rPr>
        <w:t>. Nghiên cứu của chúng tôi cũng chưa nhận thấy mối liên quan giữa nồng độ MMP – 2 và các biến cố tim mạch bất lợi, điều này có thể do cỡ mẫu nghiên cứu nhỏ và tỷ lệ biến cố thấp</w:t>
      </w:r>
      <w:r w:rsidR="00CD1BEC">
        <w:rPr>
          <w:rFonts w:ascii="Times New Roman" w:eastAsia="Calibri" w:hAnsi="Times New Roman" w:cs="Times New Roman"/>
          <w:kern w:val="0"/>
          <w:sz w:val="28"/>
          <w:szCs w:val="28"/>
          <w:lang w:val="da-DK"/>
          <w14:ligatures w14:val="none"/>
        </w:rPr>
        <w:t>.</w:t>
      </w:r>
    </w:p>
    <w:p w14:paraId="2B04781E" w14:textId="09A08959" w:rsidR="007A4198" w:rsidRDefault="007A4198" w:rsidP="002C0790">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Liên quan giữa chỉ số VAC, GLS</w:t>
      </w:r>
      <w:r w:rsidR="009B60E7">
        <w:rPr>
          <w:rFonts w:ascii="Times New Roman" w:eastAsia="Calibri" w:hAnsi="Times New Roman" w:cs="Times New Roman"/>
          <w:kern w:val="0"/>
          <w:sz w:val="28"/>
          <w:szCs w:val="28"/>
          <w:lang w:val="da-DK"/>
          <w14:ligatures w14:val="none"/>
        </w:rPr>
        <w:t xml:space="preserve"> </w:t>
      </w:r>
      <w:r>
        <w:rPr>
          <w:rFonts w:ascii="Times New Roman" w:eastAsia="Calibri" w:hAnsi="Times New Roman" w:cs="Times New Roman"/>
          <w:kern w:val="0"/>
          <w:sz w:val="28"/>
          <w:szCs w:val="28"/>
          <w:lang w:val="da-DK"/>
          <w14:ligatures w14:val="none"/>
        </w:rPr>
        <w:t xml:space="preserve">với biến cố tái nhập viện vì suy tim sau NMCT cấp nhận thấy: </w:t>
      </w:r>
      <w:r w:rsidR="00F944B8" w:rsidRPr="00F944B8">
        <w:rPr>
          <w:rFonts w:ascii="Times New Roman" w:eastAsia="Calibri" w:hAnsi="Times New Roman" w:cs="Times New Roman"/>
          <w:kern w:val="0"/>
          <w:sz w:val="28"/>
          <w:szCs w:val="28"/>
          <w:lang w:val="da-DK"/>
          <w14:ligatures w14:val="none"/>
        </w:rPr>
        <w:t>Diện tích dưới đường cong ROC (AUC) của GLS và VAC lần lượt là 0,85 và 0,68, điều này chứng tỏ GLS có khả năng dự báo biến cố tái nhập viện vì suy tim ở mức độ mạnh (p &lt; 0,05), VAC có khả năng dự báo biến cố tái nhập viện vì suy tim ở mức độ trung bình (p &lt; 0,05). Với điểm cắt GLS = -11,4 (độ nhạy 100%, độ đặc hiệu 60,2%), VAC = 0,58 (độ nhạy 92,3%, độ đặc hiệu 45,5%) có giá trị dự báo biến cố tái nhập viện vì suy tim sau nhồi máu cơ tim.</w:t>
      </w:r>
    </w:p>
    <w:p w14:paraId="7631209E" w14:textId="4CB1D872" w:rsidR="0021783C" w:rsidRDefault="0021783C" w:rsidP="0021783C">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 xml:space="preserve">Phân tích hồi quy Logistic đa biến, theo dõi sau 12 tháng, các chỉ số bao gồm nồng độ Troponin (OR 1, 95% CI: 1,0 – 1,0, p = 0,02), VAC (OR 29,51, 95% CI: 1,02 – </w:t>
      </w:r>
      <w:r w:rsidR="00310723">
        <w:rPr>
          <w:rFonts w:ascii="Times New Roman" w:eastAsia="Calibri" w:hAnsi="Times New Roman" w:cs="Times New Roman"/>
          <w:kern w:val="0"/>
          <w:sz w:val="28"/>
          <w:szCs w:val="28"/>
          <w:lang w:val="da-DK"/>
          <w14:ligatures w14:val="none"/>
        </w:rPr>
        <w:t>846</w:t>
      </w:r>
      <w:r>
        <w:rPr>
          <w:rFonts w:ascii="Times New Roman" w:eastAsia="Calibri" w:hAnsi="Times New Roman" w:cs="Times New Roman"/>
          <w:kern w:val="0"/>
          <w:sz w:val="28"/>
          <w:szCs w:val="28"/>
          <w:lang w:val="da-DK"/>
          <w14:ligatures w14:val="none"/>
        </w:rPr>
        <w:t>,</w:t>
      </w:r>
      <w:r w:rsidR="00310723">
        <w:rPr>
          <w:rFonts w:ascii="Times New Roman" w:eastAsia="Calibri" w:hAnsi="Times New Roman" w:cs="Times New Roman"/>
          <w:kern w:val="0"/>
          <w:sz w:val="28"/>
          <w:szCs w:val="28"/>
          <w:lang w:val="da-DK"/>
          <w14:ligatures w14:val="none"/>
        </w:rPr>
        <w:t>74</w:t>
      </w:r>
      <w:r>
        <w:rPr>
          <w:rFonts w:ascii="Times New Roman" w:eastAsia="Calibri" w:hAnsi="Times New Roman" w:cs="Times New Roman"/>
          <w:kern w:val="0"/>
          <w:sz w:val="28"/>
          <w:szCs w:val="28"/>
          <w:lang w:val="da-DK"/>
          <w14:ligatures w14:val="none"/>
        </w:rPr>
        <w:t>, p = 0,0</w:t>
      </w:r>
      <w:r w:rsidR="00310723">
        <w:rPr>
          <w:rFonts w:ascii="Times New Roman" w:eastAsia="Calibri" w:hAnsi="Times New Roman" w:cs="Times New Roman"/>
          <w:kern w:val="0"/>
          <w:sz w:val="28"/>
          <w:szCs w:val="28"/>
          <w:lang w:val="da-DK"/>
          <w14:ligatures w14:val="none"/>
        </w:rPr>
        <w:t>4</w:t>
      </w:r>
      <w:r>
        <w:rPr>
          <w:rFonts w:ascii="Times New Roman" w:eastAsia="Calibri" w:hAnsi="Times New Roman" w:cs="Times New Roman"/>
          <w:kern w:val="0"/>
          <w:sz w:val="28"/>
          <w:szCs w:val="28"/>
          <w:lang w:val="da-DK"/>
          <w14:ligatures w14:val="none"/>
        </w:rPr>
        <w:t xml:space="preserve">), GLS (OR </w:t>
      </w:r>
      <w:r w:rsidR="00310723">
        <w:rPr>
          <w:rFonts w:ascii="Times New Roman" w:eastAsia="Calibri" w:hAnsi="Times New Roman" w:cs="Times New Roman"/>
          <w:kern w:val="0"/>
          <w:sz w:val="28"/>
          <w:szCs w:val="28"/>
          <w:lang w:val="da-DK"/>
          <w14:ligatures w14:val="none"/>
        </w:rPr>
        <w:t>2,41</w:t>
      </w:r>
      <w:r>
        <w:rPr>
          <w:rFonts w:ascii="Times New Roman" w:eastAsia="Calibri" w:hAnsi="Times New Roman" w:cs="Times New Roman"/>
          <w:kern w:val="0"/>
          <w:sz w:val="28"/>
          <w:szCs w:val="28"/>
          <w:lang w:val="da-DK"/>
          <w14:ligatures w14:val="none"/>
        </w:rPr>
        <w:t>, 95% CI: 1,</w:t>
      </w:r>
      <w:r w:rsidR="00310723">
        <w:rPr>
          <w:rFonts w:ascii="Times New Roman" w:eastAsia="Calibri" w:hAnsi="Times New Roman" w:cs="Times New Roman"/>
          <w:kern w:val="0"/>
          <w:sz w:val="28"/>
          <w:szCs w:val="28"/>
          <w:lang w:val="da-DK"/>
          <w14:ligatures w14:val="none"/>
        </w:rPr>
        <w:t>35</w:t>
      </w:r>
      <w:r>
        <w:rPr>
          <w:rFonts w:ascii="Times New Roman" w:eastAsia="Calibri" w:hAnsi="Times New Roman" w:cs="Times New Roman"/>
          <w:kern w:val="0"/>
          <w:sz w:val="28"/>
          <w:szCs w:val="28"/>
          <w:lang w:val="da-DK"/>
          <w14:ligatures w14:val="none"/>
        </w:rPr>
        <w:t xml:space="preserve"> – </w:t>
      </w:r>
      <w:r w:rsidR="00310723">
        <w:rPr>
          <w:rFonts w:ascii="Times New Roman" w:eastAsia="Calibri" w:hAnsi="Times New Roman" w:cs="Times New Roman"/>
          <w:kern w:val="0"/>
          <w:sz w:val="28"/>
          <w:szCs w:val="28"/>
          <w:lang w:val="da-DK"/>
          <w14:ligatures w14:val="none"/>
        </w:rPr>
        <w:t>4</w:t>
      </w:r>
      <w:r>
        <w:rPr>
          <w:rFonts w:ascii="Times New Roman" w:eastAsia="Calibri" w:hAnsi="Times New Roman" w:cs="Times New Roman"/>
          <w:kern w:val="0"/>
          <w:sz w:val="28"/>
          <w:szCs w:val="28"/>
          <w:lang w:val="da-DK"/>
          <w14:ligatures w14:val="none"/>
        </w:rPr>
        <w:t>,</w:t>
      </w:r>
      <w:r w:rsidR="00310723">
        <w:rPr>
          <w:rFonts w:ascii="Times New Roman" w:eastAsia="Calibri" w:hAnsi="Times New Roman" w:cs="Times New Roman"/>
          <w:kern w:val="0"/>
          <w:sz w:val="28"/>
          <w:szCs w:val="28"/>
          <w:lang w:val="da-DK"/>
          <w14:ligatures w14:val="none"/>
        </w:rPr>
        <w:t>3</w:t>
      </w:r>
      <w:r>
        <w:rPr>
          <w:rFonts w:ascii="Times New Roman" w:eastAsia="Calibri" w:hAnsi="Times New Roman" w:cs="Times New Roman"/>
          <w:kern w:val="0"/>
          <w:sz w:val="28"/>
          <w:szCs w:val="28"/>
          <w:lang w:val="da-DK"/>
          <w14:ligatures w14:val="none"/>
        </w:rPr>
        <w:t xml:space="preserve">3, p = </w:t>
      </w:r>
      <w:r>
        <w:rPr>
          <w:rFonts w:ascii="Times New Roman" w:eastAsia="Calibri" w:hAnsi="Times New Roman" w:cs="Times New Roman"/>
          <w:kern w:val="0"/>
          <w:sz w:val="28"/>
          <w:szCs w:val="28"/>
          <w:lang w:val="da-DK"/>
          <w14:ligatures w14:val="none"/>
        </w:rPr>
        <w:lastRenderedPageBreak/>
        <w:t>0,00</w:t>
      </w:r>
      <w:r w:rsidR="00310723">
        <w:rPr>
          <w:rFonts w:ascii="Times New Roman" w:eastAsia="Calibri" w:hAnsi="Times New Roman" w:cs="Times New Roman"/>
          <w:kern w:val="0"/>
          <w:sz w:val="28"/>
          <w:szCs w:val="28"/>
          <w:lang w:val="da-DK"/>
          <w14:ligatures w14:val="none"/>
        </w:rPr>
        <w:t xml:space="preserve">3) </w:t>
      </w:r>
      <w:r>
        <w:rPr>
          <w:rFonts w:ascii="Times New Roman" w:eastAsia="Calibri" w:hAnsi="Times New Roman" w:cs="Times New Roman"/>
          <w:kern w:val="0"/>
          <w:sz w:val="28"/>
          <w:szCs w:val="28"/>
          <w:lang w:val="da-DK"/>
          <w14:ligatures w14:val="none"/>
        </w:rPr>
        <w:t xml:space="preserve">là các yếu tố độc lập dự báo các biến cố </w:t>
      </w:r>
      <w:r w:rsidR="00310723">
        <w:rPr>
          <w:rFonts w:ascii="Times New Roman" w:eastAsia="Calibri" w:hAnsi="Times New Roman" w:cs="Times New Roman"/>
          <w:kern w:val="0"/>
          <w:sz w:val="28"/>
          <w:szCs w:val="28"/>
          <w:lang w:val="da-DK"/>
          <w14:ligatures w14:val="none"/>
        </w:rPr>
        <w:t>tái nhập viện vì suy tim</w:t>
      </w:r>
      <w:r>
        <w:rPr>
          <w:rFonts w:ascii="Times New Roman" w:eastAsia="Calibri" w:hAnsi="Times New Roman" w:cs="Times New Roman"/>
          <w:kern w:val="0"/>
          <w:sz w:val="28"/>
          <w:szCs w:val="28"/>
          <w:lang w:val="da-DK"/>
          <w14:ligatures w14:val="none"/>
        </w:rPr>
        <w:t xml:space="preserve"> sau nhồi máu cơ tim cấp. </w:t>
      </w:r>
    </w:p>
    <w:p w14:paraId="6580F229" w14:textId="07E4D02D" w:rsidR="007D4169" w:rsidRDefault="007D4169" w:rsidP="002C0790">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Nghiên cứu của Alina Ioana Scarlatescu và cộng sự (20</w:t>
      </w:r>
      <w:r w:rsidR="00616E64">
        <w:rPr>
          <w:rFonts w:ascii="Times New Roman" w:eastAsia="Calibri" w:hAnsi="Times New Roman" w:cs="Times New Roman"/>
          <w:kern w:val="0"/>
          <w:sz w:val="28"/>
          <w:szCs w:val="28"/>
          <w:lang w:val="da-DK"/>
          <w14:ligatures w14:val="none"/>
        </w:rPr>
        <w:t>24) trên 84 bệnh nhân NMCT cấp có ST chênh lên, tuổi từ 18 – 51</w:t>
      </w:r>
      <w:r w:rsidR="00310723">
        <w:rPr>
          <w:rFonts w:ascii="Times New Roman" w:eastAsia="Calibri" w:hAnsi="Times New Roman" w:cs="Times New Roman"/>
          <w:kern w:val="0"/>
          <w:sz w:val="28"/>
          <w:szCs w:val="28"/>
          <w:lang w:val="da-DK"/>
          <w14:ligatures w14:val="none"/>
        </w:rPr>
        <w:t>;</w:t>
      </w:r>
      <w:r w:rsidR="00616E64">
        <w:rPr>
          <w:rFonts w:ascii="Times New Roman" w:eastAsia="Calibri" w:hAnsi="Times New Roman" w:cs="Times New Roman"/>
          <w:kern w:val="0"/>
          <w:sz w:val="28"/>
          <w:szCs w:val="28"/>
          <w:lang w:val="da-DK"/>
          <w14:ligatures w14:val="none"/>
        </w:rPr>
        <w:t xml:space="preserve"> 28 bệnh nhân </w:t>
      </w:r>
      <w:r w:rsidR="00426664">
        <w:rPr>
          <w:rFonts w:ascii="Times New Roman" w:eastAsia="Calibri" w:hAnsi="Times New Roman" w:cs="Times New Roman"/>
          <w:kern w:val="0"/>
          <w:sz w:val="28"/>
          <w:szCs w:val="28"/>
          <w:lang w:val="da-DK"/>
          <w14:ligatures w14:val="none"/>
        </w:rPr>
        <w:t>nhóm đối chứng</w:t>
      </w:r>
      <w:r w:rsidR="00616E64">
        <w:rPr>
          <w:rFonts w:ascii="Times New Roman" w:eastAsia="Calibri" w:hAnsi="Times New Roman" w:cs="Times New Roman"/>
          <w:kern w:val="0"/>
          <w:sz w:val="28"/>
          <w:szCs w:val="28"/>
          <w:lang w:val="da-DK"/>
          <w14:ligatures w14:val="none"/>
        </w:rPr>
        <w:t xml:space="preserve"> khỏe mạnh</w:t>
      </w:r>
      <w:r w:rsidR="00B10A2F">
        <w:rPr>
          <w:rFonts w:ascii="Times New Roman" w:eastAsia="Calibri" w:hAnsi="Times New Roman" w:cs="Times New Roman"/>
          <w:kern w:val="0"/>
          <w:sz w:val="28"/>
          <w:szCs w:val="28"/>
          <w:lang w:val="da-DK"/>
          <w14:ligatures w14:val="none"/>
        </w:rPr>
        <w:t xml:space="preserve">, </w:t>
      </w:r>
      <w:r w:rsidR="00441610">
        <w:rPr>
          <w:rFonts w:ascii="Times New Roman" w:eastAsia="Calibri" w:hAnsi="Times New Roman" w:cs="Times New Roman"/>
          <w:kern w:val="0"/>
          <w:sz w:val="28"/>
          <w:szCs w:val="28"/>
          <w:lang w:val="da-DK"/>
          <w14:ligatures w14:val="none"/>
        </w:rPr>
        <w:t>siêu âm tim 2D và 3D đánh giá chỉ số VAC, E</w:t>
      </w:r>
      <w:r w:rsidR="00441610">
        <w:rPr>
          <w:rFonts w:ascii="Times New Roman" w:eastAsia="Calibri" w:hAnsi="Times New Roman" w:cs="Times New Roman"/>
          <w:kern w:val="0"/>
          <w:sz w:val="28"/>
          <w:szCs w:val="28"/>
          <w:vertAlign w:val="subscript"/>
          <w:lang w:val="da-DK"/>
          <w14:ligatures w14:val="none"/>
        </w:rPr>
        <w:t>a</w:t>
      </w:r>
      <w:r w:rsidR="00441610">
        <w:rPr>
          <w:rFonts w:ascii="Times New Roman" w:eastAsia="Calibri" w:hAnsi="Times New Roman" w:cs="Times New Roman"/>
          <w:kern w:val="0"/>
          <w:sz w:val="28"/>
          <w:szCs w:val="28"/>
          <w:lang w:val="da-DK"/>
          <w14:ligatures w14:val="none"/>
        </w:rPr>
        <w:t>, E</w:t>
      </w:r>
      <w:r w:rsidR="00441610">
        <w:rPr>
          <w:rFonts w:ascii="Times New Roman" w:eastAsia="Calibri" w:hAnsi="Times New Roman" w:cs="Times New Roman"/>
          <w:kern w:val="0"/>
          <w:sz w:val="28"/>
          <w:szCs w:val="28"/>
          <w:vertAlign w:val="subscript"/>
          <w:lang w:val="da-DK"/>
          <w14:ligatures w14:val="none"/>
        </w:rPr>
        <w:t>es</w:t>
      </w:r>
      <w:r w:rsidR="00441610">
        <w:rPr>
          <w:rFonts w:ascii="Times New Roman" w:eastAsia="Calibri" w:hAnsi="Times New Roman" w:cs="Times New Roman"/>
          <w:kern w:val="0"/>
          <w:sz w:val="28"/>
          <w:szCs w:val="28"/>
          <w:lang w:val="da-DK"/>
          <w14:ligatures w14:val="none"/>
        </w:rPr>
        <w:t xml:space="preserve">, LVGLS, </w:t>
      </w:r>
      <w:r w:rsidR="00B10A2F">
        <w:rPr>
          <w:rFonts w:ascii="Times New Roman" w:eastAsia="Calibri" w:hAnsi="Times New Roman" w:cs="Times New Roman"/>
          <w:kern w:val="0"/>
          <w:sz w:val="28"/>
          <w:szCs w:val="28"/>
          <w:lang w:val="da-DK"/>
          <w14:ligatures w14:val="none"/>
        </w:rPr>
        <w:t>theo dõi sau 12 tháng nhận thấy E</w:t>
      </w:r>
      <w:r w:rsidR="00B10A2F">
        <w:rPr>
          <w:rFonts w:ascii="Times New Roman" w:eastAsia="Calibri" w:hAnsi="Times New Roman" w:cs="Times New Roman"/>
          <w:kern w:val="0"/>
          <w:sz w:val="28"/>
          <w:szCs w:val="28"/>
          <w:vertAlign w:val="subscript"/>
          <w:lang w:val="da-DK"/>
          <w14:ligatures w14:val="none"/>
        </w:rPr>
        <w:t>a</w:t>
      </w:r>
      <w:r w:rsidR="00B10A2F">
        <w:rPr>
          <w:rFonts w:ascii="Times New Roman" w:eastAsia="Calibri" w:hAnsi="Times New Roman" w:cs="Times New Roman"/>
          <w:kern w:val="0"/>
          <w:sz w:val="28"/>
          <w:szCs w:val="28"/>
          <w:lang w:val="da-DK"/>
          <w14:ligatures w14:val="none"/>
        </w:rPr>
        <w:t xml:space="preserve"> ở nhóm có MACE cao hơn nhóm không có MACE nhưng sự khác biệt không có ý nghĩa (2,65 và 2,33; </w:t>
      </w:r>
      <w:r w:rsidR="009068C7">
        <w:rPr>
          <w:rFonts w:ascii="Times New Roman" w:eastAsia="Calibri" w:hAnsi="Times New Roman" w:cs="Times New Roman"/>
          <w:kern w:val="0"/>
          <w:sz w:val="28"/>
          <w:szCs w:val="28"/>
          <w:lang w:val="da-DK"/>
          <w14:ligatures w14:val="none"/>
        </w:rPr>
        <w:t>p = 0,09). Ở nhóm có MACE, E</w:t>
      </w:r>
      <w:r w:rsidR="009068C7">
        <w:rPr>
          <w:rFonts w:ascii="Times New Roman" w:eastAsia="Calibri" w:hAnsi="Times New Roman" w:cs="Times New Roman"/>
          <w:kern w:val="0"/>
          <w:sz w:val="28"/>
          <w:szCs w:val="28"/>
          <w:vertAlign w:val="subscript"/>
          <w:lang w:val="da-DK"/>
          <w14:ligatures w14:val="none"/>
        </w:rPr>
        <w:t xml:space="preserve">es </w:t>
      </w:r>
      <w:r w:rsidR="009068C7">
        <w:rPr>
          <w:rFonts w:ascii="Times New Roman" w:eastAsia="Calibri" w:hAnsi="Times New Roman" w:cs="Times New Roman"/>
          <w:kern w:val="0"/>
          <w:sz w:val="28"/>
          <w:szCs w:val="28"/>
          <w:lang w:val="da-DK"/>
          <w14:ligatures w14:val="none"/>
        </w:rPr>
        <w:t xml:space="preserve">thấp hơn (1,25 ± 0,34 với 1,91 ± 0,56, p &lt; 0,001) và VAC cao hơn (2,2 ± 0,62 với 1,24 ± 0,29, p &lt; 0,0001). </w:t>
      </w:r>
      <w:r w:rsidR="00441610">
        <w:rPr>
          <w:rFonts w:ascii="Times New Roman" w:eastAsia="Calibri" w:hAnsi="Times New Roman" w:cs="Times New Roman"/>
          <w:kern w:val="0"/>
          <w:sz w:val="28"/>
          <w:szCs w:val="28"/>
          <w:lang w:val="da-DK"/>
          <w14:ligatures w14:val="none"/>
        </w:rPr>
        <w:t>LVE</w:t>
      </w:r>
      <w:r w:rsidR="00A16B7F">
        <w:rPr>
          <w:rFonts w:ascii="Times New Roman" w:eastAsia="Calibri" w:hAnsi="Times New Roman" w:cs="Times New Roman"/>
          <w:kern w:val="0"/>
          <w:sz w:val="28"/>
          <w:szCs w:val="28"/>
          <w:lang w:val="da-DK"/>
          <w14:ligatures w14:val="none"/>
        </w:rPr>
        <w:t>D</w:t>
      </w:r>
      <w:r w:rsidR="00441610">
        <w:rPr>
          <w:rFonts w:ascii="Times New Roman" w:eastAsia="Calibri" w:hAnsi="Times New Roman" w:cs="Times New Roman"/>
          <w:kern w:val="0"/>
          <w:sz w:val="28"/>
          <w:szCs w:val="28"/>
          <w:lang w:val="da-DK"/>
          <w14:ligatures w14:val="none"/>
        </w:rPr>
        <w:t xml:space="preserve">V, LVESV ở nhóm có MACE cao hơn nhóm không có MACE (p &lt; 0,05), LVEF (%) và LVGLS giảm thấp hơn ở nhóm không có MACE (p &lt; 0,05). Phân tích </w:t>
      </w:r>
      <w:r w:rsidR="00F77669">
        <w:rPr>
          <w:rFonts w:ascii="Times New Roman" w:eastAsia="Calibri" w:hAnsi="Times New Roman" w:cs="Times New Roman"/>
          <w:kern w:val="0"/>
          <w:sz w:val="28"/>
          <w:szCs w:val="28"/>
          <w:lang w:val="da-DK"/>
          <w14:ligatures w14:val="none"/>
        </w:rPr>
        <w:t xml:space="preserve">hồi quy logistic </w:t>
      </w:r>
      <w:r w:rsidR="00441610">
        <w:rPr>
          <w:rFonts w:ascii="Times New Roman" w:eastAsia="Calibri" w:hAnsi="Times New Roman" w:cs="Times New Roman"/>
          <w:kern w:val="0"/>
          <w:sz w:val="28"/>
          <w:szCs w:val="28"/>
          <w:lang w:val="da-DK"/>
          <w14:ligatures w14:val="none"/>
        </w:rPr>
        <w:t xml:space="preserve">COX đơn biến </w:t>
      </w:r>
      <w:r w:rsidR="00F77669">
        <w:rPr>
          <w:rFonts w:ascii="Times New Roman" w:eastAsia="Calibri" w:hAnsi="Times New Roman" w:cs="Times New Roman"/>
          <w:kern w:val="0"/>
          <w:sz w:val="28"/>
          <w:szCs w:val="28"/>
          <w:lang w:val="da-DK"/>
          <w14:ligatures w14:val="none"/>
        </w:rPr>
        <w:t xml:space="preserve">xác định các yếu tố dự báo độc lập biến cố MACE, các thông số: LVEF, LVEDV, LVESV, LVGLS, E/e’, LVGLS, 3D EES, 3D VAC được chứng minh có liên quan đến sự xuất hiện các biến cố bất lợi. Khi phân tích hồi quy COX đa biến, 3D VAC &gt; 1,71 được chứng minh là một yếu tố dự báo độc lập cho các biến cố bất lợi sau NMCT cấp có ST chênh lên trong các mô hình dự đoán </w:t>
      </w:r>
      <w:r w:rsidR="00F77669">
        <w:rPr>
          <w:rFonts w:ascii="Times New Roman" w:eastAsia="Calibri" w:hAnsi="Times New Roman" w:cs="Times New Roman"/>
          <w:kern w:val="0"/>
          <w:sz w:val="28"/>
          <w:szCs w:val="28"/>
          <w:lang w:val="da-DK"/>
          <w14:ligatures w14:val="none"/>
        </w:rPr>
        <w:fldChar w:fldCharType="begin"/>
      </w:r>
      <w:r w:rsidR="001F3BD5">
        <w:rPr>
          <w:rFonts w:ascii="Times New Roman" w:eastAsia="Calibri" w:hAnsi="Times New Roman" w:cs="Times New Roman"/>
          <w:kern w:val="0"/>
          <w:sz w:val="28"/>
          <w:szCs w:val="28"/>
          <w:lang w:val="da-DK"/>
          <w14:ligatures w14:val="none"/>
        </w:rPr>
        <w:instrText xml:space="preserve"> ADDIN EN.CITE &lt;EndNote&gt;&lt;Cite&gt;&lt;Author&gt;Scarlatescu&lt;/Author&gt;&lt;Year&gt;2024&lt;/Year&gt;&lt;RecNum&gt;75&lt;/RecNum&gt;&lt;DisplayText&gt;[81]&lt;/DisplayText&gt;&lt;record&gt;&lt;rec-number&gt;75&lt;/rec-number&gt;&lt;foreign-keys&gt;&lt;key app="EN" db-id="w55zs2apg22z58eazxoppfzc0pfepz2pzexx" timestamp="1739798425"&gt;75&lt;/key&gt;&lt;/foreign-keys&gt;&lt;ref-type name="Journal Article"&gt;17&lt;/ref-type&gt;&lt;contributors&gt;&lt;authors&gt;&lt;author&gt;Scarlatescu, A. I.&lt;/author&gt;&lt;author&gt;Micheu, M. M.&lt;/author&gt;&lt;author&gt;Petre, I. G.&lt;/author&gt;&lt;author&gt;Oprescu, N.&lt;/author&gt;&lt;author&gt;Mihail, A. M.&lt;/author&gt;&lt;author&gt;Cojocaru, I. D.&lt;/author&gt;&lt;author&gt;Vatasescu, R. G.&lt;/author&gt;&lt;/authors&gt;&lt;/contributors&gt;&lt;auth-address&gt;Department of Cardiology, Clinic Emergency Hospital of Bucharest, Calea Floreasca 8, 014461 Bucharest, Romania.&amp;#xD;Department IV-Cardio-Thoracic Pathology, Carol Davila University of Medicine and Pharmacy, Eroii Sanitari Bvd. 8, 050474 Bucharest, Romania.&lt;/auth-address&gt;&lt;titles&gt;&lt;title&gt;Left Ventricular-Arterial Coupling as an Independent Predictor of Adverse Events in Young Patients with ST Elevation Myocardial Infarction-A 3D Echocardiographic Study&lt;/title&gt;&lt;secondary-title&gt;Biomedicines&lt;/secondary-title&gt;&lt;/titles&gt;&lt;periodical&gt;&lt;full-title&gt;Biomedicines&lt;/full-title&gt;&lt;/periodical&gt;&lt;volume&gt;12&lt;/volume&gt;&lt;number&gt;1&lt;/number&gt;&lt;edition&gt;20240104&lt;/edition&gt;&lt;keywords&gt;&lt;keyword&gt;3D echocardiography&lt;/keyword&gt;&lt;keyword&gt;Mace&lt;/keyword&gt;&lt;keyword&gt;Stemi&lt;/keyword&gt;&lt;keyword&gt;ventricular-arterial coupling&lt;/keyword&gt;&lt;/keywords&gt;&lt;dates&gt;&lt;year&gt;2024&lt;/year&gt;&lt;pub-dates&gt;&lt;date&gt;Jan 4&lt;/date&gt;&lt;/pub-dates&gt;&lt;/dates&gt;&lt;isbn&gt;2227-9059 (Print)&amp;#xD;2227-9059 (Electronic)&amp;#xD;2227-9059 (Linking)&lt;/isbn&gt;&lt;accession-num&gt;38255210&lt;/accession-num&gt;&lt;urls&gt;&lt;related-urls&gt;&lt;url&gt;https://www.ncbi.nlm.nih.gov/pubmed/38255210&lt;/url&gt;&lt;/related-urls&gt;&lt;/urls&gt;&lt;custom1&gt;The authors declare no conflict of interest.&lt;/custom1&gt;&lt;custom2&gt;PMC10812951&lt;/custom2&gt;&lt;electronic-resource-num&gt;10.3390/biomedicines12010105&lt;/electronic-resource-num&gt;&lt;/record&gt;&lt;/Cite&gt;&lt;/EndNote&gt;</w:instrText>
      </w:r>
      <w:r w:rsidR="00F77669">
        <w:rPr>
          <w:rFonts w:ascii="Times New Roman" w:eastAsia="Calibri" w:hAnsi="Times New Roman" w:cs="Times New Roman"/>
          <w:kern w:val="0"/>
          <w:sz w:val="28"/>
          <w:szCs w:val="28"/>
          <w:lang w:val="da-DK"/>
          <w14:ligatures w14:val="none"/>
        </w:rPr>
        <w:fldChar w:fldCharType="separate"/>
      </w:r>
      <w:r w:rsidR="001F3BD5">
        <w:rPr>
          <w:rFonts w:ascii="Times New Roman" w:eastAsia="Calibri" w:hAnsi="Times New Roman" w:cs="Times New Roman"/>
          <w:noProof/>
          <w:kern w:val="0"/>
          <w:sz w:val="28"/>
          <w:szCs w:val="28"/>
          <w:lang w:val="da-DK"/>
          <w14:ligatures w14:val="none"/>
        </w:rPr>
        <w:t>[81]</w:t>
      </w:r>
      <w:r w:rsidR="00F77669">
        <w:rPr>
          <w:rFonts w:ascii="Times New Roman" w:eastAsia="Calibri" w:hAnsi="Times New Roman" w:cs="Times New Roman"/>
          <w:kern w:val="0"/>
          <w:sz w:val="28"/>
          <w:szCs w:val="28"/>
          <w:lang w:val="da-DK"/>
          <w14:ligatures w14:val="none"/>
        </w:rPr>
        <w:fldChar w:fldCharType="end"/>
      </w:r>
      <w:r w:rsidR="00F77669">
        <w:rPr>
          <w:rFonts w:ascii="Times New Roman" w:eastAsia="Calibri" w:hAnsi="Times New Roman" w:cs="Times New Roman"/>
          <w:kern w:val="0"/>
          <w:sz w:val="28"/>
          <w:szCs w:val="28"/>
          <w:lang w:val="da-DK"/>
          <w14:ligatures w14:val="none"/>
        </w:rPr>
        <w:t xml:space="preserve">. </w:t>
      </w:r>
      <w:r w:rsidR="00506D5E">
        <w:rPr>
          <w:rFonts w:ascii="Times New Roman" w:eastAsia="Calibri" w:hAnsi="Times New Roman" w:cs="Times New Roman"/>
          <w:kern w:val="0"/>
          <w:sz w:val="28"/>
          <w:szCs w:val="28"/>
          <w:lang w:val="da-DK"/>
          <w14:ligatures w14:val="none"/>
        </w:rPr>
        <w:t xml:space="preserve">Kết quả nghiên cứu này cũng gần tương đồng với kết quả trong nghiên cứu của chúng tôi, tuy nhiên do độ tuổi trong nghiên cứu của chúng tôi cao hơn, cũng như đối tượng nghiên cứu của chúng tôi bao gồm cả các bệnh nhân nhồi máu cơ tim cấp không có ST chênh lên, do vậy chỉ số VAC trong nghiên cứu của chúng tôi thấp hơn so với nghiên cứu của Alina Ioana Scarlatescu, mặc dù VAC ở nhóm có MACE cao hơn nhưng sự khác biệt của hai nhóm p = 0.11. </w:t>
      </w:r>
    </w:p>
    <w:p w14:paraId="2D781573" w14:textId="13181CBC" w:rsidR="00870DC1" w:rsidRDefault="00F20C16" w:rsidP="002C0790">
      <w:pPr>
        <w:spacing w:after="0" w:line="348" w:lineRule="auto"/>
        <w:ind w:firstLine="720"/>
        <w:jc w:val="both"/>
        <w:rPr>
          <w:rFonts w:ascii="Times New Roman" w:eastAsia="Calibri" w:hAnsi="Times New Roman" w:cs="Times New Roman"/>
          <w:kern w:val="0"/>
          <w:sz w:val="28"/>
          <w:szCs w:val="28"/>
          <w:lang w:val="da-DK"/>
          <w14:ligatures w14:val="none"/>
        </w:rPr>
      </w:pPr>
      <w:r>
        <w:rPr>
          <w:rFonts w:ascii="Times New Roman" w:eastAsia="Calibri" w:hAnsi="Times New Roman" w:cs="Times New Roman"/>
          <w:kern w:val="0"/>
          <w:sz w:val="28"/>
          <w:szCs w:val="28"/>
          <w:lang w:val="da-DK"/>
          <w14:ligatures w14:val="none"/>
        </w:rPr>
        <w:t>Nghiên cứu giá trị tiên lượng của chỉ số VAC và sức căng thất trái sau nhồi máu cơ tim cấp, Agata Milewska</w:t>
      </w:r>
      <w:r w:rsidR="009E3286">
        <w:rPr>
          <w:rFonts w:ascii="Times New Roman" w:eastAsia="Calibri" w:hAnsi="Times New Roman" w:cs="Times New Roman"/>
          <w:kern w:val="0"/>
          <w:sz w:val="28"/>
          <w:szCs w:val="28"/>
          <w:lang w:val="da-DK"/>
          <w14:ligatures w14:val="none"/>
        </w:rPr>
        <w:t xml:space="preserve"> và cộng sự (2016) nhận thấy tăng VAC &gt; 1,68 (HR 2,4; 95% CI: 1,04 – 5,6), sức căng đỉnh tâm thu thất trái (GLPSS) &gt; -12,8% (HR 2,4; 95% CI: 1,02 – 5,7) có liên quan đến các biến cố tim mạch bất lợi (đột quỵ não, nhồi máu cơ tim cấp hoặc tử vong) </w:t>
      </w:r>
      <w:r w:rsidR="009E3286">
        <w:rPr>
          <w:rFonts w:ascii="Times New Roman" w:eastAsia="Calibri" w:hAnsi="Times New Roman" w:cs="Times New Roman"/>
          <w:kern w:val="0"/>
          <w:sz w:val="28"/>
          <w:szCs w:val="28"/>
          <w:lang w:val="da-DK"/>
          <w14:ligatures w14:val="none"/>
        </w:rPr>
        <w:fldChar w:fldCharType="begin">
          <w:fldData xml:space="preserve">PEVuZE5vdGU+PENpdGU+PEF1dGhvcj5NaWxld3NrYTwvQXV0aG9yPjxZZWFyPjIwMTY8L1llYXI+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</w:fldData>
        </w:fldChar>
      </w:r>
      <w:r w:rsidR="00F962EF">
        <w:rPr>
          <w:rFonts w:ascii="Times New Roman" w:eastAsia="Calibri" w:hAnsi="Times New Roman" w:cs="Times New Roman"/>
          <w:kern w:val="0"/>
          <w:sz w:val="28"/>
          <w:szCs w:val="28"/>
          <w:lang w:val="da-DK"/>
          <w14:ligatures w14:val="none"/>
        </w:rPr>
        <w:instrText xml:space="preserve"> ADDIN EN.CITE </w:instrText>
      </w:r>
      <w:r w:rsidR="00F962EF">
        <w:rPr>
          <w:rFonts w:ascii="Times New Roman" w:eastAsia="Calibri" w:hAnsi="Times New Roman" w:cs="Times New Roman"/>
          <w:kern w:val="0"/>
          <w:sz w:val="28"/>
          <w:szCs w:val="28"/>
          <w:lang w:val="da-DK"/>
          <w14:ligatures w14:val="none"/>
        </w:rPr>
        <w:fldChar w:fldCharType="begin">
          <w:fldData xml:space="preserve">PEVuZE5vdGU+PENpdGU+PEF1dGhvcj5NaWxld3NrYTwvQXV0aG9yPjxZZWFyPjIwMTY8L1llYXI+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</w:fldData>
        </w:fldChar>
      </w:r>
      <w:r w:rsidR="00F962EF">
        <w:rPr>
          <w:rFonts w:ascii="Times New Roman" w:eastAsia="Calibri" w:hAnsi="Times New Roman" w:cs="Times New Roman"/>
          <w:kern w:val="0"/>
          <w:sz w:val="28"/>
          <w:szCs w:val="28"/>
          <w:lang w:val="da-DK"/>
          <w14:ligatures w14:val="none"/>
        </w:rPr>
        <w:instrText xml:space="preserve"> ADDIN EN.CITE.DATA </w:instrText>
      </w:r>
      <w:r w:rsidR="00F962EF">
        <w:rPr>
          <w:rFonts w:ascii="Times New Roman" w:eastAsia="Calibri" w:hAnsi="Times New Roman" w:cs="Times New Roman"/>
          <w:kern w:val="0"/>
          <w:sz w:val="28"/>
          <w:szCs w:val="28"/>
          <w:lang w:val="da-DK"/>
          <w14:ligatures w14:val="none"/>
        </w:rPr>
      </w:r>
      <w:r w:rsidR="00F962EF">
        <w:rPr>
          <w:rFonts w:ascii="Times New Roman" w:eastAsia="Calibri" w:hAnsi="Times New Roman" w:cs="Times New Roman"/>
          <w:kern w:val="0"/>
          <w:sz w:val="28"/>
          <w:szCs w:val="28"/>
          <w:lang w:val="da-DK"/>
          <w14:ligatures w14:val="none"/>
        </w:rPr>
        <w:fldChar w:fldCharType="end"/>
      </w:r>
      <w:r w:rsidR="009E3286">
        <w:rPr>
          <w:rFonts w:ascii="Times New Roman" w:eastAsia="Calibri" w:hAnsi="Times New Roman" w:cs="Times New Roman"/>
          <w:kern w:val="0"/>
          <w:sz w:val="28"/>
          <w:szCs w:val="28"/>
          <w:lang w:val="da-DK"/>
          <w14:ligatures w14:val="none"/>
        </w:rPr>
      </w:r>
      <w:r w:rsidR="009E3286">
        <w:rPr>
          <w:rFonts w:ascii="Times New Roman" w:eastAsia="Calibri" w:hAnsi="Times New Roman" w:cs="Times New Roman"/>
          <w:kern w:val="0"/>
          <w:sz w:val="28"/>
          <w:szCs w:val="28"/>
          <w:lang w:val="da-DK"/>
          <w14:ligatures w14:val="none"/>
        </w:rPr>
        <w:fldChar w:fldCharType="separate"/>
      </w:r>
      <w:r w:rsidR="00F962EF">
        <w:rPr>
          <w:rFonts w:ascii="Times New Roman" w:eastAsia="Calibri" w:hAnsi="Times New Roman" w:cs="Times New Roman"/>
          <w:noProof/>
          <w:kern w:val="0"/>
          <w:sz w:val="28"/>
          <w:szCs w:val="28"/>
          <w:lang w:val="da-DK"/>
          <w14:ligatures w14:val="none"/>
        </w:rPr>
        <w:t>[145]</w:t>
      </w:r>
      <w:r w:rsidR="009E3286">
        <w:rPr>
          <w:rFonts w:ascii="Times New Roman" w:eastAsia="Calibri" w:hAnsi="Times New Roman" w:cs="Times New Roman"/>
          <w:kern w:val="0"/>
          <w:sz w:val="28"/>
          <w:szCs w:val="28"/>
          <w:lang w:val="da-DK"/>
          <w14:ligatures w14:val="none"/>
        </w:rPr>
        <w:fldChar w:fldCharType="end"/>
      </w:r>
      <w:r w:rsidR="009E3286">
        <w:rPr>
          <w:rFonts w:ascii="Times New Roman" w:eastAsia="Calibri" w:hAnsi="Times New Roman" w:cs="Times New Roman"/>
          <w:kern w:val="0"/>
          <w:sz w:val="28"/>
          <w:szCs w:val="28"/>
          <w:lang w:val="da-DK"/>
          <w14:ligatures w14:val="none"/>
        </w:rPr>
        <w:t xml:space="preserve">. </w:t>
      </w:r>
      <w:r w:rsidR="00F04889">
        <w:rPr>
          <w:rFonts w:ascii="Times New Roman" w:eastAsia="Calibri" w:hAnsi="Times New Roman" w:cs="Times New Roman"/>
          <w:kern w:val="0"/>
          <w:sz w:val="28"/>
          <w:szCs w:val="28"/>
          <w:lang w:val="da-DK"/>
          <w14:ligatures w14:val="none"/>
        </w:rPr>
        <w:t xml:space="preserve">Mads Ersboll và cộng sự (2013) nghiên cứu trên đối tượng bệnh nhân nhồi máu cơ tim cấp </w:t>
      </w:r>
      <w:r w:rsidR="00F04889">
        <w:rPr>
          <w:rFonts w:ascii="Times New Roman" w:eastAsia="Calibri" w:hAnsi="Times New Roman" w:cs="Times New Roman"/>
          <w:kern w:val="0"/>
          <w:sz w:val="28"/>
          <w:szCs w:val="28"/>
          <w:lang w:val="da-DK"/>
          <w14:ligatures w14:val="none"/>
        </w:rPr>
        <w:lastRenderedPageBreak/>
        <w:t xml:space="preserve">có LVEF &gt; 40%, nhận thấy giá trị GLS &gt; -14% có ý nghĩa trong tiên đoán tử vong do tim mạch (HR: 12,7; 95% CI: 3,0 – 54,6, p &lt; 0,001) và tái nhập viện vì suy tim (HR: 5,31; 95% CI: 1,5 – 18,82, p &lt; 0,001) </w:t>
      </w:r>
      <w:r w:rsidR="001C21AA">
        <w:rPr>
          <w:rFonts w:ascii="Times New Roman" w:eastAsia="Calibri" w:hAnsi="Times New Roman" w:cs="Times New Roman"/>
          <w:kern w:val="0"/>
          <w:sz w:val="28"/>
          <w:szCs w:val="28"/>
          <w:lang w:val="da-DK"/>
          <w14:ligatures w14:val="none"/>
        </w:rPr>
        <w:fldChar w:fldCharType="begin">
          <w:fldData xml:space="preserve">PEVuZE5vdGU+PENpdGU+PEF1dGhvcj5FcnNib2xsPC9BdXRob3I+PFllYXI+MjAxMzwvWWVhcj48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</w:fldData>
        </w:fldChar>
      </w:r>
      <w:r w:rsidR="00F962EF">
        <w:rPr>
          <w:rFonts w:ascii="Times New Roman" w:eastAsia="Calibri" w:hAnsi="Times New Roman" w:cs="Times New Roman"/>
          <w:kern w:val="0"/>
          <w:sz w:val="28"/>
          <w:szCs w:val="28"/>
          <w:lang w:val="da-DK"/>
          <w14:ligatures w14:val="none"/>
        </w:rPr>
        <w:instrText xml:space="preserve"> ADDIN EN.CITE </w:instrText>
      </w:r>
      <w:r w:rsidR="00F962EF">
        <w:rPr>
          <w:rFonts w:ascii="Times New Roman" w:eastAsia="Calibri" w:hAnsi="Times New Roman" w:cs="Times New Roman"/>
          <w:kern w:val="0"/>
          <w:sz w:val="28"/>
          <w:szCs w:val="28"/>
          <w:lang w:val="da-DK"/>
          <w14:ligatures w14:val="none"/>
        </w:rPr>
        <w:fldChar w:fldCharType="begin">
          <w:fldData xml:space="preserve">PEVuZE5vdGU+PENpdGU+PEF1dGhvcj5FcnNib2xsPC9BdXRob3I+PFllYXI+MjAxMzwvWWVhcj48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</w:fldData>
        </w:fldChar>
      </w:r>
      <w:r w:rsidR="00F962EF">
        <w:rPr>
          <w:rFonts w:ascii="Times New Roman" w:eastAsia="Calibri" w:hAnsi="Times New Roman" w:cs="Times New Roman"/>
          <w:kern w:val="0"/>
          <w:sz w:val="28"/>
          <w:szCs w:val="28"/>
          <w:lang w:val="da-DK"/>
          <w14:ligatures w14:val="none"/>
        </w:rPr>
        <w:instrText xml:space="preserve"> ADDIN EN.CITE.DATA </w:instrText>
      </w:r>
      <w:r w:rsidR="00F962EF">
        <w:rPr>
          <w:rFonts w:ascii="Times New Roman" w:eastAsia="Calibri" w:hAnsi="Times New Roman" w:cs="Times New Roman"/>
          <w:kern w:val="0"/>
          <w:sz w:val="28"/>
          <w:szCs w:val="28"/>
          <w:lang w:val="da-DK"/>
          <w14:ligatures w14:val="none"/>
        </w:rPr>
      </w:r>
      <w:r w:rsidR="00F962EF">
        <w:rPr>
          <w:rFonts w:ascii="Times New Roman" w:eastAsia="Calibri" w:hAnsi="Times New Roman" w:cs="Times New Roman"/>
          <w:kern w:val="0"/>
          <w:sz w:val="28"/>
          <w:szCs w:val="28"/>
          <w:lang w:val="da-DK"/>
          <w14:ligatures w14:val="none"/>
        </w:rPr>
        <w:fldChar w:fldCharType="end"/>
      </w:r>
      <w:r w:rsidR="001C21AA">
        <w:rPr>
          <w:rFonts w:ascii="Times New Roman" w:eastAsia="Calibri" w:hAnsi="Times New Roman" w:cs="Times New Roman"/>
          <w:kern w:val="0"/>
          <w:sz w:val="28"/>
          <w:szCs w:val="28"/>
          <w:lang w:val="da-DK"/>
          <w14:ligatures w14:val="none"/>
        </w:rPr>
      </w:r>
      <w:r w:rsidR="001C21AA">
        <w:rPr>
          <w:rFonts w:ascii="Times New Roman" w:eastAsia="Calibri" w:hAnsi="Times New Roman" w:cs="Times New Roman"/>
          <w:kern w:val="0"/>
          <w:sz w:val="28"/>
          <w:szCs w:val="28"/>
          <w:lang w:val="da-DK"/>
          <w14:ligatures w14:val="none"/>
        </w:rPr>
        <w:fldChar w:fldCharType="separate"/>
      </w:r>
      <w:r w:rsidR="00F962EF">
        <w:rPr>
          <w:rFonts w:ascii="Times New Roman" w:eastAsia="Calibri" w:hAnsi="Times New Roman" w:cs="Times New Roman"/>
          <w:noProof/>
          <w:kern w:val="0"/>
          <w:sz w:val="28"/>
          <w:szCs w:val="28"/>
          <w:lang w:val="da-DK"/>
          <w14:ligatures w14:val="none"/>
        </w:rPr>
        <w:t>[168]</w:t>
      </w:r>
      <w:r w:rsidR="001C21AA">
        <w:rPr>
          <w:rFonts w:ascii="Times New Roman" w:eastAsia="Calibri" w:hAnsi="Times New Roman" w:cs="Times New Roman"/>
          <w:kern w:val="0"/>
          <w:sz w:val="28"/>
          <w:szCs w:val="28"/>
          <w:lang w:val="da-DK"/>
          <w14:ligatures w14:val="none"/>
        </w:rPr>
        <w:fldChar w:fldCharType="end"/>
      </w:r>
      <w:r w:rsidR="001C21AA">
        <w:rPr>
          <w:rFonts w:ascii="Times New Roman" w:eastAsia="Calibri" w:hAnsi="Times New Roman" w:cs="Times New Roman"/>
          <w:kern w:val="0"/>
          <w:sz w:val="28"/>
          <w:szCs w:val="28"/>
          <w:lang w:val="da-DK"/>
          <w14:ligatures w14:val="none"/>
        </w:rPr>
        <w:t xml:space="preserve">. Giá trị GLS dự đoán biến cố MACE trong nghiên cứu của chúng tôi là -12,4%, tương đồng so với nghiên cứu của Agata Milewska, thấp hơn so với nghiên cứu của Mads Ersboll do LVEF trong hai nghiên cứu khác nhau. Như vậy có thể thấy chỉ số sức căng dọc toàn bộ thất trái </w:t>
      </w:r>
      <w:r w:rsidR="00310723">
        <w:rPr>
          <w:rFonts w:ascii="Times New Roman" w:eastAsia="Calibri" w:hAnsi="Times New Roman" w:cs="Times New Roman"/>
          <w:kern w:val="0"/>
          <w:sz w:val="28"/>
          <w:szCs w:val="28"/>
          <w:lang w:val="da-DK"/>
          <w14:ligatures w14:val="none"/>
        </w:rPr>
        <w:t xml:space="preserve">và chỉ số tương hợp thất trái – động mạch </w:t>
      </w:r>
      <w:r w:rsidR="001C21AA">
        <w:rPr>
          <w:rFonts w:ascii="Times New Roman" w:eastAsia="Calibri" w:hAnsi="Times New Roman" w:cs="Times New Roman"/>
          <w:kern w:val="0"/>
          <w:sz w:val="28"/>
          <w:szCs w:val="28"/>
          <w:lang w:val="da-DK"/>
          <w14:ligatures w14:val="none"/>
        </w:rPr>
        <w:t xml:space="preserve">có ý nghĩa tiên lượng và dự đoán mạnh các biến cố tim mạch bất lợi sau nhồi máu cơ tim cấp. </w:t>
      </w:r>
    </w:p>
    <w:p w14:paraId="6450EF4C" w14:textId="77777777" w:rsidR="00310723" w:rsidRDefault="00310723" w:rsidP="002C0790">
      <w:pPr>
        <w:spacing w:after="0" w:line="348" w:lineRule="auto"/>
        <w:ind w:firstLine="720"/>
        <w:jc w:val="both"/>
        <w:rPr>
          <w:rFonts w:ascii="Times New Roman" w:eastAsia="Calibri" w:hAnsi="Times New Roman" w:cs="Times New Roman"/>
          <w:kern w:val="0"/>
          <w:sz w:val="28"/>
          <w:szCs w:val="28"/>
          <w:lang w:val="da-DK"/>
          <w14:ligatures w14:val="none"/>
        </w:rPr>
      </w:pPr>
    </w:p>
    <w:p w14:paraId="66753A72" w14:textId="77777777" w:rsidR="00310723" w:rsidRDefault="00310723" w:rsidP="002C0790">
      <w:pPr>
        <w:spacing w:after="0" w:line="348" w:lineRule="auto"/>
        <w:ind w:firstLine="720"/>
        <w:jc w:val="both"/>
        <w:rPr>
          <w:rFonts w:ascii="Times New Roman" w:eastAsia="Calibri" w:hAnsi="Times New Roman" w:cs="Times New Roman"/>
          <w:kern w:val="0"/>
          <w:sz w:val="28"/>
          <w:szCs w:val="28"/>
          <w:lang w:val="da-DK"/>
          <w14:ligatures w14:val="none"/>
        </w:rPr>
      </w:pPr>
    </w:p>
    <w:p w14:paraId="3870F1BA" w14:textId="77777777" w:rsidR="0078245F" w:rsidRPr="006C5E1C" w:rsidRDefault="0078245F">
      <w:pPr>
        <w:spacing w:after="0" w:line="240" w:lineRule="auto"/>
        <w:rPr>
          <w:lang w:val="da-DK"/>
        </w:rPr>
      </w:pPr>
      <w:r>
        <w:rPr>
          <w:lang w:val="vi-VN"/>
        </w:rPr>
        <w:br w:type="page"/>
      </w:r>
    </w:p>
    <w:p w14:paraId="2E90D0CC" w14:textId="77777777" w:rsidR="006C5E1C" w:rsidRPr="00276654" w:rsidRDefault="006C5E1C" w:rsidP="006C5E1C">
      <w:pPr>
        <w:pStyle w:val="Heading1"/>
        <w:spacing w:before="0" w:after="0" w:line="360" w:lineRule="auto"/>
        <w:jc w:val="center"/>
        <w:rPr>
          <w:lang w:val="vi-VN"/>
        </w:rPr>
      </w:pPr>
      <w:bookmarkStart w:id="196" w:name="_Toc217647343"/>
      <w:r w:rsidRPr="0060195C">
        <w:rPr>
          <w:lang w:val="vi-VN"/>
        </w:rPr>
        <w:lastRenderedPageBreak/>
        <w:t>HẠN CHẾ CỦA NGHIÊN C</w:t>
      </w:r>
      <w:r w:rsidRPr="00276654">
        <w:rPr>
          <w:lang w:val="vi-VN"/>
        </w:rPr>
        <w:t>ỨU</w:t>
      </w:r>
      <w:bookmarkEnd w:id="196"/>
    </w:p>
    <w:p w14:paraId="04A6E10E" w14:textId="77777777" w:rsidR="006C5E1C" w:rsidRPr="00276654" w:rsidRDefault="006C5E1C" w:rsidP="006C5E1C">
      <w:pPr>
        <w:spacing w:after="0" w:line="360" w:lineRule="auto"/>
        <w:jc w:val="both"/>
        <w:rPr>
          <w:rFonts w:ascii="Times New Roman" w:eastAsia="Calibri" w:hAnsi="Times New Roman" w:cs="Times New Roman"/>
          <w:kern w:val="0"/>
          <w:sz w:val="28"/>
          <w:szCs w:val="28"/>
          <w:lang w:val="vi-VN"/>
          <w14:ligatures w14:val="none"/>
        </w:rPr>
      </w:pPr>
      <w:r w:rsidRPr="00276654">
        <w:rPr>
          <w:rFonts w:ascii="Times New Roman" w:eastAsia="Calibri" w:hAnsi="Times New Roman" w:cs="Times New Roman"/>
          <w:kern w:val="0"/>
          <w:sz w:val="28"/>
          <w:szCs w:val="28"/>
          <w:lang w:val="vi-VN"/>
          <w14:ligatures w14:val="none"/>
        </w:rPr>
        <w:tab/>
        <w:t>Sau khi hoàn thành nghiên cứu đề tài này, chúng tôi thấy nghiên cứu còn có một số hạn chế sau:</w:t>
      </w:r>
    </w:p>
    <w:p w14:paraId="333B670D" w14:textId="77777777" w:rsidR="00ED2F92" w:rsidRPr="00FE70A0" w:rsidRDefault="00ED2F92" w:rsidP="00ED2F92">
      <w:pPr>
        <w:spacing w:after="0" w:line="360" w:lineRule="auto"/>
        <w:jc w:val="both"/>
        <w:rPr>
          <w:rFonts w:ascii="Times New Roman" w:eastAsia="Calibri" w:hAnsi="Times New Roman" w:cs="Times New Roman"/>
          <w:kern w:val="0"/>
          <w:sz w:val="28"/>
          <w:szCs w:val="28"/>
          <w:lang w:val="vi-VN"/>
          <w14:ligatures w14:val="none"/>
        </w:rPr>
      </w:pPr>
      <w:r w:rsidRPr="00276654">
        <w:rPr>
          <w:rFonts w:ascii="Times New Roman" w:eastAsia="Calibri" w:hAnsi="Times New Roman" w:cs="Times New Roman"/>
          <w:kern w:val="0"/>
          <w:sz w:val="28"/>
          <w:szCs w:val="28"/>
          <w:lang w:val="vi-VN"/>
          <w14:ligatures w14:val="none"/>
        </w:rPr>
        <w:t>1. Số lượng nhóm đối chứng trong nghiên cứu còn hạn chế so với nhóm bệnh nhân nhồi máu cơ tim cấp</w:t>
      </w:r>
      <w:r w:rsidRPr="00FE70A0">
        <w:rPr>
          <w:rFonts w:ascii="Times New Roman" w:eastAsia="Calibri" w:hAnsi="Times New Roman" w:cs="Times New Roman"/>
          <w:kern w:val="0"/>
          <w:sz w:val="28"/>
          <w:szCs w:val="28"/>
          <w:lang w:val="vi-VN"/>
          <w14:ligatures w14:val="none"/>
        </w:rPr>
        <w:t xml:space="preserve">, có thể ảnh hưởng đến giá trị trung bình khi so sánh giữa hai nhóm nghiên cứu của các chỉ số xét nghiệm nồng độ Osteoprotegerin và Matrix Metalloproteinase </w:t>
      </w:r>
      <w:r>
        <w:rPr>
          <w:rFonts w:ascii="Times New Roman" w:eastAsia="Calibri" w:hAnsi="Times New Roman" w:cs="Times New Roman"/>
          <w:kern w:val="0"/>
          <w:sz w:val="28"/>
          <w:szCs w:val="28"/>
          <w:lang w:val="vi-VN"/>
          <w14:ligatures w14:val="none"/>
        </w:rPr>
        <w:t>–</w:t>
      </w:r>
      <w:r w:rsidRPr="00FE70A0">
        <w:rPr>
          <w:rFonts w:ascii="Times New Roman" w:eastAsia="Calibri" w:hAnsi="Times New Roman" w:cs="Times New Roman"/>
          <w:kern w:val="0"/>
          <w:sz w:val="28"/>
          <w:szCs w:val="28"/>
          <w:lang w:val="vi-VN"/>
          <w14:ligatures w14:val="none"/>
        </w:rPr>
        <w:t xml:space="preserve"> 2 huyết tương.</w:t>
      </w:r>
    </w:p>
    <w:p w14:paraId="08ED2DF0" w14:textId="77777777" w:rsidR="00ED2F92" w:rsidRPr="00276654" w:rsidRDefault="00ED2F92" w:rsidP="00ED2F92">
      <w:pPr>
        <w:spacing w:after="0" w:line="360" w:lineRule="auto"/>
        <w:jc w:val="both"/>
        <w:rPr>
          <w:rFonts w:ascii="Times New Roman" w:eastAsia="Calibri" w:hAnsi="Times New Roman" w:cs="Times New Roman"/>
          <w:kern w:val="0"/>
          <w:sz w:val="28"/>
          <w:szCs w:val="28"/>
          <w:lang w:val="vi-VN"/>
          <w14:ligatures w14:val="none"/>
        </w:rPr>
      </w:pPr>
      <w:r w:rsidRPr="00276654">
        <w:rPr>
          <w:rFonts w:ascii="Times New Roman" w:eastAsia="Calibri" w:hAnsi="Times New Roman" w:cs="Times New Roman"/>
          <w:kern w:val="0"/>
          <w:sz w:val="28"/>
          <w:szCs w:val="28"/>
          <w:lang w:val="vi-VN"/>
          <w14:ligatures w14:val="none"/>
        </w:rPr>
        <w:t>2. Chỉ số VAC trong nghiên cứu được đo bằng siêu âm tim qua thành ngực, chưa thực hiện được đo chỉ số này bằng phương pháp thông tim, do vậy, chưa khảo sát hết được tính chính xác của các chỉ số E</w:t>
      </w:r>
      <w:r w:rsidRPr="00276654">
        <w:rPr>
          <w:rFonts w:ascii="Times New Roman" w:eastAsia="Calibri" w:hAnsi="Times New Roman" w:cs="Times New Roman"/>
          <w:kern w:val="0"/>
          <w:sz w:val="28"/>
          <w:szCs w:val="28"/>
          <w:vertAlign w:val="subscript"/>
          <w:lang w:val="vi-VN"/>
          <w14:ligatures w14:val="none"/>
        </w:rPr>
        <w:t>a</w:t>
      </w:r>
      <w:r w:rsidRPr="00276654">
        <w:rPr>
          <w:rFonts w:ascii="Times New Roman" w:eastAsia="Calibri" w:hAnsi="Times New Roman" w:cs="Times New Roman"/>
          <w:kern w:val="0"/>
          <w:sz w:val="28"/>
          <w:szCs w:val="28"/>
          <w:lang w:val="vi-VN"/>
          <w14:ligatures w14:val="none"/>
        </w:rPr>
        <w:t>, E</w:t>
      </w:r>
      <w:r w:rsidRPr="00276654">
        <w:rPr>
          <w:rFonts w:ascii="Times New Roman" w:eastAsia="Calibri" w:hAnsi="Times New Roman" w:cs="Times New Roman"/>
          <w:kern w:val="0"/>
          <w:sz w:val="28"/>
          <w:szCs w:val="28"/>
          <w:vertAlign w:val="subscript"/>
          <w:lang w:val="vi-VN"/>
          <w14:ligatures w14:val="none"/>
        </w:rPr>
        <w:t>es</w:t>
      </w:r>
      <w:r w:rsidRPr="00276654">
        <w:rPr>
          <w:rFonts w:ascii="Times New Roman" w:eastAsia="Calibri" w:hAnsi="Times New Roman" w:cs="Times New Roman"/>
          <w:kern w:val="0"/>
          <w:sz w:val="28"/>
          <w:szCs w:val="28"/>
          <w:lang w:val="vi-VN"/>
          <w14:ligatures w14:val="none"/>
        </w:rPr>
        <w:t xml:space="preserve"> và VAC trên siêu âm so với thực nghiệm.</w:t>
      </w:r>
    </w:p>
    <w:p w14:paraId="0E08019B" w14:textId="77777777" w:rsidR="00ED2F92" w:rsidRPr="00B933F0" w:rsidRDefault="00ED2F92" w:rsidP="00ED2F92">
      <w:pPr>
        <w:spacing w:after="0" w:line="360" w:lineRule="auto"/>
        <w:jc w:val="both"/>
        <w:rPr>
          <w:rFonts w:ascii="Times New Roman" w:eastAsia="Calibri" w:hAnsi="Times New Roman" w:cs="Times New Roman"/>
          <w:kern w:val="0"/>
          <w:sz w:val="28"/>
          <w:szCs w:val="28"/>
          <w:lang w:val="vi-VN"/>
          <w14:ligatures w14:val="none"/>
        </w:rPr>
      </w:pPr>
      <w:r w:rsidRPr="00276654">
        <w:rPr>
          <w:rFonts w:ascii="Times New Roman" w:eastAsia="Calibri" w:hAnsi="Times New Roman" w:cs="Times New Roman"/>
          <w:kern w:val="0"/>
          <w:sz w:val="28"/>
          <w:szCs w:val="28"/>
          <w:lang w:val="vi-VN"/>
          <w14:ligatures w14:val="none"/>
        </w:rPr>
        <w:t>3. Tỷ lệ bệnh nhân theo dõi đến thời điểm 9 tháng và 12 tháng còn chưa cao,</w:t>
      </w:r>
      <w:r w:rsidRPr="008A6EF5">
        <w:rPr>
          <w:rFonts w:ascii="Times New Roman" w:eastAsia="Calibri" w:hAnsi="Times New Roman" w:cs="Times New Roman"/>
          <w:kern w:val="0"/>
          <w:sz w:val="28"/>
          <w:szCs w:val="28"/>
          <w:lang w:val="vi-VN"/>
          <w14:ligatures w14:val="none"/>
        </w:rPr>
        <w:t xml:space="preserve"> </w:t>
      </w:r>
      <w:r w:rsidRPr="00276654">
        <w:rPr>
          <w:rFonts w:ascii="Times New Roman" w:eastAsia="Calibri" w:hAnsi="Times New Roman" w:cs="Times New Roman"/>
          <w:kern w:val="0"/>
          <w:sz w:val="28"/>
          <w:szCs w:val="28"/>
          <w:lang w:val="vi-VN"/>
          <w14:ligatures w14:val="none"/>
        </w:rPr>
        <w:t xml:space="preserve">ảnh hưởng đến </w:t>
      </w:r>
      <w:r w:rsidRPr="00FE70A0">
        <w:rPr>
          <w:rFonts w:ascii="Times New Roman" w:eastAsia="Calibri" w:hAnsi="Times New Roman" w:cs="Times New Roman"/>
          <w:kern w:val="0"/>
          <w:sz w:val="28"/>
          <w:szCs w:val="28"/>
          <w:lang w:val="vi-VN"/>
          <w14:ligatures w14:val="none"/>
        </w:rPr>
        <w:t xml:space="preserve">việc dự báo các biến cố tim mạch chính sau 12 tháng ở bệnh nhân nhồi máu cơ tim cấp. </w:t>
      </w:r>
    </w:p>
    <w:p w14:paraId="643255FC" w14:textId="77777777" w:rsidR="00ED2F92" w:rsidRPr="006C5E1C" w:rsidRDefault="00ED2F92" w:rsidP="00ED2F92">
      <w:pPr>
        <w:spacing w:after="0" w:line="360" w:lineRule="auto"/>
        <w:jc w:val="both"/>
        <w:rPr>
          <w:rFonts w:ascii="Times New Roman" w:eastAsiaTheme="majorEastAsia" w:hAnsi="Times New Roman" w:cstheme="majorBidi"/>
          <w:b/>
          <w:sz w:val="28"/>
          <w:szCs w:val="40"/>
          <w:lang w:val="vi-VN"/>
        </w:rPr>
      </w:pPr>
      <w:r w:rsidRPr="00B933F0">
        <w:rPr>
          <w:rFonts w:ascii="Times New Roman" w:eastAsia="Calibri" w:hAnsi="Times New Roman" w:cs="Times New Roman"/>
          <w:kern w:val="0"/>
          <w:sz w:val="28"/>
          <w:szCs w:val="28"/>
          <w:lang w:val="vi-VN"/>
          <w14:ligatures w14:val="none"/>
        </w:rPr>
        <w:t>4. Xét nghiệm định lượng nồng độ Osteoprotegerin và Matrix Metalloproteinase – 2 huyết tương mới thực hiện được 2 lần tại thời điểm nhập viện và 7 ngày sau can thiệp động mạch vành, chưa tiến hành được xét nghiệm tại các thời điểm theo dõi (1, 3, 6, 9 và 12 tháng), như vậy chưa đánh giá được hoàn toàn sự biến đổi theo thời gian của hai chỉ số xét nghiệm này.</w:t>
      </w:r>
    </w:p>
    <w:p w14:paraId="3EDC9018"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37BBD58F"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16E9CC97"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3FCF013A"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4328913D"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7CE0A6DC"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541A47E5"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47A9F688"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42D30274"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554F1E26"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67C04275"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3CD9CF67"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6A408BC5" w14:textId="77777777" w:rsidR="006C5E1C" w:rsidRPr="006C5E1C" w:rsidRDefault="006C5E1C">
      <w:pPr>
        <w:spacing w:after="0" w:line="240" w:lineRule="auto"/>
        <w:rPr>
          <w:rFonts w:ascii="Times New Roman" w:eastAsiaTheme="majorEastAsia" w:hAnsi="Times New Roman" w:cstheme="majorBidi"/>
          <w:b/>
          <w:sz w:val="28"/>
          <w:szCs w:val="40"/>
          <w:lang w:val="vi-VN"/>
        </w:rPr>
      </w:pPr>
    </w:p>
    <w:p w14:paraId="30C99C5B" w14:textId="12892403" w:rsidR="0060195C" w:rsidRPr="00276654" w:rsidRDefault="0060195C" w:rsidP="00234846">
      <w:pPr>
        <w:pStyle w:val="Heading1"/>
        <w:spacing w:before="0" w:after="0" w:line="360" w:lineRule="auto"/>
        <w:jc w:val="center"/>
        <w:rPr>
          <w:lang w:val="vi-VN"/>
        </w:rPr>
      </w:pPr>
      <w:bookmarkStart w:id="197" w:name="_Toc217647344"/>
      <w:r w:rsidRPr="00276654">
        <w:rPr>
          <w:lang w:val="vi-VN"/>
        </w:rPr>
        <w:lastRenderedPageBreak/>
        <w:t>KẾT LUẬN</w:t>
      </w:r>
      <w:bookmarkEnd w:id="197"/>
    </w:p>
    <w:p w14:paraId="41802CCB" w14:textId="74126BF6" w:rsidR="0060195C" w:rsidRPr="00FA19DD" w:rsidRDefault="0060195C" w:rsidP="0060195C">
      <w:pPr>
        <w:spacing w:after="0" w:line="360" w:lineRule="auto"/>
        <w:jc w:val="both"/>
        <w:rPr>
          <w:rFonts w:ascii="Times New Roman" w:eastAsia="Calibri" w:hAnsi="Times New Roman" w:cs="Times New Roman"/>
          <w:kern w:val="0"/>
          <w:sz w:val="28"/>
          <w:szCs w:val="28"/>
          <w:lang w:val="vi-VN"/>
          <w14:ligatures w14:val="none"/>
        </w:rPr>
      </w:pPr>
      <w:r w:rsidRPr="00276654">
        <w:rPr>
          <w:rFonts w:ascii="Times New Roman" w:eastAsia="Calibri" w:hAnsi="Times New Roman" w:cs="Times New Roman"/>
          <w:kern w:val="0"/>
          <w:sz w:val="28"/>
          <w:szCs w:val="28"/>
          <w:lang w:val="vi-VN"/>
          <w14:ligatures w14:val="none"/>
        </w:rPr>
        <w:tab/>
        <w:t xml:space="preserve">Qua nghiên cứu </w:t>
      </w:r>
      <w:r w:rsidR="003261A2" w:rsidRPr="00276654">
        <w:rPr>
          <w:rFonts w:ascii="Times New Roman" w:eastAsia="Calibri" w:hAnsi="Times New Roman" w:cs="Times New Roman"/>
          <w:kern w:val="0"/>
          <w:sz w:val="28"/>
          <w:szCs w:val="28"/>
          <w:lang w:val="vi-VN"/>
          <w14:ligatures w14:val="none"/>
        </w:rPr>
        <w:t xml:space="preserve">136 bệnh nhân nhồi máu cơ tim cấp được can thiệp động mạch vành qua da </w:t>
      </w:r>
      <w:r w:rsidR="000458A3" w:rsidRPr="000458A3">
        <w:rPr>
          <w:rFonts w:ascii="Times New Roman" w:eastAsia="Calibri" w:hAnsi="Times New Roman" w:cs="Times New Roman"/>
          <w:kern w:val="0"/>
          <w:sz w:val="28"/>
          <w:szCs w:val="28"/>
          <w:lang w:val="vi-VN"/>
          <w14:ligatures w14:val="none"/>
        </w:rPr>
        <w:t xml:space="preserve">(tuổi trung bình 66,51 </w:t>
      </w:r>
      <w:r w:rsidR="000458A3">
        <w:rPr>
          <w:rFonts w:ascii="Times New Roman" w:eastAsia="Calibri" w:hAnsi="Times New Roman" w:cs="Times New Roman"/>
          <w:kern w:val="0"/>
          <w:sz w:val="28"/>
          <w:szCs w:val="28"/>
          <w:lang w:val="vi-VN"/>
          <w14:ligatures w14:val="none"/>
        </w:rPr>
        <w:t>±</w:t>
      </w:r>
      <w:r w:rsidR="000458A3" w:rsidRPr="000458A3">
        <w:rPr>
          <w:rFonts w:ascii="Times New Roman" w:eastAsia="Calibri" w:hAnsi="Times New Roman" w:cs="Times New Roman"/>
          <w:kern w:val="0"/>
          <w:sz w:val="28"/>
          <w:szCs w:val="28"/>
          <w:lang w:val="vi-VN"/>
          <w14:ligatures w14:val="none"/>
        </w:rPr>
        <w:t xml:space="preserve"> 11,17 tuổi, nam giới chiếm 77,9%) </w:t>
      </w:r>
      <w:r w:rsidR="003261A2" w:rsidRPr="00276654">
        <w:rPr>
          <w:rFonts w:ascii="Times New Roman" w:eastAsia="Calibri" w:hAnsi="Times New Roman" w:cs="Times New Roman"/>
          <w:kern w:val="0"/>
          <w:sz w:val="28"/>
          <w:szCs w:val="28"/>
          <w:lang w:val="vi-VN"/>
          <w14:ligatures w14:val="none"/>
        </w:rPr>
        <w:t xml:space="preserve">và 50 bệnh nhân nhóm đối chứng </w:t>
      </w:r>
      <w:r w:rsidR="000458A3" w:rsidRPr="000458A3">
        <w:rPr>
          <w:rFonts w:ascii="Times New Roman" w:eastAsia="Calibri" w:hAnsi="Times New Roman" w:cs="Times New Roman"/>
          <w:kern w:val="0"/>
          <w:sz w:val="28"/>
          <w:szCs w:val="28"/>
          <w:lang w:val="vi-VN"/>
          <w14:ligatures w14:val="none"/>
        </w:rPr>
        <w:t xml:space="preserve">(tuổi trung bình 65,70 </w:t>
      </w:r>
      <w:r w:rsidR="000458A3">
        <w:rPr>
          <w:rFonts w:ascii="Times New Roman" w:eastAsia="Calibri" w:hAnsi="Times New Roman" w:cs="Times New Roman"/>
          <w:kern w:val="0"/>
          <w:sz w:val="28"/>
          <w:szCs w:val="28"/>
          <w:lang w:val="vi-VN"/>
          <w14:ligatures w14:val="none"/>
        </w:rPr>
        <w:t>±</w:t>
      </w:r>
      <w:r w:rsidR="000458A3" w:rsidRPr="000458A3">
        <w:rPr>
          <w:rFonts w:ascii="Times New Roman" w:eastAsia="Calibri" w:hAnsi="Times New Roman" w:cs="Times New Roman"/>
          <w:kern w:val="0"/>
          <w:sz w:val="28"/>
          <w:szCs w:val="28"/>
          <w:lang w:val="vi-VN"/>
          <w14:ligatures w14:val="none"/>
        </w:rPr>
        <w:t xml:space="preserve"> 12,43 tuổi, nam giới chiếm 54%) </w:t>
      </w:r>
      <w:r w:rsidR="003261A2" w:rsidRPr="00276654">
        <w:rPr>
          <w:rFonts w:ascii="Times New Roman" w:eastAsia="Calibri" w:hAnsi="Times New Roman" w:cs="Times New Roman"/>
          <w:kern w:val="0"/>
          <w:sz w:val="28"/>
          <w:szCs w:val="28"/>
          <w:lang w:val="vi-VN"/>
          <w14:ligatures w14:val="none"/>
        </w:rPr>
        <w:t xml:space="preserve">điều trị tại khoa Can thiệp Tim mạch và khoa Nội Tim mạch – Bệnh viện Quân y 103 thời gian từ tháng </w:t>
      </w:r>
      <w:r w:rsidR="00276654" w:rsidRPr="00276654">
        <w:rPr>
          <w:rFonts w:ascii="Times New Roman" w:eastAsia="Calibri" w:hAnsi="Times New Roman" w:cs="Times New Roman"/>
          <w:kern w:val="0"/>
          <w:sz w:val="28"/>
          <w:szCs w:val="28"/>
          <w:lang w:val="vi-VN"/>
          <w14:ligatures w14:val="none"/>
        </w:rPr>
        <w:t xml:space="preserve">02/2021 đến tháng 04/2023, chúng </w:t>
      </w:r>
      <w:r w:rsidR="000458A3" w:rsidRPr="000458A3">
        <w:rPr>
          <w:rFonts w:ascii="Times New Roman" w:eastAsia="Calibri" w:hAnsi="Times New Roman" w:cs="Times New Roman"/>
          <w:kern w:val="0"/>
          <w:sz w:val="28"/>
          <w:szCs w:val="28"/>
          <w:lang w:val="vi-VN"/>
          <w14:ligatures w14:val="none"/>
        </w:rPr>
        <w:t>tôi</w:t>
      </w:r>
      <w:r w:rsidR="00276654" w:rsidRPr="00276654">
        <w:rPr>
          <w:rFonts w:ascii="Times New Roman" w:eastAsia="Calibri" w:hAnsi="Times New Roman" w:cs="Times New Roman"/>
          <w:kern w:val="0"/>
          <w:sz w:val="28"/>
          <w:szCs w:val="28"/>
          <w:lang w:val="vi-VN"/>
          <w14:ligatures w14:val="none"/>
        </w:rPr>
        <w:t xml:space="preserve"> rút ra một số kết luận sau:</w:t>
      </w:r>
    </w:p>
    <w:p w14:paraId="6D434A80" w14:textId="6EEB6FCF" w:rsidR="00276654" w:rsidRPr="00FA19DD" w:rsidRDefault="00276654" w:rsidP="0060195C">
      <w:pPr>
        <w:spacing w:after="0" w:line="360" w:lineRule="auto"/>
        <w:jc w:val="both"/>
        <w:rPr>
          <w:rFonts w:ascii="Times New Roman" w:eastAsia="Calibri" w:hAnsi="Times New Roman" w:cs="Times New Roman"/>
          <w:b/>
          <w:bCs/>
          <w:kern w:val="0"/>
          <w:sz w:val="28"/>
          <w:szCs w:val="28"/>
          <w:lang w:val="vi-VN"/>
          <w14:ligatures w14:val="none"/>
        </w:rPr>
      </w:pPr>
      <w:r w:rsidRPr="00FA19DD">
        <w:rPr>
          <w:rFonts w:ascii="Times New Roman" w:eastAsia="Calibri" w:hAnsi="Times New Roman" w:cs="Times New Roman"/>
          <w:b/>
          <w:bCs/>
          <w:kern w:val="0"/>
          <w:sz w:val="28"/>
          <w:szCs w:val="28"/>
          <w:lang w:val="vi-VN"/>
          <w14:ligatures w14:val="none"/>
        </w:rPr>
        <w:t xml:space="preserve">1. </w:t>
      </w:r>
      <w:r w:rsidR="009D5876" w:rsidRPr="00FA19DD">
        <w:rPr>
          <w:rFonts w:ascii="Times New Roman" w:eastAsia="Calibri" w:hAnsi="Times New Roman" w:cs="Times New Roman"/>
          <w:b/>
          <w:bCs/>
          <w:kern w:val="0"/>
          <w:sz w:val="28"/>
          <w:szCs w:val="28"/>
          <w:lang w:val="vi-VN"/>
          <w14:ligatures w14:val="none"/>
        </w:rPr>
        <w:t>Sự biến đổi nồng độ Osteoprotegerin, Matrix Metalloproteinase – 2</w:t>
      </w:r>
      <w:r w:rsidR="000458A3" w:rsidRPr="000458A3">
        <w:rPr>
          <w:rFonts w:ascii="Times New Roman" w:eastAsia="Calibri" w:hAnsi="Times New Roman" w:cs="Times New Roman"/>
          <w:b/>
          <w:bCs/>
          <w:kern w:val="0"/>
          <w:sz w:val="28"/>
          <w:szCs w:val="28"/>
          <w:lang w:val="vi-VN"/>
          <w14:ligatures w14:val="none"/>
        </w:rPr>
        <w:t xml:space="preserve"> huyết tương</w:t>
      </w:r>
      <w:r w:rsidR="009D5876" w:rsidRPr="00FA19DD">
        <w:rPr>
          <w:rFonts w:ascii="Times New Roman" w:eastAsia="Calibri" w:hAnsi="Times New Roman" w:cs="Times New Roman"/>
          <w:b/>
          <w:bCs/>
          <w:kern w:val="0"/>
          <w:sz w:val="28"/>
          <w:szCs w:val="28"/>
          <w:lang w:val="vi-VN"/>
          <w14:ligatures w14:val="none"/>
        </w:rPr>
        <w:t>, sức căng</w:t>
      </w:r>
      <w:r w:rsidR="000458A3" w:rsidRPr="000458A3">
        <w:rPr>
          <w:rFonts w:ascii="Times New Roman" w:eastAsia="Calibri" w:hAnsi="Times New Roman" w:cs="Times New Roman"/>
          <w:b/>
          <w:bCs/>
          <w:kern w:val="0"/>
          <w:sz w:val="28"/>
          <w:szCs w:val="28"/>
          <w:lang w:val="vi-VN"/>
          <w14:ligatures w14:val="none"/>
        </w:rPr>
        <w:t xml:space="preserve"> dọc</w:t>
      </w:r>
      <w:r w:rsidR="009D5876" w:rsidRPr="00FA19DD">
        <w:rPr>
          <w:rFonts w:ascii="Times New Roman" w:eastAsia="Calibri" w:hAnsi="Times New Roman" w:cs="Times New Roman"/>
          <w:b/>
          <w:bCs/>
          <w:kern w:val="0"/>
          <w:sz w:val="28"/>
          <w:szCs w:val="28"/>
          <w:lang w:val="vi-VN"/>
          <w14:ligatures w14:val="none"/>
        </w:rPr>
        <w:t xml:space="preserve"> thất trái, tương hợp thất trái – động mạch ở bệnh nhân nhồi máu cơ tim cấp được can thiệp động mạch vành qua da.</w:t>
      </w:r>
    </w:p>
    <w:p w14:paraId="498DF9C6" w14:textId="6ED57629" w:rsidR="00505710" w:rsidRPr="000E5685" w:rsidRDefault="00505710" w:rsidP="0078245F">
      <w:pPr>
        <w:spacing w:after="0" w:line="360"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 </w:t>
      </w:r>
      <w:r w:rsidR="000E5685" w:rsidRPr="000E5685">
        <w:rPr>
          <w:rFonts w:ascii="Times New Roman" w:eastAsia="Calibri" w:hAnsi="Times New Roman" w:cs="Times New Roman"/>
          <w:kern w:val="0"/>
          <w:sz w:val="28"/>
          <w:szCs w:val="28"/>
          <w:lang w:val="vi-VN"/>
          <w14:ligatures w14:val="none"/>
        </w:rPr>
        <w:t xml:space="preserve">Nồng độ OPG và MMP - 2 huyết tương trước can thiệp ở nhóm nhồi máu cơ tim cấp (2323,63 ± 700,02 pg/ml và 158,10 ± 45,77 ng/ml) cao hơn có ý nghĩa so với </w:t>
      </w:r>
      <w:r w:rsidR="00426664">
        <w:rPr>
          <w:rFonts w:ascii="Times New Roman" w:eastAsia="Calibri" w:hAnsi="Times New Roman" w:cs="Times New Roman"/>
          <w:kern w:val="0"/>
          <w:sz w:val="28"/>
          <w:szCs w:val="28"/>
          <w:lang w:val="vi-VN"/>
          <w14:ligatures w14:val="none"/>
        </w:rPr>
        <w:t>nhóm đối chứng</w:t>
      </w:r>
      <w:r w:rsidR="000E5685" w:rsidRPr="000E5685">
        <w:rPr>
          <w:rFonts w:ascii="Times New Roman" w:eastAsia="Calibri" w:hAnsi="Times New Roman" w:cs="Times New Roman"/>
          <w:kern w:val="0"/>
          <w:sz w:val="28"/>
          <w:szCs w:val="28"/>
          <w:lang w:val="vi-VN"/>
          <w14:ligatures w14:val="none"/>
        </w:rPr>
        <w:t xml:space="preserve"> (1424,24 ± 456,74 pg/ml và 142,55 ± 34,34 ng/ml) (p &lt; 0,05).</w:t>
      </w:r>
    </w:p>
    <w:p w14:paraId="66B402B6" w14:textId="701D320E" w:rsidR="00F70398" w:rsidRPr="006B66F4" w:rsidRDefault="00F70398" w:rsidP="0078245F">
      <w:pPr>
        <w:spacing w:after="0" w:line="360"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 Nồng độ OPG </w:t>
      </w:r>
      <w:r w:rsidR="000E5685" w:rsidRPr="000E5685">
        <w:rPr>
          <w:rFonts w:ascii="Times New Roman" w:eastAsia="Calibri" w:hAnsi="Times New Roman" w:cs="Times New Roman"/>
          <w:kern w:val="0"/>
          <w:sz w:val="28"/>
          <w:szCs w:val="28"/>
          <w:lang w:val="vi-VN"/>
          <w14:ligatures w14:val="none"/>
        </w:rPr>
        <w:t xml:space="preserve">và MMP - 2 </w:t>
      </w:r>
      <w:r w:rsidRPr="00FA19DD">
        <w:rPr>
          <w:rFonts w:ascii="Times New Roman" w:eastAsia="Calibri" w:hAnsi="Times New Roman" w:cs="Times New Roman"/>
          <w:kern w:val="0"/>
          <w:sz w:val="28"/>
          <w:szCs w:val="28"/>
          <w:lang w:val="vi-VN"/>
          <w14:ligatures w14:val="none"/>
        </w:rPr>
        <w:t xml:space="preserve">ở nhóm NMCT </w:t>
      </w:r>
      <w:r w:rsidR="00A524F9" w:rsidRPr="00FA19DD">
        <w:rPr>
          <w:rFonts w:ascii="Times New Roman" w:eastAsia="Calibri" w:hAnsi="Times New Roman" w:cs="Times New Roman"/>
          <w:kern w:val="0"/>
          <w:sz w:val="28"/>
          <w:szCs w:val="28"/>
          <w:lang w:val="vi-VN"/>
          <w14:ligatures w14:val="none"/>
        </w:rPr>
        <w:t xml:space="preserve">tăng </w:t>
      </w:r>
      <w:r w:rsidR="006B66F4" w:rsidRPr="006B66F4">
        <w:rPr>
          <w:rFonts w:ascii="Times New Roman" w:eastAsia="Calibri" w:hAnsi="Times New Roman" w:cs="Times New Roman"/>
          <w:kern w:val="0"/>
          <w:sz w:val="28"/>
          <w:szCs w:val="28"/>
          <w:lang w:val="vi-VN"/>
          <w14:ligatures w14:val="none"/>
        </w:rPr>
        <w:t xml:space="preserve">có ý nghĩa </w:t>
      </w:r>
      <w:r w:rsidR="00A524F9" w:rsidRPr="00FA19DD">
        <w:rPr>
          <w:rFonts w:ascii="Times New Roman" w:eastAsia="Calibri" w:hAnsi="Times New Roman" w:cs="Times New Roman"/>
          <w:kern w:val="0"/>
          <w:sz w:val="28"/>
          <w:szCs w:val="28"/>
          <w:lang w:val="vi-VN"/>
          <w14:ligatures w14:val="none"/>
        </w:rPr>
        <w:t>theo tuổi</w:t>
      </w:r>
      <w:r w:rsidR="006B66F4" w:rsidRPr="006B66F4">
        <w:rPr>
          <w:rFonts w:ascii="Times New Roman" w:eastAsia="Calibri" w:hAnsi="Times New Roman" w:cs="Times New Roman"/>
          <w:kern w:val="0"/>
          <w:sz w:val="28"/>
          <w:szCs w:val="28"/>
          <w:lang w:val="vi-VN"/>
          <w14:ligatures w14:val="none"/>
        </w:rPr>
        <w:t>.</w:t>
      </w:r>
    </w:p>
    <w:p w14:paraId="3D933EF1" w14:textId="52DD73F1" w:rsidR="00A524F9" w:rsidRPr="009C03D0" w:rsidRDefault="00A524F9" w:rsidP="0078245F">
      <w:pPr>
        <w:spacing w:after="0" w:line="360"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 </w:t>
      </w:r>
      <w:r w:rsidR="00B43477" w:rsidRPr="00B43477">
        <w:rPr>
          <w:rFonts w:ascii="Times New Roman" w:eastAsia="Calibri" w:hAnsi="Times New Roman" w:cs="Times New Roman"/>
          <w:kern w:val="0"/>
          <w:sz w:val="28"/>
          <w:szCs w:val="28"/>
          <w:lang w:val="vi-VN"/>
          <w14:ligatures w14:val="none"/>
        </w:rPr>
        <w:t>Độ đàn hồi động mạch</w:t>
      </w:r>
      <w:r w:rsidRPr="00FA19DD">
        <w:rPr>
          <w:rFonts w:ascii="Times New Roman" w:eastAsia="Calibri" w:hAnsi="Times New Roman" w:cs="Times New Roman"/>
          <w:kern w:val="0"/>
          <w:sz w:val="28"/>
          <w:szCs w:val="28"/>
          <w:lang w:val="vi-VN"/>
          <w14:ligatures w14:val="none"/>
        </w:rPr>
        <w:t xml:space="preserve"> và </w:t>
      </w:r>
      <w:r w:rsidR="00B43477" w:rsidRPr="00B43477">
        <w:rPr>
          <w:rFonts w:ascii="Times New Roman" w:eastAsia="Calibri" w:hAnsi="Times New Roman" w:cs="Times New Roman"/>
          <w:kern w:val="0"/>
          <w:sz w:val="28"/>
          <w:szCs w:val="28"/>
          <w:lang w:val="vi-VN"/>
          <w14:ligatures w14:val="none"/>
        </w:rPr>
        <w:t xml:space="preserve">tương hợp thất trái </w:t>
      </w:r>
      <w:r w:rsidR="00B43477">
        <w:rPr>
          <w:rFonts w:ascii="Times New Roman" w:eastAsia="Calibri" w:hAnsi="Times New Roman" w:cs="Times New Roman"/>
          <w:kern w:val="0"/>
          <w:sz w:val="28"/>
          <w:szCs w:val="28"/>
          <w:lang w:val="vi-VN"/>
          <w14:ligatures w14:val="none"/>
        </w:rPr>
        <w:t>–</w:t>
      </w:r>
      <w:r w:rsidR="00B43477" w:rsidRPr="00B43477">
        <w:rPr>
          <w:rFonts w:ascii="Times New Roman" w:eastAsia="Calibri" w:hAnsi="Times New Roman" w:cs="Times New Roman"/>
          <w:kern w:val="0"/>
          <w:sz w:val="28"/>
          <w:szCs w:val="28"/>
          <w:lang w:val="vi-VN"/>
          <w14:ligatures w14:val="none"/>
        </w:rPr>
        <w:t xml:space="preserve"> động mạch</w:t>
      </w:r>
      <w:r w:rsidRPr="00FA19DD">
        <w:rPr>
          <w:rFonts w:ascii="Times New Roman" w:eastAsia="Calibri" w:hAnsi="Times New Roman" w:cs="Times New Roman"/>
          <w:kern w:val="0"/>
          <w:sz w:val="28"/>
          <w:szCs w:val="28"/>
          <w:lang w:val="vi-VN"/>
          <w14:ligatures w14:val="none"/>
        </w:rPr>
        <w:t xml:space="preserve"> ở nhóm </w:t>
      </w:r>
      <w:r w:rsidR="00B43477" w:rsidRPr="00B43477">
        <w:rPr>
          <w:rFonts w:ascii="Times New Roman" w:eastAsia="Calibri" w:hAnsi="Times New Roman" w:cs="Times New Roman"/>
          <w:kern w:val="0"/>
          <w:sz w:val="28"/>
          <w:szCs w:val="28"/>
          <w:lang w:val="vi-VN"/>
          <w14:ligatures w14:val="none"/>
        </w:rPr>
        <w:t>nhồi máu cơ tim</w:t>
      </w:r>
      <w:r w:rsidRPr="00FA19DD">
        <w:rPr>
          <w:rFonts w:ascii="Times New Roman" w:eastAsia="Calibri" w:hAnsi="Times New Roman" w:cs="Times New Roman"/>
          <w:kern w:val="0"/>
          <w:sz w:val="28"/>
          <w:szCs w:val="28"/>
          <w:lang w:val="vi-VN"/>
          <w14:ligatures w14:val="none"/>
        </w:rPr>
        <w:t xml:space="preserve"> tăng cao hơn có ý nghĩa so với </w:t>
      </w:r>
      <w:r w:rsidR="00426664">
        <w:rPr>
          <w:rFonts w:ascii="Times New Roman" w:eastAsia="Calibri" w:hAnsi="Times New Roman" w:cs="Times New Roman"/>
          <w:kern w:val="0"/>
          <w:sz w:val="28"/>
          <w:szCs w:val="28"/>
          <w:lang w:val="vi-VN"/>
          <w14:ligatures w14:val="none"/>
        </w:rPr>
        <w:t>nhóm đối chứng</w:t>
      </w:r>
      <w:r w:rsidRPr="00FA19DD">
        <w:rPr>
          <w:rFonts w:ascii="Times New Roman" w:eastAsia="Calibri" w:hAnsi="Times New Roman" w:cs="Times New Roman"/>
          <w:kern w:val="0"/>
          <w:sz w:val="28"/>
          <w:szCs w:val="28"/>
          <w:lang w:val="vi-VN"/>
          <w14:ligatures w14:val="none"/>
        </w:rPr>
        <w:t xml:space="preserve"> (p &lt; 0,05). </w:t>
      </w:r>
      <w:r w:rsidR="00B43477" w:rsidRPr="00B43477">
        <w:rPr>
          <w:rFonts w:ascii="Times New Roman" w:eastAsia="Calibri" w:hAnsi="Times New Roman" w:cs="Times New Roman"/>
          <w:kern w:val="0"/>
          <w:sz w:val="28"/>
          <w:szCs w:val="28"/>
          <w:lang w:val="vi-VN"/>
          <w14:ligatures w14:val="none"/>
        </w:rPr>
        <w:t>Độ đàn hồi thất trái cuối tâm thu</w:t>
      </w:r>
      <w:r w:rsidRPr="00FA19DD">
        <w:rPr>
          <w:rFonts w:ascii="Times New Roman" w:eastAsia="Calibri" w:hAnsi="Times New Roman" w:cs="Times New Roman"/>
          <w:kern w:val="0"/>
          <w:sz w:val="28"/>
          <w:szCs w:val="28"/>
          <w:lang w:val="vi-VN"/>
          <w14:ligatures w14:val="none"/>
        </w:rPr>
        <w:t xml:space="preserve"> ở</w:t>
      </w:r>
      <w:r w:rsidR="00870DC1" w:rsidRPr="00FA19DD">
        <w:rPr>
          <w:rFonts w:ascii="Times New Roman" w:eastAsia="Calibri" w:hAnsi="Times New Roman" w:cs="Times New Roman"/>
          <w:kern w:val="0"/>
          <w:sz w:val="28"/>
          <w:szCs w:val="28"/>
          <w:lang w:val="vi-VN"/>
          <w14:ligatures w14:val="none"/>
        </w:rPr>
        <w:t xml:space="preserve"> nhóm </w:t>
      </w:r>
      <w:r w:rsidR="00B43477" w:rsidRPr="00B43477">
        <w:rPr>
          <w:rFonts w:ascii="Times New Roman" w:eastAsia="Calibri" w:hAnsi="Times New Roman" w:cs="Times New Roman"/>
          <w:kern w:val="0"/>
          <w:sz w:val="28"/>
          <w:szCs w:val="28"/>
          <w:lang w:val="vi-VN"/>
          <w14:ligatures w14:val="none"/>
        </w:rPr>
        <w:t>nhồi máu cơ tim</w:t>
      </w:r>
      <w:r w:rsidR="00870DC1" w:rsidRPr="00FA19DD">
        <w:rPr>
          <w:rFonts w:ascii="Times New Roman" w:eastAsia="Calibri" w:hAnsi="Times New Roman" w:cs="Times New Roman"/>
          <w:kern w:val="0"/>
          <w:sz w:val="28"/>
          <w:szCs w:val="28"/>
          <w:lang w:val="vi-VN"/>
          <w14:ligatures w14:val="none"/>
        </w:rPr>
        <w:t xml:space="preserve"> cao hơn </w:t>
      </w:r>
      <w:r w:rsidR="00426664">
        <w:rPr>
          <w:rFonts w:ascii="Times New Roman" w:eastAsia="Calibri" w:hAnsi="Times New Roman" w:cs="Times New Roman"/>
          <w:kern w:val="0"/>
          <w:sz w:val="28"/>
          <w:szCs w:val="28"/>
          <w:lang w:val="vi-VN"/>
          <w14:ligatures w14:val="none"/>
        </w:rPr>
        <w:t>nhóm đối chứng</w:t>
      </w:r>
      <w:r w:rsidR="00870DC1" w:rsidRPr="00FA19DD">
        <w:rPr>
          <w:rFonts w:ascii="Times New Roman" w:eastAsia="Calibri" w:hAnsi="Times New Roman" w:cs="Times New Roman"/>
          <w:kern w:val="0"/>
          <w:sz w:val="28"/>
          <w:szCs w:val="28"/>
          <w:lang w:val="vi-VN"/>
          <w14:ligatures w14:val="none"/>
        </w:rPr>
        <w:t>, tuy nhiên sự khác biệt không có ý nghĩa.</w:t>
      </w:r>
    </w:p>
    <w:p w14:paraId="5F902041" w14:textId="1ABD7ADB" w:rsidR="000E5685" w:rsidRPr="000E5685" w:rsidRDefault="00870DC1" w:rsidP="000E5685">
      <w:pPr>
        <w:spacing w:after="0" w:line="360"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 </w:t>
      </w:r>
      <w:r w:rsidR="000E5685" w:rsidRPr="000E5685">
        <w:rPr>
          <w:rFonts w:ascii="Times New Roman" w:eastAsia="Calibri" w:hAnsi="Times New Roman" w:cs="Times New Roman"/>
          <w:kern w:val="0"/>
          <w:sz w:val="28"/>
          <w:szCs w:val="28"/>
          <w:lang w:val="vi-VN"/>
          <w14:ligatures w14:val="none"/>
        </w:rPr>
        <w:t xml:space="preserve">Trước can thiệp, giá trị tuyệt đối </w:t>
      </w:r>
      <w:r w:rsidR="00B43477" w:rsidRPr="00B43477">
        <w:rPr>
          <w:rFonts w:ascii="Times New Roman" w:eastAsia="Calibri" w:hAnsi="Times New Roman" w:cs="Times New Roman"/>
          <w:kern w:val="0"/>
          <w:sz w:val="28"/>
          <w:szCs w:val="28"/>
          <w:lang w:val="vi-VN"/>
          <w14:ligatures w14:val="none"/>
        </w:rPr>
        <w:t>của sức căng dọc thất trái</w:t>
      </w:r>
      <w:r w:rsidR="000E5685" w:rsidRPr="000E5685">
        <w:rPr>
          <w:rFonts w:ascii="Times New Roman" w:eastAsia="Calibri" w:hAnsi="Times New Roman" w:cs="Times New Roman"/>
          <w:kern w:val="0"/>
          <w:sz w:val="28"/>
          <w:szCs w:val="28"/>
          <w:lang w:val="vi-VN"/>
          <w14:ligatures w14:val="none"/>
        </w:rPr>
        <w:t xml:space="preserve"> ở nhóm nhồi máu cơ tim thấp hơn so với </w:t>
      </w:r>
      <w:r w:rsidR="00426664">
        <w:rPr>
          <w:rFonts w:ascii="Times New Roman" w:eastAsia="Calibri" w:hAnsi="Times New Roman" w:cs="Times New Roman"/>
          <w:kern w:val="0"/>
          <w:sz w:val="28"/>
          <w:szCs w:val="28"/>
          <w:lang w:val="vi-VN"/>
          <w14:ligatures w14:val="none"/>
        </w:rPr>
        <w:t>nhóm đối chứng</w:t>
      </w:r>
      <w:r w:rsidR="000E5685" w:rsidRPr="000E5685">
        <w:rPr>
          <w:rFonts w:ascii="Times New Roman" w:eastAsia="Calibri" w:hAnsi="Times New Roman" w:cs="Times New Roman"/>
          <w:kern w:val="0"/>
          <w:sz w:val="28"/>
          <w:szCs w:val="28"/>
          <w:lang w:val="vi-VN"/>
          <w14:ligatures w14:val="none"/>
        </w:rPr>
        <w:t xml:space="preserve"> có ý nghĩa (-11,8 ± 3,4% so với -19,4 ± 1,3%). Sau can thiệp động mạch vành, </w:t>
      </w:r>
      <w:r w:rsidR="00B43477" w:rsidRPr="00B43477">
        <w:rPr>
          <w:rFonts w:ascii="Times New Roman" w:eastAsia="Calibri" w:hAnsi="Times New Roman" w:cs="Times New Roman"/>
          <w:kern w:val="0"/>
          <w:sz w:val="28"/>
          <w:szCs w:val="28"/>
          <w:lang w:val="vi-VN"/>
          <w14:ligatures w14:val="none"/>
        </w:rPr>
        <w:t>sức căng dọc thất trái</w:t>
      </w:r>
      <w:r w:rsidR="000E5685" w:rsidRPr="000E5685">
        <w:rPr>
          <w:rFonts w:ascii="Times New Roman" w:eastAsia="Calibri" w:hAnsi="Times New Roman" w:cs="Times New Roman"/>
          <w:kern w:val="0"/>
          <w:sz w:val="28"/>
          <w:szCs w:val="28"/>
          <w:lang w:val="vi-VN"/>
          <w14:ligatures w14:val="none"/>
        </w:rPr>
        <w:t xml:space="preserve"> tăng dần đến tháng thứ 6, sự khác biệt giữa các thời điểm theo dõi có ý nghĩa (p &lt; 0,05).</w:t>
      </w:r>
    </w:p>
    <w:p w14:paraId="0F673D36" w14:textId="0E5B4C70" w:rsidR="009D5876" w:rsidRPr="000E5685" w:rsidRDefault="009D5876" w:rsidP="000E5685">
      <w:pPr>
        <w:spacing w:after="0" w:line="360" w:lineRule="auto"/>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b/>
          <w:bCs/>
          <w:kern w:val="0"/>
          <w:sz w:val="28"/>
          <w:szCs w:val="28"/>
          <w:lang w:val="vi-VN"/>
          <w14:ligatures w14:val="none"/>
        </w:rPr>
        <w:t>2. Mối liên quan giữa nồng độ Osteoprotegerin, Matrix Metalloproteinase – 2, sức căng thất trái, tương hợp thất trái – động mạch với các đặc điểm lâm sàng, cận lâm sàng và biến cố tim mạch ở bệnh nhân nhồi máu cơ tim cấp được can thiệp động mạch vành qua da.</w:t>
      </w:r>
    </w:p>
    <w:p w14:paraId="07B943DA" w14:textId="3415B8B8" w:rsidR="000E5685" w:rsidRPr="000E5685" w:rsidRDefault="00316EFF" w:rsidP="000E5685">
      <w:pPr>
        <w:spacing w:after="0" w:line="336"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lastRenderedPageBreak/>
        <w:t xml:space="preserve">- </w:t>
      </w:r>
      <w:r w:rsidR="00405F02" w:rsidRPr="00FA19DD">
        <w:rPr>
          <w:rFonts w:ascii="Times New Roman" w:eastAsia="Calibri" w:hAnsi="Times New Roman" w:cs="Times New Roman"/>
          <w:kern w:val="0"/>
          <w:sz w:val="28"/>
          <w:szCs w:val="28"/>
          <w:lang w:val="vi-VN"/>
          <w14:ligatures w14:val="none"/>
        </w:rPr>
        <w:t>Nồng độ OPG ở nhóm nhập viện sớm (≤ 12 giờ) thấp hơn có ý nghĩa so với nhóm nhập viện &gt; 12 giờ (p = 0,01).</w:t>
      </w:r>
      <w:r w:rsidR="000458A3" w:rsidRPr="000458A3">
        <w:rPr>
          <w:rFonts w:ascii="Times New Roman" w:eastAsia="Calibri" w:hAnsi="Times New Roman" w:cs="Times New Roman"/>
          <w:kern w:val="0"/>
          <w:sz w:val="28"/>
          <w:szCs w:val="28"/>
          <w:lang w:val="vi-VN"/>
          <w14:ligatures w14:val="none"/>
        </w:rPr>
        <w:t xml:space="preserve"> </w:t>
      </w:r>
      <w:r w:rsidR="000E5685" w:rsidRPr="000E5685">
        <w:rPr>
          <w:rFonts w:ascii="Times New Roman" w:eastAsia="Calibri" w:hAnsi="Times New Roman" w:cs="Times New Roman"/>
          <w:kern w:val="0"/>
          <w:sz w:val="28"/>
          <w:szCs w:val="28"/>
          <w:lang w:val="vi-VN"/>
          <w14:ligatures w14:val="none"/>
        </w:rPr>
        <w:t>Nồng độ OPG khi nhập viện có mối tương quan thuận với tuổi (r = 0,527, p &lt; 0,001), Troponin (r = 0,346, p &lt; 0,001), CK-MB (r = 0,323, p &lt; 0,001), NT-pro BNP (r = 0,337, p &lt; 0,007). Nồng độ OPG khi nhập viện có khả năng phân biệt tổn thương 1 nhánh và đa nhánh động mạch vành tại điểm cắt OPG là 2283,85 pg/ml, độ nhạy 61%, độ đặc điệu 67,9% (p &lt; 0,05).</w:t>
      </w:r>
    </w:p>
    <w:p w14:paraId="0CA0EA06" w14:textId="349512E4" w:rsidR="00862DAB" w:rsidRPr="00CE1E06" w:rsidRDefault="006F6A28" w:rsidP="000E5685">
      <w:pPr>
        <w:spacing w:after="0" w:line="336" w:lineRule="auto"/>
        <w:ind w:firstLine="709"/>
        <w:jc w:val="both"/>
        <w:rPr>
          <w:rFonts w:ascii="Times New Roman" w:eastAsia="Calibri" w:hAnsi="Times New Roman" w:cs="Times New Roman"/>
          <w:spacing w:val="-8"/>
          <w:kern w:val="0"/>
          <w:sz w:val="28"/>
          <w:szCs w:val="28"/>
          <w:lang w:val="vi-VN"/>
          <w14:ligatures w14:val="none"/>
        </w:rPr>
      </w:pPr>
      <w:r w:rsidRPr="0078245F">
        <w:rPr>
          <w:rFonts w:ascii="Times New Roman" w:eastAsia="Calibri" w:hAnsi="Times New Roman" w:cs="Times New Roman"/>
          <w:spacing w:val="-8"/>
          <w:kern w:val="0"/>
          <w:sz w:val="28"/>
          <w:szCs w:val="28"/>
          <w:lang w:val="vi-VN"/>
          <w14:ligatures w14:val="none"/>
        </w:rPr>
        <w:t>- Nồng độ MMP – 2 tương quan thuận với tuổi (r = 0,17, p = 0,04)</w:t>
      </w:r>
      <w:r w:rsidR="00CE1E06" w:rsidRPr="00CE1E06">
        <w:rPr>
          <w:rFonts w:ascii="Times New Roman" w:eastAsia="Calibri" w:hAnsi="Times New Roman" w:cs="Times New Roman"/>
          <w:spacing w:val="-8"/>
          <w:kern w:val="0"/>
          <w:sz w:val="28"/>
          <w:szCs w:val="28"/>
          <w:lang w:val="vi-VN"/>
          <w14:ligatures w14:val="none"/>
        </w:rPr>
        <w:t>, thể tích thất trái thì tâm thu (</w:t>
      </w:r>
      <w:r w:rsidR="00CE1E06" w:rsidRPr="0078245F">
        <w:rPr>
          <w:rFonts w:ascii="Times New Roman" w:eastAsia="Calibri" w:hAnsi="Times New Roman" w:cs="Times New Roman"/>
          <w:spacing w:val="-8"/>
          <w:kern w:val="0"/>
          <w:sz w:val="28"/>
          <w:szCs w:val="28"/>
          <w:lang w:val="vi-VN"/>
          <w14:ligatures w14:val="none"/>
        </w:rPr>
        <w:t>r = 0,</w:t>
      </w:r>
      <w:r w:rsidR="00CE1E06" w:rsidRPr="00CE1E06">
        <w:rPr>
          <w:rFonts w:ascii="Times New Roman" w:eastAsia="Calibri" w:hAnsi="Times New Roman" w:cs="Times New Roman"/>
          <w:spacing w:val="-8"/>
          <w:kern w:val="0"/>
          <w:sz w:val="28"/>
          <w:szCs w:val="28"/>
          <w:lang w:val="vi-VN"/>
          <w14:ligatures w14:val="none"/>
        </w:rPr>
        <w:t>223</w:t>
      </w:r>
      <w:r w:rsidR="00CE1E06" w:rsidRPr="0078245F">
        <w:rPr>
          <w:rFonts w:ascii="Times New Roman" w:eastAsia="Calibri" w:hAnsi="Times New Roman" w:cs="Times New Roman"/>
          <w:spacing w:val="-8"/>
          <w:kern w:val="0"/>
          <w:sz w:val="28"/>
          <w:szCs w:val="28"/>
          <w:lang w:val="vi-VN"/>
          <w14:ligatures w14:val="none"/>
        </w:rPr>
        <w:t>, p = 0,0</w:t>
      </w:r>
      <w:r w:rsidR="00CE1E06" w:rsidRPr="00CE1E06">
        <w:rPr>
          <w:rFonts w:ascii="Times New Roman" w:eastAsia="Calibri" w:hAnsi="Times New Roman" w:cs="Times New Roman"/>
          <w:spacing w:val="-8"/>
          <w:kern w:val="0"/>
          <w:sz w:val="28"/>
          <w:szCs w:val="28"/>
          <w:lang w:val="vi-VN"/>
          <w14:ligatures w14:val="none"/>
        </w:rPr>
        <w:t>09), thể tích thất trái thì tâm trương (</w:t>
      </w:r>
      <w:r w:rsidR="00CE1E06" w:rsidRPr="0078245F">
        <w:rPr>
          <w:rFonts w:ascii="Times New Roman" w:eastAsia="Calibri" w:hAnsi="Times New Roman" w:cs="Times New Roman"/>
          <w:spacing w:val="-8"/>
          <w:kern w:val="0"/>
          <w:sz w:val="28"/>
          <w:szCs w:val="28"/>
          <w:lang w:val="vi-VN"/>
          <w14:ligatures w14:val="none"/>
        </w:rPr>
        <w:t>r = 0,</w:t>
      </w:r>
      <w:r w:rsidR="00CE1E06" w:rsidRPr="00CE1E06">
        <w:rPr>
          <w:rFonts w:ascii="Times New Roman" w:eastAsia="Calibri" w:hAnsi="Times New Roman" w:cs="Times New Roman"/>
          <w:spacing w:val="-8"/>
          <w:kern w:val="0"/>
          <w:sz w:val="28"/>
          <w:szCs w:val="28"/>
          <w:lang w:val="vi-VN"/>
          <w14:ligatures w14:val="none"/>
        </w:rPr>
        <w:t>221</w:t>
      </w:r>
      <w:r w:rsidR="00CE1E06" w:rsidRPr="0078245F">
        <w:rPr>
          <w:rFonts w:ascii="Times New Roman" w:eastAsia="Calibri" w:hAnsi="Times New Roman" w:cs="Times New Roman"/>
          <w:spacing w:val="-8"/>
          <w:kern w:val="0"/>
          <w:sz w:val="28"/>
          <w:szCs w:val="28"/>
          <w:lang w:val="vi-VN"/>
          <w14:ligatures w14:val="none"/>
        </w:rPr>
        <w:t>, p = 0,0</w:t>
      </w:r>
      <w:r w:rsidR="00CE1E06" w:rsidRPr="00CE1E06">
        <w:rPr>
          <w:rFonts w:ascii="Times New Roman" w:eastAsia="Calibri" w:hAnsi="Times New Roman" w:cs="Times New Roman"/>
          <w:spacing w:val="-8"/>
          <w:kern w:val="0"/>
          <w:sz w:val="28"/>
          <w:szCs w:val="28"/>
          <w:lang w:val="vi-VN"/>
          <w14:ligatures w14:val="none"/>
        </w:rPr>
        <w:t>10), tương quan nghịch với độ đàn hồi thất trái cuối tâm thu (</w:t>
      </w:r>
      <w:r w:rsidR="00CE1E06" w:rsidRPr="0078245F">
        <w:rPr>
          <w:rFonts w:ascii="Times New Roman" w:eastAsia="Calibri" w:hAnsi="Times New Roman" w:cs="Times New Roman"/>
          <w:spacing w:val="-8"/>
          <w:kern w:val="0"/>
          <w:sz w:val="28"/>
          <w:szCs w:val="28"/>
          <w:lang w:val="vi-VN"/>
          <w14:ligatures w14:val="none"/>
        </w:rPr>
        <w:t xml:space="preserve">r = </w:t>
      </w:r>
      <w:r w:rsidR="00CE1E06" w:rsidRPr="00CE1E06">
        <w:rPr>
          <w:rFonts w:ascii="Times New Roman" w:eastAsia="Calibri" w:hAnsi="Times New Roman" w:cs="Times New Roman"/>
          <w:spacing w:val="-8"/>
          <w:kern w:val="0"/>
          <w:sz w:val="28"/>
          <w:szCs w:val="28"/>
          <w:lang w:val="vi-VN"/>
          <w14:ligatures w14:val="none"/>
        </w:rPr>
        <w:t>-</w:t>
      </w:r>
      <w:r w:rsidR="00CE1E06" w:rsidRPr="0078245F">
        <w:rPr>
          <w:rFonts w:ascii="Times New Roman" w:eastAsia="Calibri" w:hAnsi="Times New Roman" w:cs="Times New Roman"/>
          <w:spacing w:val="-8"/>
          <w:kern w:val="0"/>
          <w:sz w:val="28"/>
          <w:szCs w:val="28"/>
          <w:lang w:val="vi-VN"/>
          <w14:ligatures w14:val="none"/>
        </w:rPr>
        <w:t>0,17, p = 0,0</w:t>
      </w:r>
      <w:r w:rsidR="00CE1E06" w:rsidRPr="00CE1E06">
        <w:rPr>
          <w:rFonts w:ascii="Times New Roman" w:eastAsia="Calibri" w:hAnsi="Times New Roman" w:cs="Times New Roman"/>
          <w:spacing w:val="-8"/>
          <w:kern w:val="0"/>
          <w:sz w:val="28"/>
          <w:szCs w:val="28"/>
          <w:lang w:val="vi-VN"/>
          <w14:ligatures w14:val="none"/>
        </w:rPr>
        <w:t>5)</w:t>
      </w:r>
      <w:r w:rsidRPr="0078245F">
        <w:rPr>
          <w:rFonts w:ascii="Times New Roman" w:eastAsia="Calibri" w:hAnsi="Times New Roman" w:cs="Times New Roman"/>
          <w:spacing w:val="-8"/>
          <w:kern w:val="0"/>
          <w:sz w:val="28"/>
          <w:szCs w:val="28"/>
          <w:lang w:val="vi-VN"/>
          <w14:ligatures w14:val="none"/>
        </w:rPr>
        <w:t xml:space="preserve">. </w:t>
      </w:r>
      <w:r w:rsidR="00CE1E06" w:rsidRPr="00CE1E06">
        <w:rPr>
          <w:rFonts w:ascii="Times New Roman" w:eastAsia="Calibri" w:hAnsi="Times New Roman" w:cs="Times New Roman"/>
          <w:spacing w:val="-8"/>
          <w:kern w:val="0"/>
          <w:sz w:val="28"/>
          <w:szCs w:val="28"/>
          <w:lang w:val="vi-VN"/>
          <w14:ligatures w14:val="none"/>
        </w:rPr>
        <w:t xml:space="preserve">Nồng độ MMP – 2 khi nhập viện ở nhóm LVEF </w:t>
      </w:r>
      <w:r w:rsidR="00CE1E06">
        <w:rPr>
          <w:rFonts w:ascii="Times New Roman" w:eastAsia="Calibri" w:hAnsi="Times New Roman" w:cs="Times New Roman"/>
          <w:spacing w:val="-8"/>
          <w:kern w:val="0"/>
          <w:sz w:val="28"/>
          <w:szCs w:val="28"/>
          <w:lang w:val="vi-VN"/>
          <w14:ligatures w14:val="none"/>
        </w:rPr>
        <w:t>≤</w:t>
      </w:r>
      <w:r w:rsidR="00CE1E06" w:rsidRPr="00CE1E06">
        <w:rPr>
          <w:rFonts w:ascii="Times New Roman" w:eastAsia="Calibri" w:hAnsi="Times New Roman" w:cs="Times New Roman"/>
          <w:spacing w:val="-8"/>
          <w:kern w:val="0"/>
          <w:sz w:val="28"/>
          <w:szCs w:val="28"/>
          <w:lang w:val="vi-VN"/>
          <w14:ligatures w14:val="none"/>
        </w:rPr>
        <w:t xml:space="preserve"> 35% (187,55 ± 57 ng/ml) cao hơn có ý nghĩa so với nhóm LVEF &gt; 35% (152 ± 40,79 ng/ml). Nồng độ MMP – 2 tăng cao hơn có ý nghĩa ở nhóm bệnh nhân có VAC &gt; 1. </w:t>
      </w:r>
    </w:p>
    <w:p w14:paraId="41376901" w14:textId="01339B62" w:rsidR="000E5685" w:rsidRPr="00B80062" w:rsidRDefault="003D3190" w:rsidP="000E5685">
      <w:pPr>
        <w:spacing w:after="0" w:line="336" w:lineRule="auto"/>
        <w:ind w:firstLine="709"/>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 </w:t>
      </w:r>
      <w:r w:rsidR="00B43477" w:rsidRPr="00B43477">
        <w:rPr>
          <w:rFonts w:ascii="Times New Roman" w:eastAsia="Calibri" w:hAnsi="Times New Roman" w:cs="Times New Roman"/>
          <w:kern w:val="0"/>
          <w:sz w:val="28"/>
          <w:szCs w:val="28"/>
          <w:lang w:val="vi-VN"/>
          <w14:ligatures w14:val="none"/>
        </w:rPr>
        <w:t>Chỉ số sức căng dọc thất trái</w:t>
      </w:r>
      <w:r w:rsidR="000E5685" w:rsidRPr="000E5685">
        <w:rPr>
          <w:rFonts w:ascii="Times New Roman" w:eastAsia="Calibri" w:hAnsi="Times New Roman" w:cs="Times New Roman"/>
          <w:kern w:val="0"/>
          <w:sz w:val="28"/>
          <w:szCs w:val="28"/>
          <w:lang w:val="vi-VN"/>
          <w14:ligatures w14:val="none"/>
        </w:rPr>
        <w:t xml:space="preserve"> có khả năng dự báo biến cố tim mạch </w:t>
      </w:r>
      <w:r w:rsidR="00764F4D" w:rsidRPr="00764F4D">
        <w:rPr>
          <w:rFonts w:ascii="Times New Roman" w:eastAsia="Calibri" w:hAnsi="Times New Roman" w:cs="Times New Roman"/>
          <w:kern w:val="0"/>
          <w:sz w:val="28"/>
          <w:szCs w:val="28"/>
          <w:lang w:val="vi-VN"/>
          <w14:ligatures w14:val="none"/>
        </w:rPr>
        <w:t>chính</w:t>
      </w:r>
      <w:r w:rsidR="000E5685" w:rsidRPr="000E5685">
        <w:rPr>
          <w:rFonts w:ascii="Times New Roman" w:eastAsia="Calibri" w:hAnsi="Times New Roman" w:cs="Times New Roman"/>
          <w:kern w:val="0"/>
          <w:sz w:val="28"/>
          <w:szCs w:val="28"/>
          <w:lang w:val="vi-VN"/>
          <w14:ligatures w14:val="none"/>
        </w:rPr>
        <w:t xml:space="preserve"> ở mức trung bình (AUC: 0,74, p = 0,001), GLS ≥ -12,4% (độ nhạy 90%, độ đặc hiệu 50%) có giá trị dự báo biến cố tim mạch </w:t>
      </w:r>
      <w:r w:rsidR="00764F4D" w:rsidRPr="00764F4D">
        <w:rPr>
          <w:rFonts w:ascii="Times New Roman" w:eastAsia="Calibri" w:hAnsi="Times New Roman" w:cs="Times New Roman"/>
          <w:kern w:val="0"/>
          <w:sz w:val="28"/>
          <w:szCs w:val="28"/>
          <w:lang w:val="vi-VN"/>
          <w14:ligatures w14:val="none"/>
        </w:rPr>
        <w:t xml:space="preserve">chính </w:t>
      </w:r>
      <w:r w:rsidR="000E5685" w:rsidRPr="000E5685">
        <w:rPr>
          <w:rFonts w:ascii="Times New Roman" w:eastAsia="Calibri" w:hAnsi="Times New Roman" w:cs="Times New Roman"/>
          <w:kern w:val="0"/>
          <w:sz w:val="28"/>
          <w:szCs w:val="28"/>
          <w:lang w:val="vi-VN"/>
          <w14:ligatures w14:val="none"/>
        </w:rPr>
        <w:t>sau 12 tháng. GLS có khả năng dự báo biến cố tái nhập viện vì suy tim sau 12 tháng ở mức độ mạnh (AUC: 0,85, p = 0,000), GLS ≥ -11,4% có giá trị dự báo biến cố tái nhập viện vì suy tim sau nhồi máu cơ tim cấp (độ nhạy 100%, độ đặc hiệu 60,2%)</w:t>
      </w:r>
    </w:p>
    <w:p w14:paraId="51106AD9" w14:textId="462C33F5" w:rsidR="000E5685" w:rsidRPr="00B80062" w:rsidRDefault="000E5685" w:rsidP="000E5685">
      <w:pPr>
        <w:spacing w:after="0" w:line="336" w:lineRule="auto"/>
        <w:ind w:firstLine="709"/>
        <w:jc w:val="both"/>
        <w:rPr>
          <w:rFonts w:ascii="Times New Roman" w:eastAsia="Calibri" w:hAnsi="Times New Roman" w:cs="Times New Roman"/>
          <w:kern w:val="0"/>
          <w:sz w:val="28"/>
          <w:szCs w:val="28"/>
          <w:lang w:val="vi-VN"/>
          <w14:ligatures w14:val="none"/>
        </w:rPr>
      </w:pPr>
      <w:r w:rsidRPr="00B80062">
        <w:rPr>
          <w:rFonts w:ascii="Times New Roman" w:eastAsia="Calibri" w:hAnsi="Times New Roman" w:cs="Times New Roman"/>
          <w:kern w:val="0"/>
          <w:sz w:val="28"/>
          <w:szCs w:val="28"/>
          <w:lang w:val="vi-VN"/>
          <w14:ligatures w14:val="none"/>
        </w:rPr>
        <w:t>- VAC ≥ 0,58 có giá trị dự báo biến cố tái nhập viện vì suy tim sau nhồi máu cơ tim cấp (độ nhạy 92,3%, độ đặc hiệu 45,5%).</w:t>
      </w:r>
    </w:p>
    <w:p w14:paraId="04BDEB46" w14:textId="05DCDDEA" w:rsidR="008B651D" w:rsidRPr="003855E4" w:rsidRDefault="008B651D" w:rsidP="000E5685">
      <w:pPr>
        <w:spacing w:after="0" w:line="336" w:lineRule="auto"/>
        <w:ind w:firstLine="709"/>
        <w:jc w:val="both"/>
        <w:rPr>
          <w:rFonts w:ascii="Times New Roman" w:eastAsia="Calibri" w:hAnsi="Times New Roman" w:cs="Times New Roman"/>
          <w:kern w:val="0"/>
          <w:sz w:val="28"/>
          <w:szCs w:val="28"/>
          <w:lang w:val="vi-VN"/>
          <w14:ligatures w14:val="none"/>
        </w:rPr>
      </w:pPr>
      <w:r w:rsidRPr="003855E4">
        <w:rPr>
          <w:rFonts w:ascii="Times New Roman" w:eastAsia="Calibri" w:hAnsi="Times New Roman" w:cs="Times New Roman"/>
          <w:kern w:val="0"/>
          <w:sz w:val="28"/>
          <w:szCs w:val="28"/>
          <w:lang w:val="vi-VN"/>
          <w14:ligatures w14:val="none"/>
        </w:rPr>
        <w:t xml:space="preserve">- </w:t>
      </w:r>
      <w:r w:rsidR="000E5685" w:rsidRPr="000E5685">
        <w:rPr>
          <w:rFonts w:ascii="Times New Roman" w:eastAsia="Calibri" w:hAnsi="Times New Roman" w:cs="Times New Roman"/>
          <w:kern w:val="0"/>
          <w:sz w:val="28"/>
          <w:szCs w:val="28"/>
          <w:lang w:val="vi-VN"/>
          <w14:ligatures w14:val="none"/>
        </w:rPr>
        <w:t xml:space="preserve">Phân tích hồi quy Logistic: VAC, GLS, nồng độ OPG huyết tương khi nhập viện là các yếu tố tiên lượng độc lập dự báo các biến cố tim mạch bất lợi sau 12 tháng ở bệnh nhân </w:t>
      </w:r>
      <w:r w:rsidR="00B43477" w:rsidRPr="00B43477">
        <w:rPr>
          <w:rFonts w:ascii="Times New Roman" w:eastAsia="Calibri" w:hAnsi="Times New Roman" w:cs="Times New Roman"/>
          <w:kern w:val="0"/>
          <w:sz w:val="28"/>
          <w:szCs w:val="28"/>
          <w:lang w:val="vi-VN"/>
          <w14:ligatures w14:val="none"/>
        </w:rPr>
        <w:t>nhồi máu cơ ti</w:t>
      </w:r>
      <w:r w:rsidR="00B43477" w:rsidRPr="007A4C05">
        <w:rPr>
          <w:rFonts w:ascii="Times New Roman" w:eastAsia="Calibri" w:hAnsi="Times New Roman" w:cs="Times New Roman"/>
          <w:kern w:val="0"/>
          <w:sz w:val="28"/>
          <w:szCs w:val="28"/>
          <w:lang w:val="vi-VN"/>
          <w14:ligatures w14:val="none"/>
        </w:rPr>
        <w:t>m</w:t>
      </w:r>
      <w:r w:rsidR="000E5685" w:rsidRPr="000E5685">
        <w:rPr>
          <w:rFonts w:ascii="Times New Roman" w:eastAsia="Calibri" w:hAnsi="Times New Roman" w:cs="Times New Roman"/>
          <w:kern w:val="0"/>
          <w:sz w:val="28"/>
          <w:szCs w:val="28"/>
          <w:lang w:val="vi-VN"/>
          <w14:ligatures w14:val="none"/>
        </w:rPr>
        <w:t xml:space="preserve"> cấp. VAC, GLS là hai yếu tố tiên lượng độc lập dự báo biến cố tái nhập viện vì suy tim sau NMCT cấp.</w:t>
      </w:r>
    </w:p>
    <w:p w14:paraId="49EBC7CA" w14:textId="77777777" w:rsidR="00F35F50" w:rsidRDefault="00F35F50">
      <w:pPr>
        <w:spacing w:after="0" w:line="240" w:lineRule="auto"/>
        <w:rPr>
          <w:rFonts w:ascii="Times New Roman" w:eastAsiaTheme="majorEastAsia" w:hAnsi="Times New Roman" w:cstheme="majorBidi"/>
          <w:b/>
          <w:sz w:val="28"/>
          <w:szCs w:val="40"/>
          <w:lang w:val="vi-VN"/>
        </w:rPr>
      </w:pPr>
      <w:r>
        <w:rPr>
          <w:lang w:val="vi-VN"/>
        </w:rPr>
        <w:br w:type="page"/>
      </w:r>
    </w:p>
    <w:p w14:paraId="57FD858D" w14:textId="79531843" w:rsidR="004F6207" w:rsidRDefault="004F6207" w:rsidP="003B5A0F">
      <w:pPr>
        <w:pStyle w:val="Heading1"/>
        <w:spacing w:before="0" w:after="0" w:line="360" w:lineRule="auto"/>
        <w:jc w:val="center"/>
        <w:rPr>
          <w:lang w:val="vi-VN"/>
        </w:rPr>
      </w:pPr>
      <w:bookmarkStart w:id="198" w:name="_Toc217647345"/>
      <w:r w:rsidRPr="00FA19DD">
        <w:rPr>
          <w:lang w:val="vi-VN"/>
        </w:rPr>
        <w:lastRenderedPageBreak/>
        <w:t>KIẾN NGHỊ</w:t>
      </w:r>
      <w:bookmarkEnd w:id="198"/>
    </w:p>
    <w:p w14:paraId="03D6C924" w14:textId="77777777" w:rsidR="00F35F50" w:rsidRPr="00F35F50" w:rsidRDefault="00F35F50" w:rsidP="00F35F50">
      <w:pPr>
        <w:rPr>
          <w:lang w:val="vi-VN"/>
        </w:rPr>
      </w:pPr>
    </w:p>
    <w:p w14:paraId="13386F76" w14:textId="5E02C1A2" w:rsidR="004F6207" w:rsidRPr="00B80062" w:rsidRDefault="004F6207" w:rsidP="000E5685">
      <w:pPr>
        <w:spacing w:after="0" w:line="360" w:lineRule="auto"/>
        <w:jc w:val="both"/>
        <w:rPr>
          <w:rFonts w:ascii="Times New Roman" w:eastAsia="Calibri" w:hAnsi="Times New Roman" w:cs="Times New Roman"/>
          <w:kern w:val="0"/>
          <w:sz w:val="28"/>
          <w:szCs w:val="28"/>
          <w:lang w:val="vi-VN"/>
          <w14:ligatures w14:val="none"/>
        </w:rPr>
      </w:pPr>
      <w:r w:rsidRPr="00FA19DD">
        <w:rPr>
          <w:rFonts w:ascii="Times New Roman" w:eastAsia="Calibri" w:hAnsi="Times New Roman" w:cs="Times New Roman"/>
          <w:kern w:val="0"/>
          <w:sz w:val="28"/>
          <w:szCs w:val="28"/>
          <w:lang w:val="vi-VN"/>
          <w14:ligatures w14:val="none"/>
        </w:rPr>
        <w:t xml:space="preserve">1. Các bệnh nhân nhồi máu cơ tim cấp khi nhập viện nên được đo thêm các chỉ số </w:t>
      </w:r>
      <w:r w:rsidR="007A4C05" w:rsidRPr="007A4C05">
        <w:rPr>
          <w:rFonts w:ascii="Times New Roman" w:eastAsia="Calibri" w:hAnsi="Times New Roman" w:cs="Times New Roman"/>
          <w:kern w:val="0"/>
          <w:sz w:val="28"/>
          <w:szCs w:val="28"/>
          <w:lang w:val="vi-VN"/>
          <w14:ligatures w14:val="none"/>
        </w:rPr>
        <w:t xml:space="preserve">tương hợp thất trái </w:t>
      </w:r>
      <w:r w:rsidR="007A4C05">
        <w:rPr>
          <w:rFonts w:ascii="Times New Roman" w:eastAsia="Calibri" w:hAnsi="Times New Roman" w:cs="Times New Roman"/>
          <w:kern w:val="0"/>
          <w:sz w:val="28"/>
          <w:szCs w:val="28"/>
          <w:lang w:val="vi-VN"/>
          <w14:ligatures w14:val="none"/>
        </w:rPr>
        <w:t>–</w:t>
      </w:r>
      <w:r w:rsidR="007A4C05" w:rsidRPr="007A4C05">
        <w:rPr>
          <w:rFonts w:ascii="Times New Roman" w:eastAsia="Calibri" w:hAnsi="Times New Roman" w:cs="Times New Roman"/>
          <w:kern w:val="0"/>
          <w:sz w:val="28"/>
          <w:szCs w:val="28"/>
          <w:lang w:val="vi-VN"/>
          <w14:ligatures w14:val="none"/>
        </w:rPr>
        <w:t xml:space="preserve"> động mạch</w:t>
      </w:r>
      <w:r w:rsidRPr="00FA19DD">
        <w:rPr>
          <w:rFonts w:ascii="Times New Roman" w:eastAsia="Calibri" w:hAnsi="Times New Roman" w:cs="Times New Roman"/>
          <w:kern w:val="0"/>
          <w:sz w:val="28"/>
          <w:szCs w:val="28"/>
          <w:lang w:val="vi-VN"/>
          <w14:ligatures w14:val="none"/>
        </w:rPr>
        <w:t xml:space="preserve"> và </w:t>
      </w:r>
      <w:r w:rsidR="007A4C05" w:rsidRPr="007A4C05">
        <w:rPr>
          <w:rFonts w:ascii="Times New Roman" w:eastAsia="Calibri" w:hAnsi="Times New Roman" w:cs="Times New Roman"/>
          <w:kern w:val="0"/>
          <w:sz w:val="28"/>
          <w:szCs w:val="28"/>
          <w:lang w:val="vi-VN"/>
          <w14:ligatures w14:val="none"/>
        </w:rPr>
        <w:t>sức căng dọc thất trái</w:t>
      </w:r>
      <w:r w:rsidRPr="00FA19DD">
        <w:rPr>
          <w:rFonts w:ascii="Times New Roman" w:eastAsia="Calibri" w:hAnsi="Times New Roman" w:cs="Times New Roman"/>
          <w:kern w:val="0"/>
          <w:sz w:val="28"/>
          <w:szCs w:val="28"/>
          <w:lang w:val="vi-VN"/>
          <w14:ligatures w14:val="none"/>
        </w:rPr>
        <w:t>, góp phần phát hiện sớm các rối loạn chức năng thất trái, đồng thời dự báo các biến cố tim mạch bất lợi sau nhồi máu cơ tim.</w:t>
      </w:r>
    </w:p>
    <w:p w14:paraId="3C8E3EAF" w14:textId="42BA64BC" w:rsidR="000E5685" w:rsidRPr="00B80062" w:rsidRDefault="000E5685" w:rsidP="000E5685">
      <w:pPr>
        <w:spacing w:after="0" w:line="360" w:lineRule="auto"/>
        <w:jc w:val="both"/>
        <w:rPr>
          <w:rFonts w:ascii="Times New Roman" w:eastAsia="Calibri" w:hAnsi="Times New Roman" w:cs="Times New Roman"/>
          <w:kern w:val="0"/>
          <w:sz w:val="28"/>
          <w:szCs w:val="28"/>
          <w:lang w:val="vi-VN"/>
          <w14:ligatures w14:val="none"/>
        </w:rPr>
      </w:pPr>
      <w:r w:rsidRPr="00B80062">
        <w:rPr>
          <w:rFonts w:ascii="Times New Roman" w:eastAsia="Calibri" w:hAnsi="Times New Roman" w:cs="Times New Roman"/>
          <w:kern w:val="0"/>
          <w:sz w:val="28"/>
          <w:szCs w:val="28"/>
          <w:lang w:val="vi-VN"/>
          <w14:ligatures w14:val="none"/>
        </w:rPr>
        <w:t xml:space="preserve">2. Có thể ứng dụng xét nghiệm nồng độ Osteoprotegerin </w:t>
      </w:r>
      <w:r w:rsidR="007A4C05" w:rsidRPr="007A4C05">
        <w:rPr>
          <w:rFonts w:ascii="Times New Roman" w:eastAsia="Calibri" w:hAnsi="Times New Roman" w:cs="Times New Roman"/>
          <w:kern w:val="0"/>
          <w:sz w:val="28"/>
          <w:szCs w:val="28"/>
          <w:lang w:val="vi-VN"/>
          <w14:ligatures w14:val="none"/>
        </w:rPr>
        <w:t xml:space="preserve">huyết tương </w:t>
      </w:r>
      <w:r w:rsidRPr="00B80062">
        <w:rPr>
          <w:rFonts w:ascii="Times New Roman" w:eastAsia="Calibri" w:hAnsi="Times New Roman" w:cs="Times New Roman"/>
          <w:kern w:val="0"/>
          <w:sz w:val="28"/>
          <w:szCs w:val="28"/>
          <w:lang w:val="vi-VN"/>
          <w14:ligatures w14:val="none"/>
        </w:rPr>
        <w:t>khi nhập viện giúp dự báo độ nặng của tổn thương động mạch vành.</w:t>
      </w:r>
    </w:p>
    <w:p w14:paraId="59729015" w14:textId="6774525F" w:rsidR="001754AF" w:rsidRPr="00FA19DD" w:rsidRDefault="000E5685" w:rsidP="007A4C05">
      <w:pPr>
        <w:spacing w:after="0" w:line="360" w:lineRule="auto"/>
        <w:jc w:val="both"/>
        <w:rPr>
          <w:rFonts w:ascii="Times New Roman" w:eastAsia="Calibri" w:hAnsi="Times New Roman" w:cs="Times New Roman"/>
          <w:kern w:val="0"/>
          <w:sz w:val="28"/>
          <w:szCs w:val="28"/>
          <w:lang w:val="vi-VN"/>
          <w14:ligatures w14:val="none"/>
        </w:rPr>
      </w:pPr>
      <w:r w:rsidRPr="00B80062">
        <w:rPr>
          <w:rFonts w:ascii="Times New Roman" w:eastAsia="Calibri" w:hAnsi="Times New Roman" w:cs="Times New Roman"/>
          <w:kern w:val="0"/>
          <w:sz w:val="28"/>
          <w:szCs w:val="28"/>
          <w:lang w:val="vi-VN"/>
          <w14:ligatures w14:val="none"/>
        </w:rPr>
        <w:t>3</w:t>
      </w:r>
      <w:r w:rsidR="004F6207" w:rsidRPr="00FA19DD">
        <w:rPr>
          <w:rFonts w:ascii="Times New Roman" w:eastAsia="Calibri" w:hAnsi="Times New Roman" w:cs="Times New Roman"/>
          <w:kern w:val="0"/>
          <w:sz w:val="28"/>
          <w:szCs w:val="28"/>
          <w:lang w:val="vi-VN"/>
          <w14:ligatures w14:val="none"/>
        </w:rPr>
        <w:t xml:space="preserve">. </w:t>
      </w:r>
      <w:r w:rsidR="007A4C05" w:rsidRPr="00B80062">
        <w:rPr>
          <w:rFonts w:ascii="Times New Roman" w:eastAsia="Calibri" w:hAnsi="Times New Roman" w:cs="Times New Roman"/>
          <w:kern w:val="0"/>
          <w:sz w:val="28"/>
          <w:szCs w:val="28"/>
          <w:lang w:val="vi-VN"/>
          <w14:ligatures w14:val="none"/>
        </w:rPr>
        <w:t xml:space="preserve">Có thể ứng dụng xét nghiệm nồng độ </w:t>
      </w:r>
      <w:r w:rsidR="007A4C05" w:rsidRPr="007A4C05">
        <w:rPr>
          <w:rFonts w:ascii="Times New Roman" w:eastAsia="Calibri" w:hAnsi="Times New Roman" w:cs="Times New Roman"/>
          <w:kern w:val="0"/>
          <w:sz w:val="28"/>
          <w:szCs w:val="28"/>
          <w:lang w:val="vi-VN"/>
          <w14:ligatures w14:val="none"/>
        </w:rPr>
        <w:t>Matrix metalloproteinase - 2</w:t>
      </w:r>
      <w:r w:rsidR="007A4C05" w:rsidRPr="00B80062">
        <w:rPr>
          <w:rFonts w:ascii="Times New Roman" w:eastAsia="Calibri" w:hAnsi="Times New Roman" w:cs="Times New Roman"/>
          <w:kern w:val="0"/>
          <w:sz w:val="28"/>
          <w:szCs w:val="28"/>
          <w:lang w:val="vi-VN"/>
          <w14:ligatures w14:val="none"/>
        </w:rPr>
        <w:t xml:space="preserve"> </w:t>
      </w:r>
      <w:r w:rsidR="007A4C05" w:rsidRPr="007A4C05">
        <w:rPr>
          <w:rFonts w:ascii="Times New Roman" w:eastAsia="Calibri" w:hAnsi="Times New Roman" w:cs="Times New Roman"/>
          <w:kern w:val="0"/>
          <w:sz w:val="28"/>
          <w:szCs w:val="28"/>
          <w:lang w:val="vi-VN"/>
          <w14:ligatures w14:val="none"/>
        </w:rPr>
        <w:t xml:space="preserve">huyết tương </w:t>
      </w:r>
      <w:r w:rsidR="007A4C05" w:rsidRPr="00B80062">
        <w:rPr>
          <w:rFonts w:ascii="Times New Roman" w:eastAsia="Calibri" w:hAnsi="Times New Roman" w:cs="Times New Roman"/>
          <w:kern w:val="0"/>
          <w:sz w:val="28"/>
          <w:szCs w:val="28"/>
          <w:lang w:val="vi-VN"/>
          <w14:ligatures w14:val="none"/>
        </w:rPr>
        <w:t>khi nhập viện giúp</w:t>
      </w:r>
      <w:r w:rsidR="007A4C05" w:rsidRPr="007A4C05">
        <w:rPr>
          <w:rFonts w:ascii="Times New Roman" w:eastAsia="Calibri" w:hAnsi="Times New Roman" w:cs="Times New Roman"/>
          <w:kern w:val="0"/>
          <w:sz w:val="28"/>
          <w:szCs w:val="28"/>
          <w:lang w:val="vi-VN"/>
          <w14:ligatures w14:val="none"/>
        </w:rPr>
        <w:t xml:space="preserve"> tiên lượng tình trạng suy tim, bất tương hợp thất trái </w:t>
      </w:r>
      <w:r w:rsidR="007A4C05">
        <w:rPr>
          <w:rFonts w:ascii="Times New Roman" w:eastAsia="Calibri" w:hAnsi="Times New Roman" w:cs="Times New Roman"/>
          <w:kern w:val="0"/>
          <w:sz w:val="28"/>
          <w:szCs w:val="28"/>
          <w:lang w:val="vi-VN"/>
          <w14:ligatures w14:val="none"/>
        </w:rPr>
        <w:t>–</w:t>
      </w:r>
      <w:r w:rsidR="007A4C05" w:rsidRPr="007A4C05">
        <w:rPr>
          <w:rFonts w:ascii="Times New Roman" w:eastAsia="Calibri" w:hAnsi="Times New Roman" w:cs="Times New Roman"/>
          <w:kern w:val="0"/>
          <w:sz w:val="28"/>
          <w:szCs w:val="28"/>
          <w:lang w:val="vi-VN"/>
          <w14:ligatures w14:val="none"/>
        </w:rPr>
        <w:t xml:space="preserve"> động mạch khi nằm viện.</w:t>
      </w:r>
    </w:p>
    <w:p w14:paraId="1136474F" w14:textId="77777777" w:rsidR="001754AF" w:rsidRPr="00FA19DD" w:rsidRDefault="001754AF" w:rsidP="004F6207">
      <w:pPr>
        <w:spacing w:after="0" w:line="360" w:lineRule="auto"/>
        <w:rPr>
          <w:rFonts w:ascii="Times New Roman" w:eastAsia="Calibri" w:hAnsi="Times New Roman" w:cs="Times New Roman"/>
          <w:kern w:val="0"/>
          <w:sz w:val="28"/>
          <w:szCs w:val="28"/>
          <w:lang w:val="vi-VN"/>
          <w14:ligatures w14:val="none"/>
        </w:rPr>
      </w:pPr>
    </w:p>
    <w:p w14:paraId="27FB0014" w14:textId="77777777" w:rsidR="001754AF" w:rsidRPr="00FA19DD" w:rsidRDefault="001754AF" w:rsidP="004F6207">
      <w:pPr>
        <w:spacing w:after="0" w:line="360" w:lineRule="auto"/>
        <w:rPr>
          <w:rFonts w:ascii="Times New Roman" w:eastAsia="Calibri" w:hAnsi="Times New Roman" w:cs="Times New Roman"/>
          <w:kern w:val="0"/>
          <w:sz w:val="28"/>
          <w:szCs w:val="28"/>
          <w:lang w:val="vi-VN"/>
          <w14:ligatures w14:val="none"/>
        </w:rPr>
      </w:pPr>
    </w:p>
    <w:p w14:paraId="7CA0180A" w14:textId="77777777" w:rsidR="001754AF" w:rsidRPr="00FA19DD" w:rsidRDefault="001754AF" w:rsidP="004F6207">
      <w:pPr>
        <w:spacing w:after="0" w:line="360" w:lineRule="auto"/>
        <w:rPr>
          <w:rFonts w:ascii="Times New Roman" w:eastAsia="Calibri" w:hAnsi="Times New Roman" w:cs="Times New Roman"/>
          <w:kern w:val="0"/>
          <w:sz w:val="28"/>
          <w:szCs w:val="28"/>
          <w:lang w:val="vi-VN"/>
          <w14:ligatures w14:val="none"/>
        </w:rPr>
      </w:pPr>
    </w:p>
    <w:p w14:paraId="07741890" w14:textId="77777777" w:rsidR="001754AF" w:rsidRPr="00FA19DD" w:rsidRDefault="001754AF" w:rsidP="004F6207">
      <w:pPr>
        <w:spacing w:after="0" w:line="360" w:lineRule="auto"/>
        <w:rPr>
          <w:rFonts w:ascii="Times New Roman" w:eastAsia="Calibri" w:hAnsi="Times New Roman" w:cs="Times New Roman"/>
          <w:kern w:val="0"/>
          <w:sz w:val="28"/>
          <w:szCs w:val="28"/>
          <w:lang w:val="vi-VN"/>
          <w14:ligatures w14:val="none"/>
        </w:rPr>
      </w:pPr>
    </w:p>
    <w:p w14:paraId="04B45DCF" w14:textId="77777777" w:rsidR="001754AF" w:rsidRPr="0065323F" w:rsidRDefault="001754AF" w:rsidP="004F6207">
      <w:pPr>
        <w:spacing w:after="0" w:line="360" w:lineRule="auto"/>
        <w:rPr>
          <w:rFonts w:ascii="Times New Roman" w:eastAsia="Calibri" w:hAnsi="Times New Roman" w:cs="Times New Roman"/>
          <w:kern w:val="0"/>
          <w:sz w:val="28"/>
          <w:szCs w:val="28"/>
          <w:lang w:val="vi-VN"/>
          <w14:ligatures w14:val="none"/>
        </w:rPr>
      </w:pPr>
    </w:p>
    <w:p w14:paraId="5D4D6850"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4F0DB055"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3B86DC9B"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3FD12D61"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1FF96AA6"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1B8E032C"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098671AD"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3F1C57FB"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5A605AAE"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01001ECA"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61E1527F" w14:textId="77777777" w:rsidR="006C5E1C" w:rsidRPr="0065323F" w:rsidRDefault="006C5E1C" w:rsidP="004F6207">
      <w:pPr>
        <w:spacing w:after="0" w:line="360" w:lineRule="auto"/>
        <w:rPr>
          <w:rFonts w:ascii="Times New Roman" w:eastAsia="Calibri" w:hAnsi="Times New Roman" w:cs="Times New Roman"/>
          <w:kern w:val="0"/>
          <w:sz w:val="28"/>
          <w:szCs w:val="28"/>
          <w:lang w:val="vi-VN"/>
          <w14:ligatures w14:val="none"/>
        </w:rPr>
      </w:pPr>
    </w:p>
    <w:p w14:paraId="3C969C96" w14:textId="77777777" w:rsidR="00F35F50" w:rsidRPr="0065323F" w:rsidRDefault="00F35F50" w:rsidP="006C5E1C">
      <w:pPr>
        <w:spacing w:after="0" w:line="360" w:lineRule="auto"/>
        <w:jc w:val="center"/>
        <w:rPr>
          <w:rFonts w:ascii="Times New Roman" w:eastAsia="Calibri" w:hAnsi="Times New Roman" w:cs="Times New Roman"/>
          <w:b/>
          <w:bCs/>
          <w:kern w:val="0"/>
          <w:sz w:val="28"/>
          <w:szCs w:val="28"/>
          <w:lang w:val="vi-VN"/>
          <w14:ligatures w14:val="none"/>
        </w:rPr>
        <w:sectPr w:rsidR="00F35F50" w:rsidRPr="0065323F" w:rsidSect="00B53B42">
          <w:headerReference w:type="default" r:id="rId40"/>
          <w:pgSz w:w="11907" w:h="16840" w:code="9"/>
          <w:pgMar w:top="1560" w:right="1134" w:bottom="1701" w:left="1985" w:header="720" w:footer="720" w:gutter="0"/>
          <w:pgNumType w:start="1"/>
          <w:cols w:space="720"/>
          <w:docGrid w:linePitch="360"/>
        </w:sectPr>
      </w:pPr>
    </w:p>
    <w:p w14:paraId="14B70F71" w14:textId="68952418" w:rsidR="006C5E1C" w:rsidRPr="0065323F" w:rsidRDefault="006C5E1C" w:rsidP="006C5E1C">
      <w:pPr>
        <w:spacing w:after="0" w:line="360" w:lineRule="auto"/>
        <w:jc w:val="center"/>
        <w:rPr>
          <w:rFonts w:ascii="Times New Roman" w:eastAsia="Calibri" w:hAnsi="Times New Roman" w:cs="Times New Roman"/>
          <w:b/>
          <w:bCs/>
          <w:kern w:val="0"/>
          <w:sz w:val="28"/>
          <w:szCs w:val="28"/>
          <w:lang w:val="vi-VN"/>
          <w14:ligatures w14:val="none"/>
        </w:rPr>
      </w:pPr>
      <w:r w:rsidRPr="0065323F">
        <w:rPr>
          <w:rFonts w:ascii="Times New Roman" w:eastAsia="Calibri" w:hAnsi="Times New Roman" w:cs="Times New Roman"/>
          <w:b/>
          <w:bCs/>
          <w:kern w:val="0"/>
          <w:sz w:val="28"/>
          <w:szCs w:val="28"/>
          <w:lang w:val="vi-VN"/>
          <w14:ligatures w14:val="none"/>
        </w:rPr>
        <w:lastRenderedPageBreak/>
        <w:t>DANH MỤC CÁC CÔNG TRÌNH CÔNG BỐ KẾT QUẢ NGHIÊN CỨU CỦA ĐỀ TÀI LUẬN ÁN</w:t>
      </w:r>
    </w:p>
    <w:p w14:paraId="79314D47" w14:textId="77777777" w:rsidR="00F35F50" w:rsidRPr="0065323F" w:rsidRDefault="00F35F50" w:rsidP="006C5E1C">
      <w:pPr>
        <w:spacing w:after="0" w:line="360" w:lineRule="auto"/>
        <w:jc w:val="center"/>
        <w:rPr>
          <w:rFonts w:ascii="Times New Roman" w:eastAsia="Calibri" w:hAnsi="Times New Roman" w:cs="Times New Roman"/>
          <w:b/>
          <w:bCs/>
          <w:kern w:val="0"/>
          <w:sz w:val="28"/>
          <w:szCs w:val="28"/>
          <w:lang w:val="vi-VN"/>
          <w14:ligatures w14:val="none"/>
        </w:rPr>
      </w:pPr>
    </w:p>
    <w:p w14:paraId="75CA2D32" w14:textId="6DC864CE" w:rsidR="006C5E1C" w:rsidRPr="0065323F" w:rsidRDefault="006C5E1C" w:rsidP="00093989">
      <w:pPr>
        <w:spacing w:after="0" w:line="360" w:lineRule="auto"/>
        <w:jc w:val="both"/>
        <w:rPr>
          <w:rFonts w:ascii="Times New Roman" w:eastAsia="Calibri" w:hAnsi="Times New Roman" w:cs="Times New Roman"/>
          <w:kern w:val="0"/>
          <w:sz w:val="28"/>
          <w:szCs w:val="28"/>
          <w:lang w:val="vi-VN"/>
          <w14:ligatures w14:val="none"/>
        </w:rPr>
      </w:pPr>
      <w:r w:rsidRPr="0065323F">
        <w:rPr>
          <w:rFonts w:ascii="Times New Roman" w:eastAsia="Calibri" w:hAnsi="Times New Roman" w:cs="Times New Roman"/>
          <w:b/>
          <w:bCs/>
          <w:kern w:val="0"/>
          <w:sz w:val="28"/>
          <w:szCs w:val="28"/>
          <w:lang w:val="vi-VN"/>
          <w14:ligatures w14:val="none"/>
        </w:rPr>
        <w:t>1. Nguyễn Văn Tuấn, Trần Đức Hùng, L</w:t>
      </w:r>
      <w:r w:rsidR="007A6B32" w:rsidRPr="00B80062">
        <w:rPr>
          <w:rFonts w:ascii="Times New Roman" w:eastAsia="Calibri" w:hAnsi="Times New Roman" w:cs="Times New Roman"/>
          <w:b/>
          <w:bCs/>
          <w:kern w:val="0"/>
          <w:sz w:val="28"/>
          <w:szCs w:val="28"/>
          <w:lang w:val="vi-VN"/>
          <w14:ligatures w14:val="none"/>
        </w:rPr>
        <w:t>ường</w:t>
      </w:r>
      <w:r w:rsidRPr="0065323F">
        <w:rPr>
          <w:rFonts w:ascii="Times New Roman" w:eastAsia="Calibri" w:hAnsi="Times New Roman" w:cs="Times New Roman"/>
          <w:b/>
          <w:bCs/>
          <w:kern w:val="0"/>
          <w:sz w:val="28"/>
          <w:szCs w:val="28"/>
          <w:lang w:val="vi-VN"/>
          <w14:ligatures w14:val="none"/>
        </w:rPr>
        <w:t xml:space="preserve"> Công Thức </w:t>
      </w:r>
      <w:r w:rsidRPr="0065323F">
        <w:rPr>
          <w:rFonts w:ascii="Times New Roman" w:eastAsia="Calibri" w:hAnsi="Times New Roman" w:cs="Times New Roman"/>
          <w:kern w:val="0"/>
          <w:sz w:val="28"/>
          <w:szCs w:val="28"/>
          <w:lang w:val="vi-VN"/>
          <w14:ligatures w14:val="none"/>
        </w:rPr>
        <w:t xml:space="preserve">(2025). Mối liên quan giữa nồng độ Osteoprotegerin với đặc điểm lâm sàng, cận lâm sàng ở bệnh nhân nhồi máu cơ tim cấp. </w:t>
      </w:r>
      <w:r w:rsidRPr="0065323F">
        <w:rPr>
          <w:rFonts w:ascii="Times New Roman" w:eastAsia="Calibri" w:hAnsi="Times New Roman" w:cs="Times New Roman"/>
          <w:i/>
          <w:iCs/>
          <w:kern w:val="0"/>
          <w:sz w:val="28"/>
          <w:szCs w:val="28"/>
          <w:lang w:val="vi-VN"/>
          <w14:ligatures w14:val="none"/>
        </w:rPr>
        <w:t>T</w:t>
      </w:r>
      <w:r w:rsidR="00093989" w:rsidRPr="0065323F">
        <w:rPr>
          <w:rFonts w:ascii="Times New Roman" w:eastAsia="Calibri" w:hAnsi="Times New Roman" w:cs="Times New Roman"/>
          <w:i/>
          <w:iCs/>
          <w:kern w:val="0"/>
          <w:sz w:val="28"/>
          <w:szCs w:val="28"/>
          <w:lang w:val="vi-VN"/>
          <w14:ligatures w14:val="none"/>
        </w:rPr>
        <w:t xml:space="preserve">ạp chí y học Việt Nam, </w:t>
      </w:r>
      <w:r w:rsidR="00093989" w:rsidRPr="0065323F">
        <w:rPr>
          <w:rFonts w:ascii="Times New Roman" w:eastAsia="Calibri" w:hAnsi="Times New Roman" w:cs="Times New Roman"/>
          <w:kern w:val="0"/>
          <w:sz w:val="28"/>
          <w:szCs w:val="28"/>
          <w:lang w:val="vi-VN"/>
          <w14:ligatures w14:val="none"/>
        </w:rPr>
        <w:t>554 (1): 330-333.</w:t>
      </w:r>
    </w:p>
    <w:p w14:paraId="3FB86E65" w14:textId="315BE738" w:rsidR="00093989" w:rsidRPr="0065323F" w:rsidRDefault="00093989" w:rsidP="00093989">
      <w:pPr>
        <w:spacing w:after="0" w:line="360" w:lineRule="auto"/>
        <w:jc w:val="both"/>
        <w:rPr>
          <w:rFonts w:ascii="Times New Roman" w:eastAsia="Calibri" w:hAnsi="Times New Roman" w:cs="Times New Roman"/>
          <w:kern w:val="0"/>
          <w:sz w:val="28"/>
          <w:szCs w:val="28"/>
          <w:lang w:val="vi-VN"/>
          <w14:ligatures w14:val="none"/>
        </w:rPr>
      </w:pPr>
      <w:r w:rsidRPr="0065323F">
        <w:rPr>
          <w:rFonts w:ascii="Times New Roman" w:eastAsia="Calibri" w:hAnsi="Times New Roman" w:cs="Times New Roman"/>
          <w:b/>
          <w:bCs/>
          <w:kern w:val="0"/>
          <w:sz w:val="28"/>
          <w:szCs w:val="28"/>
          <w:lang w:val="vi-VN"/>
          <w14:ligatures w14:val="none"/>
        </w:rPr>
        <w:t>2. Nguyễn Văn Tuấn, Trần Đức Hùng, L</w:t>
      </w:r>
      <w:r w:rsidR="007A6B32" w:rsidRPr="00B80062">
        <w:rPr>
          <w:rFonts w:ascii="Times New Roman" w:eastAsia="Calibri" w:hAnsi="Times New Roman" w:cs="Times New Roman"/>
          <w:b/>
          <w:bCs/>
          <w:kern w:val="0"/>
          <w:sz w:val="28"/>
          <w:szCs w:val="28"/>
          <w:lang w:val="vi-VN"/>
          <w14:ligatures w14:val="none"/>
        </w:rPr>
        <w:t>ường</w:t>
      </w:r>
      <w:r w:rsidRPr="0065323F">
        <w:rPr>
          <w:rFonts w:ascii="Times New Roman" w:eastAsia="Calibri" w:hAnsi="Times New Roman" w:cs="Times New Roman"/>
          <w:b/>
          <w:bCs/>
          <w:kern w:val="0"/>
          <w:sz w:val="28"/>
          <w:szCs w:val="28"/>
          <w:lang w:val="vi-VN"/>
          <w14:ligatures w14:val="none"/>
        </w:rPr>
        <w:t xml:space="preserve"> Công Thức </w:t>
      </w:r>
      <w:r w:rsidRPr="0065323F">
        <w:rPr>
          <w:rFonts w:ascii="Times New Roman" w:eastAsia="Calibri" w:hAnsi="Times New Roman" w:cs="Times New Roman"/>
          <w:kern w:val="0"/>
          <w:sz w:val="28"/>
          <w:szCs w:val="28"/>
          <w:lang w:val="vi-VN"/>
          <w14:ligatures w14:val="none"/>
        </w:rPr>
        <w:t xml:space="preserve">(2025). Mối liên quan giữa chỉ số tương hợp thất trái - động mạch với đặc điểm lâm sàng, cận lâm sàng ở bệnh nhân nhồi máu cơ tim cấp. </w:t>
      </w:r>
      <w:r w:rsidRPr="0065323F">
        <w:rPr>
          <w:rFonts w:ascii="Times New Roman" w:eastAsia="Calibri" w:hAnsi="Times New Roman" w:cs="Times New Roman"/>
          <w:i/>
          <w:iCs/>
          <w:kern w:val="0"/>
          <w:sz w:val="28"/>
          <w:szCs w:val="28"/>
          <w:lang w:val="vi-VN"/>
          <w14:ligatures w14:val="none"/>
        </w:rPr>
        <w:t xml:space="preserve">Tạp chí y học Việt Nam, </w:t>
      </w:r>
      <w:r w:rsidRPr="0065323F">
        <w:rPr>
          <w:rFonts w:ascii="Times New Roman" w:eastAsia="Calibri" w:hAnsi="Times New Roman" w:cs="Times New Roman"/>
          <w:kern w:val="0"/>
          <w:sz w:val="28"/>
          <w:szCs w:val="28"/>
          <w:lang w:val="vi-VN"/>
          <w14:ligatures w14:val="none"/>
        </w:rPr>
        <w:t>554 (2): 319-323.</w:t>
      </w:r>
      <w:r w:rsidRPr="0065323F">
        <w:rPr>
          <w:rFonts w:ascii="Times New Roman" w:eastAsia="Calibri" w:hAnsi="Times New Roman" w:cs="Times New Roman"/>
          <w:b/>
          <w:bCs/>
          <w:kern w:val="0"/>
          <w:sz w:val="28"/>
          <w:szCs w:val="28"/>
          <w:lang w:val="vi-VN"/>
          <w14:ligatures w14:val="none"/>
        </w:rPr>
        <w:t xml:space="preserve"> </w:t>
      </w:r>
    </w:p>
    <w:p w14:paraId="3536F4AB" w14:textId="77777777" w:rsidR="001754AF" w:rsidRPr="0065323F" w:rsidRDefault="001754AF" w:rsidP="004F6207">
      <w:pPr>
        <w:spacing w:after="0" w:line="360" w:lineRule="auto"/>
        <w:rPr>
          <w:rFonts w:ascii="Times New Roman" w:eastAsia="Calibri" w:hAnsi="Times New Roman" w:cs="Times New Roman"/>
          <w:kern w:val="0"/>
          <w:sz w:val="28"/>
          <w:szCs w:val="28"/>
          <w:lang w:val="vi-VN"/>
          <w14:ligatures w14:val="none"/>
        </w:rPr>
      </w:pPr>
    </w:p>
    <w:p w14:paraId="1D52DE87"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30027CBF"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015AF623"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26F56389"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7E43A6CE"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2542EC7B"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1BF8F529"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168A12F4"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61544224"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1573E885"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64BFF8AD"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1128C6D2"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09487856"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77E0203C"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6940ACB1"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3F10CEF2" w14:textId="77777777" w:rsidR="00093989" w:rsidRPr="0065323F" w:rsidRDefault="00093989" w:rsidP="004F6207">
      <w:pPr>
        <w:spacing w:after="0" w:line="360" w:lineRule="auto"/>
        <w:rPr>
          <w:rFonts w:ascii="Times New Roman" w:eastAsia="Calibri" w:hAnsi="Times New Roman" w:cs="Times New Roman"/>
          <w:kern w:val="0"/>
          <w:sz w:val="28"/>
          <w:szCs w:val="28"/>
          <w:lang w:val="vi-VN"/>
          <w14:ligatures w14:val="none"/>
        </w:rPr>
      </w:pPr>
    </w:p>
    <w:p w14:paraId="21ACEB23" w14:textId="262DCBF0" w:rsidR="00AF4DA2" w:rsidRDefault="00E31232" w:rsidP="00234846">
      <w:pPr>
        <w:pStyle w:val="Heading1"/>
        <w:spacing w:before="0" w:after="0" w:line="360" w:lineRule="auto"/>
        <w:jc w:val="center"/>
        <w:rPr>
          <w:lang w:val="vi-VN" w:eastAsia="ja-JP"/>
        </w:rPr>
      </w:pPr>
      <w:bookmarkStart w:id="199" w:name="_Toc213527167"/>
      <w:bookmarkStart w:id="200" w:name="_Toc217647346"/>
      <w:r>
        <w:rPr>
          <w:lang w:val="vi-VN" w:eastAsia="ja-JP"/>
        </w:rPr>
        <w:lastRenderedPageBreak/>
        <w:t>TÀI LIỆU THAM KHẢO</w:t>
      </w:r>
      <w:bookmarkEnd w:id="199"/>
      <w:bookmarkEnd w:id="200"/>
    </w:p>
    <w:p w14:paraId="15A7258E" w14:textId="77777777" w:rsidR="00F962EF" w:rsidRPr="002D7CB9" w:rsidRDefault="00E31232" w:rsidP="002D7CB9">
      <w:pPr>
        <w:pStyle w:val="EndNoteBibliography"/>
        <w:spacing w:after="0" w:line="360" w:lineRule="auto"/>
        <w:jc w:val="both"/>
        <w:rPr>
          <w:noProof/>
          <w:szCs w:val="28"/>
        </w:rPr>
      </w:pPr>
      <w:r w:rsidRPr="002D7CB9">
        <w:rPr>
          <w:rFonts w:eastAsia="Calibri"/>
          <w:b/>
          <w:color w:val="000000"/>
          <w:kern w:val="0"/>
          <w:szCs w:val="28"/>
          <w:lang w:val="vi-VN" w:eastAsia="ja-JP"/>
          <w14:ligatures w14:val="none"/>
        </w:rPr>
        <w:fldChar w:fldCharType="begin"/>
      </w:r>
      <w:r w:rsidRPr="002D7CB9">
        <w:rPr>
          <w:rFonts w:eastAsia="Calibri"/>
          <w:color w:val="000000"/>
          <w:kern w:val="0"/>
          <w:szCs w:val="28"/>
          <w:lang w:val="vi-VN" w:eastAsia="ja-JP"/>
          <w14:ligatures w14:val="none"/>
        </w:rPr>
        <w:instrText xml:space="preserve"> ADDIN EN.REFLIST </w:instrText>
      </w:r>
      <w:r w:rsidRPr="002D7CB9">
        <w:rPr>
          <w:rFonts w:eastAsia="Calibri"/>
          <w:b/>
          <w:color w:val="000000"/>
          <w:kern w:val="0"/>
          <w:szCs w:val="28"/>
          <w:lang w:val="vi-VN" w:eastAsia="ja-JP"/>
          <w14:ligatures w14:val="none"/>
        </w:rPr>
        <w:fldChar w:fldCharType="separate"/>
      </w:r>
      <w:r w:rsidR="00F962EF" w:rsidRPr="002D7CB9">
        <w:rPr>
          <w:noProof/>
          <w:szCs w:val="28"/>
          <w:lang w:val="vi-VN"/>
        </w:rPr>
        <w:t>1.</w:t>
      </w:r>
      <w:r w:rsidR="00F962EF" w:rsidRPr="002D7CB9">
        <w:rPr>
          <w:noProof/>
          <w:szCs w:val="28"/>
          <w:lang w:val="vi-VN"/>
        </w:rPr>
        <w:tab/>
        <w:t xml:space="preserve">Byrne R.A., Rossello X., Coughlan J.J., et al. </w:t>
      </w:r>
      <w:r w:rsidR="00F962EF" w:rsidRPr="002D7CB9">
        <w:rPr>
          <w:noProof/>
          <w:szCs w:val="28"/>
        </w:rPr>
        <w:t>(2023) 2023 ESC Guidelines for the management of acute coronary syndromes</w:t>
      </w:r>
      <w:r w:rsidR="00F962EF" w:rsidRPr="002D7CB9">
        <w:rPr>
          <w:i/>
          <w:noProof/>
          <w:szCs w:val="28"/>
        </w:rPr>
        <w:t>. Eur Heart J</w:t>
      </w:r>
      <w:r w:rsidR="00F962EF" w:rsidRPr="002D7CB9">
        <w:rPr>
          <w:noProof/>
          <w:szCs w:val="28"/>
        </w:rPr>
        <w:t>, 44(38): p. 3720-3826.</w:t>
      </w:r>
    </w:p>
    <w:p w14:paraId="546ABD7F" w14:textId="77777777" w:rsidR="00F962EF" w:rsidRPr="002D7CB9" w:rsidRDefault="00F962EF" w:rsidP="002D7CB9">
      <w:pPr>
        <w:pStyle w:val="EndNoteBibliography"/>
        <w:spacing w:after="0" w:line="360" w:lineRule="auto"/>
        <w:jc w:val="both"/>
        <w:rPr>
          <w:noProof/>
          <w:szCs w:val="28"/>
        </w:rPr>
      </w:pPr>
      <w:r w:rsidRPr="002D7CB9">
        <w:rPr>
          <w:noProof/>
          <w:szCs w:val="28"/>
        </w:rPr>
        <w:t>2.</w:t>
      </w:r>
      <w:r w:rsidRPr="002D7CB9">
        <w:rPr>
          <w:noProof/>
          <w:szCs w:val="28"/>
        </w:rPr>
        <w:tab/>
        <w:t>Keith Allen C.Y., James Alexander, and Susan Gabriel. (2020) Abstract 12546: Major Adverse Cardiovascular Events and Hospital Readmissions in the 90 Days Following Acute Myocardial Infarction: Redefining the Risk Period</w:t>
      </w:r>
      <w:r w:rsidRPr="002D7CB9">
        <w:rPr>
          <w:i/>
          <w:noProof/>
          <w:szCs w:val="28"/>
        </w:rPr>
        <w:t>. Circulation</w:t>
      </w:r>
      <w:r w:rsidRPr="002D7CB9">
        <w:rPr>
          <w:noProof/>
          <w:szCs w:val="28"/>
        </w:rPr>
        <w:t>, 142.</w:t>
      </w:r>
    </w:p>
    <w:p w14:paraId="6C10705A" w14:textId="77777777" w:rsidR="00F962EF" w:rsidRPr="002D7CB9" w:rsidRDefault="00F962EF" w:rsidP="002D7CB9">
      <w:pPr>
        <w:pStyle w:val="EndNoteBibliography"/>
        <w:spacing w:after="0" w:line="360" w:lineRule="auto"/>
        <w:jc w:val="both"/>
        <w:rPr>
          <w:noProof/>
          <w:szCs w:val="28"/>
        </w:rPr>
      </w:pPr>
      <w:r w:rsidRPr="002D7CB9">
        <w:rPr>
          <w:noProof/>
          <w:szCs w:val="28"/>
        </w:rPr>
        <w:t>3.</w:t>
      </w:r>
      <w:r w:rsidRPr="002D7CB9">
        <w:rPr>
          <w:noProof/>
          <w:szCs w:val="28"/>
        </w:rPr>
        <w:tab/>
        <w:t>Harrington J., Jones W.S., Udell J.A., et al. (2022) Acute Decompensated Heart Failure in the Setting of Acute Coronary Syndrome</w:t>
      </w:r>
      <w:r w:rsidRPr="002D7CB9">
        <w:rPr>
          <w:i/>
          <w:noProof/>
          <w:szCs w:val="28"/>
        </w:rPr>
        <w:t>. JACC Heart Fail</w:t>
      </w:r>
      <w:r w:rsidRPr="002D7CB9">
        <w:rPr>
          <w:noProof/>
          <w:szCs w:val="28"/>
        </w:rPr>
        <w:t>, 10(6): p. 404-414.</w:t>
      </w:r>
    </w:p>
    <w:p w14:paraId="68C95F08" w14:textId="77777777" w:rsidR="00F962EF" w:rsidRPr="002D7CB9" w:rsidRDefault="00F962EF" w:rsidP="002D7CB9">
      <w:pPr>
        <w:pStyle w:val="EndNoteBibliography"/>
        <w:spacing w:after="0" w:line="360" w:lineRule="auto"/>
        <w:jc w:val="both"/>
        <w:rPr>
          <w:noProof/>
          <w:szCs w:val="28"/>
        </w:rPr>
      </w:pPr>
      <w:r w:rsidRPr="002D7CB9">
        <w:rPr>
          <w:noProof/>
          <w:szCs w:val="28"/>
        </w:rPr>
        <w:t>4.</w:t>
      </w:r>
      <w:r w:rsidRPr="002D7CB9">
        <w:rPr>
          <w:noProof/>
          <w:szCs w:val="28"/>
        </w:rPr>
        <w:tab/>
        <w:t>Liu W., Feng W., Wang F., et al. (2008) Osteoprotegerin/RANK/RANKL axis in cardiac remodeling due to immuno-inflammatory myocardial disease</w:t>
      </w:r>
      <w:r w:rsidRPr="002D7CB9">
        <w:rPr>
          <w:i/>
          <w:noProof/>
          <w:szCs w:val="28"/>
        </w:rPr>
        <w:t>. Exp Mol Pathol</w:t>
      </w:r>
      <w:r w:rsidRPr="002D7CB9">
        <w:rPr>
          <w:noProof/>
          <w:szCs w:val="28"/>
        </w:rPr>
        <w:t>, 84(3): p. 213-7.</w:t>
      </w:r>
    </w:p>
    <w:p w14:paraId="33947288" w14:textId="77777777" w:rsidR="00F962EF" w:rsidRPr="002D7CB9" w:rsidRDefault="00F962EF" w:rsidP="002D7CB9">
      <w:pPr>
        <w:pStyle w:val="EndNoteBibliography"/>
        <w:spacing w:after="0" w:line="360" w:lineRule="auto"/>
        <w:jc w:val="both"/>
        <w:rPr>
          <w:noProof/>
          <w:szCs w:val="28"/>
        </w:rPr>
      </w:pPr>
      <w:r w:rsidRPr="002D7CB9">
        <w:rPr>
          <w:noProof/>
          <w:szCs w:val="28"/>
        </w:rPr>
        <w:t>5.</w:t>
      </w:r>
      <w:r w:rsidRPr="002D7CB9">
        <w:rPr>
          <w:noProof/>
          <w:szCs w:val="28"/>
        </w:rPr>
        <w:tab/>
        <w:t>Morishita T., Uzui H., Mitsuke Y., et al. (2015) Predictive utility of the changes in matrix metalloproteinase-2 in the early phase for left ventricular reverse remodeling after an acute myocardial infarction</w:t>
      </w:r>
      <w:r w:rsidRPr="002D7CB9">
        <w:rPr>
          <w:i/>
          <w:noProof/>
          <w:szCs w:val="28"/>
        </w:rPr>
        <w:t>. J Am Heart Assoc</w:t>
      </w:r>
      <w:r w:rsidRPr="002D7CB9">
        <w:rPr>
          <w:noProof/>
          <w:szCs w:val="28"/>
        </w:rPr>
        <w:t>, 4(1): p. e001359.</w:t>
      </w:r>
    </w:p>
    <w:p w14:paraId="3D1EE5A5" w14:textId="77777777" w:rsidR="00F962EF" w:rsidRPr="002D7CB9" w:rsidRDefault="00F962EF" w:rsidP="002D7CB9">
      <w:pPr>
        <w:pStyle w:val="EndNoteBibliography"/>
        <w:spacing w:after="0" w:line="360" w:lineRule="auto"/>
        <w:jc w:val="both"/>
        <w:rPr>
          <w:noProof/>
          <w:szCs w:val="28"/>
        </w:rPr>
      </w:pPr>
      <w:r w:rsidRPr="002D7CB9">
        <w:rPr>
          <w:noProof/>
          <w:szCs w:val="28"/>
        </w:rPr>
        <w:t>6.</w:t>
      </w:r>
      <w:r w:rsidRPr="002D7CB9">
        <w:rPr>
          <w:noProof/>
          <w:szCs w:val="28"/>
        </w:rPr>
        <w:tab/>
        <w:t>Lacolley P., Regnault V. and Laurent S. (2020) Mechanisms of Arterial Stiffening: From Mechanotransduction to Epigenetics</w:t>
      </w:r>
      <w:r w:rsidRPr="002D7CB9">
        <w:rPr>
          <w:i/>
          <w:noProof/>
          <w:szCs w:val="28"/>
        </w:rPr>
        <w:t>. Arterioscler Thromb Vasc Biol</w:t>
      </w:r>
      <w:r w:rsidRPr="002D7CB9">
        <w:rPr>
          <w:noProof/>
          <w:szCs w:val="28"/>
        </w:rPr>
        <w:t>, 40(5): p. 1055-1062.</w:t>
      </w:r>
    </w:p>
    <w:p w14:paraId="6EA69D6D" w14:textId="77777777" w:rsidR="00F962EF" w:rsidRPr="002D7CB9" w:rsidRDefault="00F962EF" w:rsidP="002D7CB9">
      <w:pPr>
        <w:pStyle w:val="EndNoteBibliography"/>
        <w:spacing w:after="0" w:line="360" w:lineRule="auto"/>
        <w:jc w:val="both"/>
        <w:rPr>
          <w:noProof/>
          <w:szCs w:val="28"/>
        </w:rPr>
      </w:pPr>
      <w:r w:rsidRPr="002D7CB9">
        <w:rPr>
          <w:noProof/>
          <w:szCs w:val="28"/>
        </w:rPr>
        <w:t>7.</w:t>
      </w:r>
      <w:r w:rsidRPr="002D7CB9">
        <w:rPr>
          <w:noProof/>
          <w:szCs w:val="28"/>
        </w:rPr>
        <w:tab/>
        <w:t>Tawfik W., El-Sherif A., Bendary A., et al. (2020) Impact of global longitudinal strain on left ventricular remodeling and clinical outcome in patients with ST-segment elevation myocardial infarction (STEMI)</w:t>
      </w:r>
      <w:r w:rsidRPr="002D7CB9">
        <w:rPr>
          <w:i/>
          <w:noProof/>
          <w:szCs w:val="28"/>
        </w:rPr>
        <w:t>. Echocardiography</w:t>
      </w:r>
      <w:r w:rsidRPr="002D7CB9">
        <w:rPr>
          <w:noProof/>
          <w:szCs w:val="28"/>
        </w:rPr>
        <w:t>, 37(4): p. 570-577.</w:t>
      </w:r>
    </w:p>
    <w:p w14:paraId="28360D39" w14:textId="77777777" w:rsidR="00F962EF" w:rsidRPr="002D7CB9" w:rsidRDefault="00F962EF" w:rsidP="002D7CB9">
      <w:pPr>
        <w:pStyle w:val="EndNoteBibliography"/>
        <w:spacing w:after="0" w:line="360" w:lineRule="auto"/>
        <w:jc w:val="both"/>
        <w:rPr>
          <w:noProof/>
          <w:szCs w:val="28"/>
        </w:rPr>
      </w:pPr>
      <w:r w:rsidRPr="002D7CB9">
        <w:rPr>
          <w:noProof/>
          <w:szCs w:val="28"/>
        </w:rPr>
        <w:t>8.</w:t>
      </w:r>
      <w:r w:rsidRPr="002D7CB9">
        <w:rPr>
          <w:noProof/>
          <w:szCs w:val="28"/>
        </w:rPr>
        <w:tab/>
        <w:t xml:space="preserve">Aghezzaf S., Coisne A., Bauters C., et al. (2024) Feasibility and prognostic significance of ventricular-arterial coupling after myocardial </w:t>
      </w:r>
      <w:r w:rsidRPr="002D7CB9">
        <w:rPr>
          <w:noProof/>
          <w:szCs w:val="28"/>
        </w:rPr>
        <w:lastRenderedPageBreak/>
        <w:t>infarction: the RIGID-MI cohort</w:t>
      </w:r>
      <w:r w:rsidRPr="002D7CB9">
        <w:rPr>
          <w:i/>
          <w:noProof/>
          <w:szCs w:val="28"/>
        </w:rPr>
        <w:t>. Eur Heart J Cardiovasc Imaging</w:t>
      </w:r>
      <w:r w:rsidRPr="002D7CB9">
        <w:rPr>
          <w:noProof/>
          <w:szCs w:val="28"/>
        </w:rPr>
        <w:t>, 25(5): p. 668-677.</w:t>
      </w:r>
    </w:p>
    <w:p w14:paraId="30E7D169" w14:textId="77777777" w:rsidR="00F962EF" w:rsidRPr="002D7CB9" w:rsidRDefault="00F962EF" w:rsidP="002D7CB9">
      <w:pPr>
        <w:pStyle w:val="EndNoteBibliography"/>
        <w:spacing w:after="0" w:line="360" w:lineRule="auto"/>
        <w:jc w:val="both"/>
        <w:rPr>
          <w:noProof/>
          <w:szCs w:val="28"/>
        </w:rPr>
      </w:pPr>
      <w:r w:rsidRPr="002D7CB9">
        <w:rPr>
          <w:noProof/>
          <w:szCs w:val="28"/>
        </w:rPr>
        <w:t>9.</w:t>
      </w:r>
      <w:r w:rsidRPr="002D7CB9">
        <w:rPr>
          <w:noProof/>
          <w:szCs w:val="28"/>
        </w:rPr>
        <w:tab/>
        <w:t>Thygesen K., Alpert J.S., Jaffe A.S., et al. (2018) Fourth Universal Definition of Myocardial Infarction (2018)</w:t>
      </w:r>
      <w:r w:rsidRPr="002D7CB9">
        <w:rPr>
          <w:i/>
          <w:noProof/>
          <w:szCs w:val="28"/>
        </w:rPr>
        <w:t>. Circulation</w:t>
      </w:r>
      <w:r w:rsidRPr="002D7CB9">
        <w:rPr>
          <w:noProof/>
          <w:szCs w:val="28"/>
        </w:rPr>
        <w:t>, 138(20): p. e618-e651.</w:t>
      </w:r>
    </w:p>
    <w:p w14:paraId="29345B10" w14:textId="77777777" w:rsidR="00F962EF" w:rsidRPr="002D7CB9" w:rsidRDefault="00F962EF" w:rsidP="002D7CB9">
      <w:pPr>
        <w:pStyle w:val="EndNoteBibliography"/>
        <w:spacing w:after="0" w:line="360" w:lineRule="auto"/>
        <w:jc w:val="both"/>
        <w:rPr>
          <w:noProof/>
          <w:szCs w:val="28"/>
        </w:rPr>
      </w:pPr>
      <w:r w:rsidRPr="002D7CB9">
        <w:rPr>
          <w:noProof/>
          <w:szCs w:val="28"/>
        </w:rPr>
        <w:t>10.</w:t>
      </w:r>
      <w:r w:rsidRPr="002D7CB9">
        <w:rPr>
          <w:noProof/>
          <w:szCs w:val="28"/>
        </w:rPr>
        <w:tab/>
        <w:t>White H.D. (2011) Pathobiology of troponin elevations: do elevations occur with myocardial ischemia as well as necrosis?</w:t>
      </w:r>
      <w:r w:rsidRPr="002D7CB9">
        <w:rPr>
          <w:i/>
          <w:noProof/>
          <w:szCs w:val="28"/>
        </w:rPr>
        <w:t xml:space="preserve"> J Am Coll Cardiol</w:t>
      </w:r>
      <w:r w:rsidRPr="002D7CB9">
        <w:rPr>
          <w:noProof/>
          <w:szCs w:val="28"/>
        </w:rPr>
        <w:t>, 57(24): p. 2406-8.</w:t>
      </w:r>
    </w:p>
    <w:p w14:paraId="6B9E7057" w14:textId="77777777" w:rsidR="00F962EF" w:rsidRPr="002D7CB9" w:rsidRDefault="00F962EF" w:rsidP="002D7CB9">
      <w:pPr>
        <w:pStyle w:val="EndNoteBibliography"/>
        <w:spacing w:after="0" w:line="360" w:lineRule="auto"/>
        <w:jc w:val="both"/>
        <w:rPr>
          <w:noProof/>
          <w:szCs w:val="28"/>
        </w:rPr>
      </w:pPr>
      <w:r w:rsidRPr="002D7CB9">
        <w:rPr>
          <w:noProof/>
          <w:szCs w:val="28"/>
        </w:rPr>
        <w:t>11.</w:t>
      </w:r>
      <w:r w:rsidRPr="002D7CB9">
        <w:rPr>
          <w:noProof/>
          <w:szCs w:val="28"/>
        </w:rPr>
        <w:tab/>
        <w:t>Thygesen K., Alpert J.S., Jaffe A.S., et al. (2012) Third universal definition of myocardial infarction</w:t>
      </w:r>
      <w:r w:rsidRPr="002D7CB9">
        <w:rPr>
          <w:i/>
          <w:noProof/>
          <w:szCs w:val="28"/>
        </w:rPr>
        <w:t>. Circulation</w:t>
      </w:r>
      <w:r w:rsidRPr="002D7CB9">
        <w:rPr>
          <w:noProof/>
          <w:szCs w:val="28"/>
        </w:rPr>
        <w:t>, 126(16): p. 2020-35.</w:t>
      </w:r>
    </w:p>
    <w:p w14:paraId="576F1E91" w14:textId="77777777" w:rsidR="00F962EF" w:rsidRPr="002D7CB9" w:rsidRDefault="00F962EF" w:rsidP="002D7CB9">
      <w:pPr>
        <w:pStyle w:val="EndNoteBibliography"/>
        <w:spacing w:after="0" w:line="360" w:lineRule="auto"/>
        <w:jc w:val="both"/>
        <w:rPr>
          <w:noProof/>
          <w:szCs w:val="28"/>
        </w:rPr>
      </w:pPr>
      <w:r w:rsidRPr="002D7CB9">
        <w:rPr>
          <w:noProof/>
          <w:szCs w:val="28"/>
        </w:rPr>
        <w:t>12.</w:t>
      </w:r>
      <w:r w:rsidRPr="002D7CB9">
        <w:rPr>
          <w:noProof/>
          <w:szCs w:val="28"/>
        </w:rPr>
        <w:tab/>
        <w:t>Frangogiannis N.G. (2015) Pathophysiology of Myocardial Infarction</w:t>
      </w:r>
      <w:r w:rsidRPr="002D7CB9">
        <w:rPr>
          <w:i/>
          <w:noProof/>
          <w:szCs w:val="28"/>
        </w:rPr>
        <w:t>. Compr Physiol</w:t>
      </w:r>
      <w:r w:rsidRPr="002D7CB9">
        <w:rPr>
          <w:noProof/>
          <w:szCs w:val="28"/>
        </w:rPr>
        <w:t>, 5(4): p. 1841-75.</w:t>
      </w:r>
    </w:p>
    <w:p w14:paraId="28A974C3" w14:textId="77777777" w:rsidR="00F962EF" w:rsidRPr="002D7CB9" w:rsidRDefault="00F962EF" w:rsidP="002D7CB9">
      <w:pPr>
        <w:pStyle w:val="EndNoteBibliography"/>
        <w:spacing w:after="0" w:line="360" w:lineRule="auto"/>
        <w:jc w:val="both"/>
        <w:rPr>
          <w:noProof/>
          <w:szCs w:val="28"/>
        </w:rPr>
      </w:pPr>
      <w:r w:rsidRPr="002D7CB9">
        <w:rPr>
          <w:noProof/>
          <w:szCs w:val="28"/>
        </w:rPr>
        <w:t>13.</w:t>
      </w:r>
      <w:r w:rsidRPr="002D7CB9">
        <w:rPr>
          <w:noProof/>
          <w:szCs w:val="28"/>
        </w:rPr>
        <w:tab/>
        <w:t>DeWood M.A., Spores J., Notske R., et al. (1980) Prevalence of total coronary occlusion during the early hours of transmural myocardial infarction</w:t>
      </w:r>
      <w:r w:rsidRPr="002D7CB9">
        <w:rPr>
          <w:i/>
          <w:noProof/>
          <w:szCs w:val="28"/>
        </w:rPr>
        <w:t>. N Engl J Med</w:t>
      </w:r>
      <w:r w:rsidRPr="002D7CB9">
        <w:rPr>
          <w:noProof/>
          <w:szCs w:val="28"/>
        </w:rPr>
        <w:t>, 303(16): p. 897-902.</w:t>
      </w:r>
    </w:p>
    <w:p w14:paraId="3A01C79D" w14:textId="77777777" w:rsidR="00F962EF" w:rsidRPr="002D7CB9" w:rsidRDefault="00F962EF" w:rsidP="002D7CB9">
      <w:pPr>
        <w:pStyle w:val="EndNoteBibliography"/>
        <w:spacing w:after="0" w:line="360" w:lineRule="auto"/>
        <w:jc w:val="both"/>
        <w:rPr>
          <w:noProof/>
          <w:szCs w:val="28"/>
        </w:rPr>
      </w:pPr>
      <w:r w:rsidRPr="002D7CB9">
        <w:rPr>
          <w:noProof/>
          <w:szCs w:val="28"/>
        </w:rPr>
        <w:t>14.</w:t>
      </w:r>
      <w:r w:rsidRPr="002D7CB9">
        <w:rPr>
          <w:noProof/>
          <w:szCs w:val="28"/>
        </w:rPr>
        <w:tab/>
        <w:t>Reynolds H.R., Srichai M.B., Iqbal S.N., et al. (2011) Mechanisms of myocardial infarction in women without angiographically obstructive coronary artery disease</w:t>
      </w:r>
      <w:r w:rsidRPr="002D7CB9">
        <w:rPr>
          <w:i/>
          <w:noProof/>
          <w:szCs w:val="28"/>
        </w:rPr>
        <w:t>. Circulation</w:t>
      </w:r>
      <w:r w:rsidRPr="002D7CB9">
        <w:rPr>
          <w:noProof/>
          <w:szCs w:val="28"/>
        </w:rPr>
        <w:t>, 124(13): p. 1414-25.</w:t>
      </w:r>
    </w:p>
    <w:p w14:paraId="5DB8B967" w14:textId="77777777" w:rsidR="00F962EF" w:rsidRPr="002D7CB9" w:rsidRDefault="00F962EF" w:rsidP="002D7CB9">
      <w:pPr>
        <w:pStyle w:val="EndNoteBibliography"/>
        <w:spacing w:after="0" w:line="360" w:lineRule="auto"/>
        <w:jc w:val="both"/>
        <w:rPr>
          <w:noProof/>
          <w:szCs w:val="28"/>
        </w:rPr>
      </w:pPr>
      <w:r w:rsidRPr="002D7CB9">
        <w:rPr>
          <w:noProof/>
          <w:szCs w:val="28"/>
        </w:rPr>
        <w:t>15.</w:t>
      </w:r>
      <w:r w:rsidRPr="002D7CB9">
        <w:rPr>
          <w:noProof/>
          <w:szCs w:val="28"/>
        </w:rPr>
        <w:tab/>
        <w:t>Sayen J.J., Sheldon W.F., Peirce G., et al. (1958) Polarographic oxygen, the epicardial electrocardiogram and muscle contraction in experimental acute regional ischemia of the left ventricle</w:t>
      </w:r>
      <w:r w:rsidRPr="002D7CB9">
        <w:rPr>
          <w:i/>
          <w:noProof/>
          <w:szCs w:val="28"/>
        </w:rPr>
        <w:t>. Circ Res</w:t>
      </w:r>
      <w:r w:rsidRPr="002D7CB9">
        <w:rPr>
          <w:noProof/>
          <w:szCs w:val="28"/>
        </w:rPr>
        <w:t>, 6(6): p. 779-98.</w:t>
      </w:r>
    </w:p>
    <w:p w14:paraId="2871F1E1" w14:textId="77777777" w:rsidR="00F962EF" w:rsidRPr="002D7CB9" w:rsidRDefault="00F962EF" w:rsidP="002D7CB9">
      <w:pPr>
        <w:pStyle w:val="EndNoteBibliography"/>
        <w:spacing w:after="0" w:line="360" w:lineRule="auto"/>
        <w:jc w:val="both"/>
        <w:rPr>
          <w:noProof/>
          <w:szCs w:val="28"/>
        </w:rPr>
      </w:pPr>
      <w:r w:rsidRPr="002D7CB9">
        <w:rPr>
          <w:noProof/>
          <w:szCs w:val="28"/>
        </w:rPr>
        <w:t>16.</w:t>
      </w:r>
      <w:r w:rsidRPr="002D7CB9">
        <w:rPr>
          <w:noProof/>
          <w:szCs w:val="28"/>
        </w:rPr>
        <w:tab/>
        <w:t>Jennings R.B. (2013) Historical perspective on the pathology of myocardial ischemia/reperfusion injury</w:t>
      </w:r>
      <w:r w:rsidRPr="002D7CB9">
        <w:rPr>
          <w:i/>
          <w:noProof/>
          <w:szCs w:val="28"/>
        </w:rPr>
        <w:t>. Circ Res</w:t>
      </w:r>
      <w:r w:rsidRPr="002D7CB9">
        <w:rPr>
          <w:noProof/>
          <w:szCs w:val="28"/>
        </w:rPr>
        <w:t>, 113(4): p. 428-38.</w:t>
      </w:r>
    </w:p>
    <w:p w14:paraId="23F4ACC5" w14:textId="77777777" w:rsidR="00F962EF" w:rsidRPr="002D7CB9" w:rsidRDefault="00F962EF" w:rsidP="002D7CB9">
      <w:pPr>
        <w:pStyle w:val="EndNoteBibliography"/>
        <w:spacing w:after="0" w:line="360" w:lineRule="auto"/>
        <w:jc w:val="both"/>
        <w:rPr>
          <w:noProof/>
          <w:szCs w:val="28"/>
        </w:rPr>
      </w:pPr>
      <w:r w:rsidRPr="002D7CB9">
        <w:rPr>
          <w:noProof/>
          <w:szCs w:val="28"/>
        </w:rPr>
        <w:t>17.</w:t>
      </w:r>
      <w:r w:rsidRPr="002D7CB9">
        <w:rPr>
          <w:noProof/>
          <w:szCs w:val="28"/>
        </w:rPr>
        <w:tab/>
        <w:t>Steenbergen C., Deleeuw G., Rich T., et al. (1977) Effects of acidosis and ischemia on contractility and intracellular pH of rat heart</w:t>
      </w:r>
      <w:r w:rsidRPr="002D7CB9">
        <w:rPr>
          <w:i/>
          <w:noProof/>
          <w:szCs w:val="28"/>
        </w:rPr>
        <w:t>. Circ Res</w:t>
      </w:r>
      <w:r w:rsidRPr="002D7CB9">
        <w:rPr>
          <w:noProof/>
          <w:szCs w:val="28"/>
        </w:rPr>
        <w:t>, 41(6): p. 849-58.</w:t>
      </w:r>
    </w:p>
    <w:p w14:paraId="70D26E94" w14:textId="77777777" w:rsidR="00F962EF" w:rsidRPr="002D7CB9" w:rsidRDefault="00F962EF" w:rsidP="002D7CB9">
      <w:pPr>
        <w:pStyle w:val="EndNoteBibliography"/>
        <w:spacing w:after="0" w:line="360" w:lineRule="auto"/>
        <w:jc w:val="both"/>
        <w:rPr>
          <w:noProof/>
          <w:szCs w:val="28"/>
        </w:rPr>
      </w:pPr>
      <w:r w:rsidRPr="002D7CB9">
        <w:rPr>
          <w:noProof/>
          <w:szCs w:val="28"/>
        </w:rPr>
        <w:t>18.</w:t>
      </w:r>
      <w:r w:rsidRPr="002D7CB9">
        <w:rPr>
          <w:noProof/>
          <w:szCs w:val="28"/>
        </w:rPr>
        <w:tab/>
        <w:t>Solaro R.J., Lee J.A., Kentish J.C., et al. (1988) Effects of acidosis on ventricular muscle from adult and neonatal rats</w:t>
      </w:r>
      <w:r w:rsidRPr="002D7CB9">
        <w:rPr>
          <w:i/>
          <w:noProof/>
          <w:szCs w:val="28"/>
        </w:rPr>
        <w:t>. Circ Res</w:t>
      </w:r>
      <w:r w:rsidRPr="002D7CB9">
        <w:rPr>
          <w:noProof/>
          <w:szCs w:val="28"/>
        </w:rPr>
        <w:t>, 63(4): p. 779-87.</w:t>
      </w:r>
    </w:p>
    <w:p w14:paraId="5E780854"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19.</w:t>
      </w:r>
      <w:r w:rsidRPr="002D7CB9">
        <w:rPr>
          <w:noProof/>
          <w:szCs w:val="28"/>
        </w:rPr>
        <w:tab/>
        <w:t>Pouleur H. (1990) Diastolic dysfunction and myocardial energetics</w:t>
      </w:r>
      <w:r w:rsidRPr="002D7CB9">
        <w:rPr>
          <w:i/>
          <w:noProof/>
          <w:szCs w:val="28"/>
        </w:rPr>
        <w:t>. Eur Heart J</w:t>
      </w:r>
      <w:r w:rsidRPr="002D7CB9">
        <w:rPr>
          <w:noProof/>
          <w:szCs w:val="28"/>
        </w:rPr>
        <w:t>, 11 Suppl C: p. 30-4.</w:t>
      </w:r>
    </w:p>
    <w:p w14:paraId="7FC78291" w14:textId="77777777" w:rsidR="00F962EF" w:rsidRPr="002D7CB9" w:rsidRDefault="00F962EF" w:rsidP="002D7CB9">
      <w:pPr>
        <w:pStyle w:val="EndNoteBibliography"/>
        <w:spacing w:after="0" w:line="360" w:lineRule="auto"/>
        <w:jc w:val="both"/>
        <w:rPr>
          <w:noProof/>
          <w:szCs w:val="28"/>
        </w:rPr>
      </w:pPr>
      <w:r w:rsidRPr="002D7CB9">
        <w:rPr>
          <w:noProof/>
          <w:szCs w:val="28"/>
        </w:rPr>
        <w:t>20.</w:t>
      </w:r>
      <w:r w:rsidRPr="002D7CB9">
        <w:rPr>
          <w:noProof/>
          <w:szCs w:val="28"/>
        </w:rPr>
        <w:tab/>
        <w:t>Bolli R. and Marban E. (1999) Molecular and cellular mechanisms of myocardial stunning</w:t>
      </w:r>
      <w:r w:rsidRPr="002D7CB9">
        <w:rPr>
          <w:i/>
          <w:noProof/>
          <w:szCs w:val="28"/>
        </w:rPr>
        <w:t>. Physiol Rev</w:t>
      </w:r>
      <w:r w:rsidRPr="002D7CB9">
        <w:rPr>
          <w:noProof/>
          <w:szCs w:val="28"/>
        </w:rPr>
        <w:t>, 79(2): p. 609-34.</w:t>
      </w:r>
    </w:p>
    <w:p w14:paraId="39023028" w14:textId="77777777" w:rsidR="00F962EF" w:rsidRPr="002D7CB9" w:rsidRDefault="00F962EF" w:rsidP="002D7CB9">
      <w:pPr>
        <w:pStyle w:val="EndNoteBibliography"/>
        <w:spacing w:after="0" w:line="360" w:lineRule="auto"/>
        <w:jc w:val="both"/>
        <w:rPr>
          <w:noProof/>
          <w:szCs w:val="28"/>
        </w:rPr>
      </w:pPr>
      <w:r w:rsidRPr="002D7CB9">
        <w:rPr>
          <w:noProof/>
          <w:szCs w:val="28"/>
        </w:rPr>
        <w:t>21.</w:t>
      </w:r>
      <w:r w:rsidRPr="002D7CB9">
        <w:rPr>
          <w:noProof/>
          <w:szCs w:val="28"/>
        </w:rPr>
        <w:tab/>
        <w:t>Nicotera P. and Melino G. (2004) Regulation of the apoptosis-necrosis switch</w:t>
      </w:r>
      <w:r w:rsidRPr="002D7CB9">
        <w:rPr>
          <w:i/>
          <w:noProof/>
          <w:szCs w:val="28"/>
        </w:rPr>
        <w:t>. Oncogene</w:t>
      </w:r>
      <w:r w:rsidRPr="002D7CB9">
        <w:rPr>
          <w:noProof/>
          <w:szCs w:val="28"/>
        </w:rPr>
        <w:t>, 23(16): p. 2757-65.</w:t>
      </w:r>
    </w:p>
    <w:p w14:paraId="69E99BB0" w14:textId="77777777" w:rsidR="00F962EF" w:rsidRPr="002D7CB9" w:rsidRDefault="00F962EF" w:rsidP="002D7CB9">
      <w:pPr>
        <w:pStyle w:val="EndNoteBibliography"/>
        <w:spacing w:after="0" w:line="360" w:lineRule="auto"/>
        <w:jc w:val="both"/>
        <w:rPr>
          <w:noProof/>
          <w:szCs w:val="28"/>
        </w:rPr>
      </w:pPr>
      <w:r w:rsidRPr="002D7CB9">
        <w:rPr>
          <w:noProof/>
          <w:szCs w:val="28"/>
        </w:rPr>
        <w:t>22.</w:t>
      </w:r>
      <w:r w:rsidRPr="002D7CB9">
        <w:rPr>
          <w:noProof/>
          <w:szCs w:val="28"/>
        </w:rPr>
        <w:tab/>
        <w:t>Konstantinidis K., Whelan R.S. and Kitsis R.N. (2012) Mechanisms of cell death in heart disease</w:t>
      </w:r>
      <w:r w:rsidRPr="002D7CB9">
        <w:rPr>
          <w:i/>
          <w:noProof/>
          <w:szCs w:val="28"/>
        </w:rPr>
        <w:t>. Arterioscler Thromb Vasc Biol</w:t>
      </w:r>
      <w:r w:rsidRPr="002D7CB9">
        <w:rPr>
          <w:noProof/>
          <w:szCs w:val="28"/>
        </w:rPr>
        <w:t>, 32(7): p. 1552-62.</w:t>
      </w:r>
    </w:p>
    <w:p w14:paraId="7337A43F" w14:textId="77777777" w:rsidR="00F962EF" w:rsidRPr="002D7CB9" w:rsidRDefault="00F962EF" w:rsidP="002D7CB9">
      <w:pPr>
        <w:pStyle w:val="EndNoteBibliography"/>
        <w:spacing w:after="0" w:line="360" w:lineRule="auto"/>
        <w:jc w:val="both"/>
        <w:rPr>
          <w:noProof/>
          <w:szCs w:val="28"/>
        </w:rPr>
      </w:pPr>
      <w:r w:rsidRPr="002D7CB9">
        <w:rPr>
          <w:noProof/>
          <w:szCs w:val="28"/>
        </w:rPr>
        <w:t>23.</w:t>
      </w:r>
      <w:r w:rsidRPr="002D7CB9">
        <w:rPr>
          <w:noProof/>
          <w:szCs w:val="28"/>
        </w:rPr>
        <w:tab/>
        <w:t>Sam F., Sawyer D.B., Chang D.L., et al. (2000) Progressive left ventricular remodeling and apoptosis late after myocardial infarction in mouse heart</w:t>
      </w:r>
      <w:r w:rsidRPr="002D7CB9">
        <w:rPr>
          <w:i/>
          <w:noProof/>
          <w:szCs w:val="28"/>
        </w:rPr>
        <w:t>. Am J Physiol Heart Circ Physiol</w:t>
      </w:r>
      <w:r w:rsidRPr="002D7CB9">
        <w:rPr>
          <w:noProof/>
          <w:szCs w:val="28"/>
        </w:rPr>
        <w:t>, 279(1): p. H422-8.</w:t>
      </w:r>
    </w:p>
    <w:p w14:paraId="24DF8A80" w14:textId="77777777" w:rsidR="00F962EF" w:rsidRPr="002D7CB9" w:rsidRDefault="00F962EF" w:rsidP="002D7CB9">
      <w:pPr>
        <w:pStyle w:val="EndNoteBibliography"/>
        <w:spacing w:after="0" w:line="360" w:lineRule="auto"/>
        <w:jc w:val="both"/>
        <w:rPr>
          <w:noProof/>
          <w:szCs w:val="28"/>
        </w:rPr>
      </w:pPr>
      <w:r w:rsidRPr="002D7CB9">
        <w:rPr>
          <w:noProof/>
          <w:szCs w:val="28"/>
        </w:rPr>
        <w:t>24.</w:t>
      </w:r>
      <w:r w:rsidRPr="002D7CB9">
        <w:rPr>
          <w:noProof/>
          <w:szCs w:val="28"/>
        </w:rPr>
        <w:tab/>
        <w:t>Frangogiannis N.G. (2006) The mechanistic basis of infarct healing</w:t>
      </w:r>
      <w:r w:rsidRPr="002D7CB9">
        <w:rPr>
          <w:i/>
          <w:noProof/>
          <w:szCs w:val="28"/>
        </w:rPr>
        <w:t>. Antioxid Redox Signal</w:t>
      </w:r>
      <w:r w:rsidRPr="002D7CB9">
        <w:rPr>
          <w:noProof/>
          <w:szCs w:val="28"/>
        </w:rPr>
        <w:t>, 8(11-12): p. 1907-39.</w:t>
      </w:r>
    </w:p>
    <w:p w14:paraId="27977132" w14:textId="77777777" w:rsidR="00F962EF" w:rsidRPr="002D7CB9" w:rsidRDefault="00F962EF" w:rsidP="002D7CB9">
      <w:pPr>
        <w:pStyle w:val="EndNoteBibliography"/>
        <w:spacing w:after="0" w:line="360" w:lineRule="auto"/>
        <w:jc w:val="both"/>
        <w:rPr>
          <w:noProof/>
          <w:szCs w:val="28"/>
        </w:rPr>
      </w:pPr>
      <w:r w:rsidRPr="002D7CB9">
        <w:rPr>
          <w:noProof/>
          <w:szCs w:val="28"/>
        </w:rPr>
        <w:t>25.</w:t>
      </w:r>
      <w:r w:rsidRPr="002D7CB9">
        <w:rPr>
          <w:noProof/>
          <w:szCs w:val="28"/>
        </w:rPr>
        <w:tab/>
        <w:t>Frangogiannis N.G. (2012) Regulation of the inflammatory response in cardiac repair</w:t>
      </w:r>
      <w:r w:rsidRPr="002D7CB9">
        <w:rPr>
          <w:i/>
          <w:noProof/>
          <w:szCs w:val="28"/>
        </w:rPr>
        <w:t>. Circ Res</w:t>
      </w:r>
      <w:r w:rsidRPr="002D7CB9">
        <w:rPr>
          <w:noProof/>
          <w:szCs w:val="28"/>
        </w:rPr>
        <w:t>, 110(1): p. 159-73.</w:t>
      </w:r>
    </w:p>
    <w:p w14:paraId="22BF520D" w14:textId="77777777" w:rsidR="00F962EF" w:rsidRPr="002D7CB9" w:rsidRDefault="00F962EF" w:rsidP="002D7CB9">
      <w:pPr>
        <w:pStyle w:val="EndNoteBibliography"/>
        <w:spacing w:after="0" w:line="360" w:lineRule="auto"/>
        <w:jc w:val="both"/>
        <w:rPr>
          <w:noProof/>
          <w:szCs w:val="28"/>
        </w:rPr>
      </w:pPr>
      <w:r w:rsidRPr="002D7CB9">
        <w:rPr>
          <w:noProof/>
          <w:szCs w:val="28"/>
        </w:rPr>
        <w:t>26.</w:t>
      </w:r>
      <w:r w:rsidRPr="002D7CB9">
        <w:rPr>
          <w:noProof/>
          <w:szCs w:val="28"/>
        </w:rPr>
        <w:tab/>
        <w:t>Frangogiannis N.G. (2014) The inflammatory response in myocardial injury, repair, and remodelling</w:t>
      </w:r>
      <w:r w:rsidRPr="002D7CB9">
        <w:rPr>
          <w:i/>
          <w:noProof/>
          <w:szCs w:val="28"/>
        </w:rPr>
        <w:t>. Nat Rev Cardiol</w:t>
      </w:r>
      <w:r w:rsidRPr="002D7CB9">
        <w:rPr>
          <w:noProof/>
          <w:szCs w:val="28"/>
        </w:rPr>
        <w:t>, 11(5): p. 255-65.</w:t>
      </w:r>
    </w:p>
    <w:p w14:paraId="55EB16BC" w14:textId="77777777" w:rsidR="00F962EF" w:rsidRPr="002D7CB9" w:rsidRDefault="00F962EF" w:rsidP="002D7CB9">
      <w:pPr>
        <w:pStyle w:val="EndNoteBibliography"/>
        <w:spacing w:after="0" w:line="360" w:lineRule="auto"/>
        <w:jc w:val="both"/>
        <w:rPr>
          <w:noProof/>
          <w:szCs w:val="28"/>
        </w:rPr>
      </w:pPr>
      <w:r w:rsidRPr="002D7CB9">
        <w:rPr>
          <w:noProof/>
          <w:szCs w:val="28"/>
        </w:rPr>
        <w:t>27.</w:t>
      </w:r>
      <w:r w:rsidRPr="002D7CB9">
        <w:rPr>
          <w:noProof/>
          <w:szCs w:val="28"/>
        </w:rPr>
        <w:tab/>
        <w:t>Pfeffer M.A. and Braunwald E. (1990) Ventricular remodeling after myocardial infarction. Experimental observations and clinical implications</w:t>
      </w:r>
      <w:r w:rsidRPr="002D7CB9">
        <w:rPr>
          <w:i/>
          <w:noProof/>
          <w:szCs w:val="28"/>
        </w:rPr>
        <w:t>. Circulation</w:t>
      </w:r>
      <w:r w:rsidRPr="002D7CB9">
        <w:rPr>
          <w:noProof/>
          <w:szCs w:val="28"/>
        </w:rPr>
        <w:t>, 81(4): p. 1161-72.</w:t>
      </w:r>
    </w:p>
    <w:p w14:paraId="2BF42DC2" w14:textId="77777777" w:rsidR="00F962EF" w:rsidRPr="002D7CB9" w:rsidRDefault="00F962EF" w:rsidP="002D7CB9">
      <w:pPr>
        <w:pStyle w:val="EndNoteBibliography"/>
        <w:spacing w:after="0" w:line="360" w:lineRule="auto"/>
        <w:jc w:val="both"/>
        <w:rPr>
          <w:noProof/>
          <w:szCs w:val="28"/>
        </w:rPr>
      </w:pPr>
      <w:r w:rsidRPr="002D7CB9">
        <w:rPr>
          <w:noProof/>
          <w:szCs w:val="28"/>
        </w:rPr>
        <w:t>28.</w:t>
      </w:r>
      <w:r w:rsidRPr="002D7CB9">
        <w:rPr>
          <w:noProof/>
          <w:szCs w:val="28"/>
        </w:rPr>
        <w:tab/>
        <w:t>Frantz S., Hundertmark M.J., Schulz-Menger J., et al. (2022) Left ventricular remodelling post-myocardial infarction: pathophysiology, imaging, and novel therapies</w:t>
      </w:r>
      <w:r w:rsidRPr="002D7CB9">
        <w:rPr>
          <w:i/>
          <w:noProof/>
          <w:szCs w:val="28"/>
        </w:rPr>
        <w:t>. Eur Heart J</w:t>
      </w:r>
      <w:r w:rsidRPr="002D7CB9">
        <w:rPr>
          <w:noProof/>
          <w:szCs w:val="28"/>
        </w:rPr>
        <w:t>, 43(27): p. 2549-2561.</w:t>
      </w:r>
    </w:p>
    <w:p w14:paraId="445B7DAA" w14:textId="77777777" w:rsidR="00F962EF" w:rsidRPr="002D7CB9" w:rsidRDefault="00F962EF" w:rsidP="002D7CB9">
      <w:pPr>
        <w:pStyle w:val="EndNoteBibliography"/>
        <w:spacing w:after="0" w:line="360" w:lineRule="auto"/>
        <w:jc w:val="both"/>
        <w:rPr>
          <w:noProof/>
          <w:szCs w:val="28"/>
        </w:rPr>
      </w:pPr>
      <w:r w:rsidRPr="002D7CB9">
        <w:rPr>
          <w:noProof/>
          <w:szCs w:val="28"/>
        </w:rPr>
        <w:t>29.</w:t>
      </w:r>
      <w:r w:rsidRPr="002D7CB9">
        <w:rPr>
          <w:noProof/>
          <w:szCs w:val="28"/>
        </w:rPr>
        <w:tab/>
        <w:t>Lee W.W., Marinelli B., van der Laan A.M., et al. (2012) PET/MRI of inflammation in myocardial infarction</w:t>
      </w:r>
      <w:r w:rsidRPr="002D7CB9">
        <w:rPr>
          <w:i/>
          <w:noProof/>
          <w:szCs w:val="28"/>
        </w:rPr>
        <w:t>. J Am Coll Cardiol</w:t>
      </w:r>
      <w:r w:rsidRPr="002D7CB9">
        <w:rPr>
          <w:noProof/>
          <w:szCs w:val="28"/>
        </w:rPr>
        <w:t>, 59(2): p. 153-63.</w:t>
      </w:r>
    </w:p>
    <w:p w14:paraId="2451B64E" w14:textId="77777777" w:rsidR="00F962EF" w:rsidRPr="002D7CB9" w:rsidRDefault="00F962EF" w:rsidP="002D7CB9">
      <w:pPr>
        <w:pStyle w:val="EndNoteBibliography"/>
        <w:spacing w:after="0" w:line="360" w:lineRule="auto"/>
        <w:jc w:val="both"/>
        <w:rPr>
          <w:noProof/>
          <w:szCs w:val="28"/>
        </w:rPr>
      </w:pPr>
      <w:r w:rsidRPr="002D7CB9">
        <w:rPr>
          <w:noProof/>
          <w:szCs w:val="28"/>
        </w:rPr>
        <w:t>30.</w:t>
      </w:r>
      <w:r w:rsidRPr="002D7CB9">
        <w:rPr>
          <w:noProof/>
          <w:szCs w:val="28"/>
        </w:rPr>
        <w:tab/>
        <w:t>Pierard L.A., Albert A., Gilis F., et al. (1987) Hemodynamic profile of patients with acute myocardial infarction at risk of infarct expansion</w:t>
      </w:r>
      <w:r w:rsidRPr="002D7CB9">
        <w:rPr>
          <w:i/>
          <w:noProof/>
          <w:szCs w:val="28"/>
        </w:rPr>
        <w:t>. Am J Cardiol</w:t>
      </w:r>
      <w:r w:rsidRPr="002D7CB9">
        <w:rPr>
          <w:noProof/>
          <w:szCs w:val="28"/>
        </w:rPr>
        <w:t>, 60(1): p. 5-9.</w:t>
      </w:r>
    </w:p>
    <w:p w14:paraId="6E282088"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31.</w:t>
      </w:r>
      <w:r w:rsidRPr="002D7CB9">
        <w:rPr>
          <w:noProof/>
          <w:szCs w:val="28"/>
        </w:rPr>
        <w:tab/>
        <w:t>Mukherjee R., Brinsa T.A., Dowdy K.B., et al. (2003) Myocardial infarct expansion and matrix metalloproteinase inhibition</w:t>
      </w:r>
      <w:r w:rsidRPr="002D7CB9">
        <w:rPr>
          <w:i/>
          <w:noProof/>
          <w:szCs w:val="28"/>
        </w:rPr>
        <w:t>. Circulation</w:t>
      </w:r>
      <w:r w:rsidRPr="002D7CB9">
        <w:rPr>
          <w:noProof/>
          <w:szCs w:val="28"/>
        </w:rPr>
        <w:t>, 107(4): p. 618-25.</w:t>
      </w:r>
    </w:p>
    <w:p w14:paraId="5FECAAA5" w14:textId="77777777" w:rsidR="00F962EF" w:rsidRPr="002D7CB9" w:rsidRDefault="00F962EF" w:rsidP="002D7CB9">
      <w:pPr>
        <w:pStyle w:val="EndNoteBibliography"/>
        <w:spacing w:after="0" w:line="360" w:lineRule="auto"/>
        <w:jc w:val="both"/>
        <w:rPr>
          <w:noProof/>
          <w:szCs w:val="28"/>
        </w:rPr>
      </w:pPr>
      <w:r w:rsidRPr="002D7CB9">
        <w:rPr>
          <w:noProof/>
          <w:szCs w:val="28"/>
        </w:rPr>
        <w:t>32.</w:t>
      </w:r>
      <w:r w:rsidRPr="002D7CB9">
        <w:rPr>
          <w:noProof/>
          <w:szCs w:val="28"/>
        </w:rPr>
        <w:tab/>
        <w:t>Hassapoyannes C.A., Stuck L.M., Hornung C.A., et al. (1991) Effect of left ventricular aneurysm on risk of sudden and nonsudden cardiac death</w:t>
      </w:r>
      <w:r w:rsidRPr="002D7CB9">
        <w:rPr>
          <w:i/>
          <w:noProof/>
          <w:szCs w:val="28"/>
        </w:rPr>
        <w:t>. Am J Cardiol</w:t>
      </w:r>
      <w:r w:rsidRPr="002D7CB9">
        <w:rPr>
          <w:noProof/>
          <w:szCs w:val="28"/>
        </w:rPr>
        <w:t>, 67(6): p. 454-9.</w:t>
      </w:r>
    </w:p>
    <w:p w14:paraId="6E74CE9E" w14:textId="49E55289" w:rsidR="00F962EF" w:rsidRPr="002D7CB9" w:rsidRDefault="00F962EF" w:rsidP="002D7CB9">
      <w:pPr>
        <w:pStyle w:val="EndNoteBibliography"/>
        <w:spacing w:after="0" w:line="360" w:lineRule="auto"/>
        <w:jc w:val="both"/>
        <w:rPr>
          <w:noProof/>
          <w:szCs w:val="28"/>
        </w:rPr>
      </w:pPr>
      <w:r w:rsidRPr="002D7CB9">
        <w:rPr>
          <w:noProof/>
          <w:szCs w:val="28"/>
        </w:rPr>
        <w:t>33.</w:t>
      </w:r>
      <w:r w:rsidRPr="002D7CB9">
        <w:rPr>
          <w:noProof/>
          <w:szCs w:val="28"/>
        </w:rPr>
        <w:tab/>
      </w:r>
      <w:r w:rsidR="003F3025">
        <w:rPr>
          <w:noProof/>
          <w:szCs w:val="28"/>
        </w:rPr>
        <w:t>Bộ Y yế</w:t>
      </w:r>
      <w:r w:rsidRPr="002D7CB9">
        <w:rPr>
          <w:noProof/>
          <w:szCs w:val="28"/>
        </w:rPr>
        <w:t>. (2019) Hướng dẫn chẩn đoán và xử trí hội chứng mạch vành cấp</w:t>
      </w:r>
      <w:r w:rsidRPr="002D7CB9">
        <w:rPr>
          <w:i/>
          <w:noProof/>
          <w:szCs w:val="28"/>
        </w:rPr>
        <w:t>. Quyết định số 2187/QĐ-BYT</w:t>
      </w:r>
      <w:r w:rsidRPr="002D7CB9">
        <w:rPr>
          <w:noProof/>
          <w:szCs w:val="28"/>
        </w:rPr>
        <w:t>.</w:t>
      </w:r>
    </w:p>
    <w:p w14:paraId="6BE672C4" w14:textId="77777777" w:rsidR="00F962EF" w:rsidRPr="002D7CB9" w:rsidRDefault="00F962EF" w:rsidP="002D7CB9">
      <w:pPr>
        <w:pStyle w:val="EndNoteBibliography"/>
        <w:spacing w:after="0" w:line="360" w:lineRule="auto"/>
        <w:jc w:val="both"/>
        <w:rPr>
          <w:noProof/>
          <w:szCs w:val="28"/>
        </w:rPr>
      </w:pPr>
      <w:r w:rsidRPr="002D7CB9">
        <w:rPr>
          <w:noProof/>
          <w:szCs w:val="28"/>
        </w:rPr>
        <w:t>34.</w:t>
      </w:r>
      <w:r w:rsidRPr="002D7CB9">
        <w:rPr>
          <w:noProof/>
          <w:szCs w:val="28"/>
        </w:rPr>
        <w:tab/>
        <w:t>Sia Y.T., O'Meara E. and Ducharme A. (2008) Role of echocardiography in acute myocardial infarction</w:t>
      </w:r>
      <w:r w:rsidRPr="002D7CB9">
        <w:rPr>
          <w:i/>
          <w:noProof/>
          <w:szCs w:val="28"/>
        </w:rPr>
        <w:t>. Curr Heart Fail Rep</w:t>
      </w:r>
      <w:r w:rsidRPr="002D7CB9">
        <w:rPr>
          <w:noProof/>
          <w:szCs w:val="28"/>
        </w:rPr>
        <w:t>, 5(4): p. 189-96.</w:t>
      </w:r>
    </w:p>
    <w:p w14:paraId="27A3DB59" w14:textId="77777777" w:rsidR="00F962EF" w:rsidRPr="002D7CB9" w:rsidRDefault="00F962EF" w:rsidP="002D7CB9">
      <w:pPr>
        <w:pStyle w:val="EndNoteBibliography"/>
        <w:spacing w:after="0" w:line="360" w:lineRule="auto"/>
        <w:jc w:val="both"/>
        <w:rPr>
          <w:noProof/>
          <w:szCs w:val="28"/>
        </w:rPr>
      </w:pPr>
      <w:r w:rsidRPr="002D7CB9">
        <w:rPr>
          <w:noProof/>
          <w:szCs w:val="28"/>
        </w:rPr>
        <w:t>35.</w:t>
      </w:r>
      <w:r w:rsidRPr="002D7CB9">
        <w:rPr>
          <w:noProof/>
          <w:szCs w:val="28"/>
        </w:rPr>
        <w:tab/>
        <w:t>Kontos M.C., Arrowood J.A., Paulsen W.H., et al. (1998) Early echocardiography can predict cardiac events in emergency department patients with chest pain</w:t>
      </w:r>
      <w:r w:rsidRPr="002D7CB9">
        <w:rPr>
          <w:i/>
          <w:noProof/>
          <w:szCs w:val="28"/>
        </w:rPr>
        <w:t>. Ann Emerg Med</w:t>
      </w:r>
      <w:r w:rsidRPr="002D7CB9">
        <w:rPr>
          <w:noProof/>
          <w:szCs w:val="28"/>
        </w:rPr>
        <w:t>, 31(5): p. 550-7.</w:t>
      </w:r>
    </w:p>
    <w:p w14:paraId="7EACD186" w14:textId="77777777" w:rsidR="00F962EF" w:rsidRPr="002D7CB9" w:rsidRDefault="00F962EF" w:rsidP="002D7CB9">
      <w:pPr>
        <w:pStyle w:val="EndNoteBibliography"/>
        <w:spacing w:after="0" w:line="360" w:lineRule="auto"/>
        <w:jc w:val="both"/>
        <w:rPr>
          <w:noProof/>
          <w:szCs w:val="28"/>
        </w:rPr>
      </w:pPr>
      <w:r w:rsidRPr="002D7CB9">
        <w:rPr>
          <w:noProof/>
          <w:szCs w:val="28"/>
        </w:rPr>
        <w:t>36.</w:t>
      </w:r>
      <w:r w:rsidRPr="002D7CB9">
        <w:rPr>
          <w:noProof/>
          <w:szCs w:val="28"/>
        </w:rPr>
        <w:tab/>
        <w:t>Mollema S.A., Nucifora G. and Bax J.J. (2009) Prognostic value of echocardiography after acute myocardial infarction</w:t>
      </w:r>
      <w:r w:rsidRPr="002D7CB9">
        <w:rPr>
          <w:i/>
          <w:noProof/>
          <w:szCs w:val="28"/>
        </w:rPr>
        <w:t>. Heart</w:t>
      </w:r>
      <w:r w:rsidRPr="002D7CB9">
        <w:rPr>
          <w:noProof/>
          <w:szCs w:val="28"/>
        </w:rPr>
        <w:t>, 95(21): p. 1732-45.</w:t>
      </w:r>
    </w:p>
    <w:p w14:paraId="3BC54B36" w14:textId="77777777" w:rsidR="00F962EF" w:rsidRPr="002D7CB9" w:rsidRDefault="00F962EF" w:rsidP="002D7CB9">
      <w:pPr>
        <w:pStyle w:val="EndNoteBibliography"/>
        <w:spacing w:after="0" w:line="360" w:lineRule="auto"/>
        <w:jc w:val="both"/>
        <w:rPr>
          <w:noProof/>
          <w:szCs w:val="28"/>
        </w:rPr>
      </w:pPr>
      <w:r w:rsidRPr="002D7CB9">
        <w:rPr>
          <w:noProof/>
          <w:szCs w:val="28"/>
        </w:rPr>
        <w:t>37.</w:t>
      </w:r>
      <w:r w:rsidRPr="002D7CB9">
        <w:rPr>
          <w:noProof/>
          <w:szCs w:val="28"/>
        </w:rPr>
        <w:tab/>
        <w:t>White H.D., Norris R.M., Brown M.A., et al. (1987) Left ventricular end-systolic volume as the major determinant of survival after recovery from myocardial infarction</w:t>
      </w:r>
      <w:r w:rsidRPr="002D7CB9">
        <w:rPr>
          <w:i/>
          <w:noProof/>
          <w:szCs w:val="28"/>
        </w:rPr>
        <w:t>. Circulation</w:t>
      </w:r>
      <w:r w:rsidRPr="002D7CB9">
        <w:rPr>
          <w:noProof/>
          <w:szCs w:val="28"/>
        </w:rPr>
        <w:t>, 76(1): p. 44-51.</w:t>
      </w:r>
    </w:p>
    <w:p w14:paraId="17179D94" w14:textId="77777777" w:rsidR="00F962EF" w:rsidRPr="002D7CB9" w:rsidRDefault="00F962EF" w:rsidP="002D7CB9">
      <w:pPr>
        <w:pStyle w:val="EndNoteBibliography"/>
        <w:spacing w:after="0" w:line="360" w:lineRule="auto"/>
        <w:jc w:val="both"/>
        <w:rPr>
          <w:noProof/>
          <w:szCs w:val="28"/>
        </w:rPr>
      </w:pPr>
      <w:r w:rsidRPr="002D7CB9">
        <w:rPr>
          <w:noProof/>
          <w:szCs w:val="28"/>
        </w:rPr>
        <w:t>38.</w:t>
      </w:r>
      <w:r w:rsidRPr="002D7CB9">
        <w:rPr>
          <w:noProof/>
          <w:szCs w:val="28"/>
        </w:rPr>
        <w:tab/>
        <w:t>Potter J.M., Hickman P.E. and Cullen L. (2022) Troponins in myocardial infarction and injury</w:t>
      </w:r>
      <w:r w:rsidRPr="002D7CB9">
        <w:rPr>
          <w:i/>
          <w:noProof/>
          <w:szCs w:val="28"/>
        </w:rPr>
        <w:t>. Aust Prescr</w:t>
      </w:r>
      <w:r w:rsidRPr="002D7CB9">
        <w:rPr>
          <w:noProof/>
          <w:szCs w:val="28"/>
        </w:rPr>
        <w:t>, 45(2): p. 53-57.</w:t>
      </w:r>
    </w:p>
    <w:p w14:paraId="5B2FBFDE" w14:textId="77777777" w:rsidR="00F962EF" w:rsidRPr="002D7CB9" w:rsidRDefault="00F962EF" w:rsidP="002D7CB9">
      <w:pPr>
        <w:pStyle w:val="EndNoteBibliography"/>
        <w:spacing w:after="0" w:line="360" w:lineRule="auto"/>
        <w:jc w:val="both"/>
        <w:rPr>
          <w:noProof/>
          <w:szCs w:val="28"/>
        </w:rPr>
      </w:pPr>
      <w:r w:rsidRPr="002D7CB9">
        <w:rPr>
          <w:noProof/>
          <w:szCs w:val="28"/>
        </w:rPr>
        <w:t>39.</w:t>
      </w:r>
      <w:r w:rsidRPr="002D7CB9">
        <w:rPr>
          <w:noProof/>
          <w:szCs w:val="28"/>
        </w:rPr>
        <w:tab/>
        <w:t>Sunagawa K., Sagawa K. and Maughan W.L. (1984) Ventricular interaction with the loading system</w:t>
      </w:r>
      <w:r w:rsidRPr="002D7CB9">
        <w:rPr>
          <w:i/>
          <w:noProof/>
          <w:szCs w:val="28"/>
        </w:rPr>
        <w:t>. Ann Biomed Eng</w:t>
      </w:r>
      <w:r w:rsidRPr="002D7CB9">
        <w:rPr>
          <w:noProof/>
          <w:szCs w:val="28"/>
        </w:rPr>
        <w:t>, 12(2): p. 163-89.</w:t>
      </w:r>
    </w:p>
    <w:p w14:paraId="30160494" w14:textId="77777777" w:rsidR="00F962EF" w:rsidRPr="002D7CB9" w:rsidRDefault="00F962EF" w:rsidP="002D7CB9">
      <w:pPr>
        <w:pStyle w:val="EndNoteBibliography"/>
        <w:spacing w:after="0" w:line="360" w:lineRule="auto"/>
        <w:jc w:val="both"/>
        <w:rPr>
          <w:noProof/>
          <w:szCs w:val="28"/>
        </w:rPr>
      </w:pPr>
      <w:r w:rsidRPr="002D7CB9">
        <w:rPr>
          <w:noProof/>
          <w:szCs w:val="28"/>
        </w:rPr>
        <w:t>40.</w:t>
      </w:r>
      <w:r w:rsidRPr="002D7CB9">
        <w:rPr>
          <w:noProof/>
          <w:szCs w:val="28"/>
        </w:rPr>
        <w:tab/>
        <w:t>Sunagawa K., Maughan W.L., Burkhoff D., et al. (1983) Left ventricular interaction with arterial load studied in isolated canine ventricle</w:t>
      </w:r>
      <w:r w:rsidRPr="002D7CB9">
        <w:rPr>
          <w:i/>
          <w:noProof/>
          <w:szCs w:val="28"/>
        </w:rPr>
        <w:t>. Am J Physiol</w:t>
      </w:r>
      <w:r w:rsidRPr="002D7CB9">
        <w:rPr>
          <w:noProof/>
          <w:szCs w:val="28"/>
        </w:rPr>
        <w:t>, 245(5 Pt 1): p. H773-80.</w:t>
      </w:r>
    </w:p>
    <w:p w14:paraId="273345D8" w14:textId="77777777" w:rsidR="00F962EF" w:rsidRPr="002D7CB9" w:rsidRDefault="00F962EF" w:rsidP="002D7CB9">
      <w:pPr>
        <w:pStyle w:val="EndNoteBibliography"/>
        <w:spacing w:after="0" w:line="360" w:lineRule="auto"/>
        <w:jc w:val="both"/>
        <w:rPr>
          <w:noProof/>
          <w:szCs w:val="28"/>
        </w:rPr>
      </w:pPr>
      <w:r w:rsidRPr="002D7CB9">
        <w:rPr>
          <w:noProof/>
          <w:szCs w:val="28"/>
        </w:rPr>
        <w:t>41.</w:t>
      </w:r>
      <w:r w:rsidRPr="002D7CB9">
        <w:rPr>
          <w:noProof/>
          <w:szCs w:val="28"/>
        </w:rPr>
        <w:tab/>
        <w:t xml:space="preserve">Chen C.H., Nakayama M., Nevo E., et al. (1998) Coupled systolic-ventricular and vascular stiffening with age: implications for pressure </w:t>
      </w:r>
      <w:r w:rsidRPr="002D7CB9">
        <w:rPr>
          <w:noProof/>
          <w:szCs w:val="28"/>
        </w:rPr>
        <w:lastRenderedPageBreak/>
        <w:t>regulation and cardiac reserve in the elderly</w:t>
      </w:r>
      <w:r w:rsidRPr="002D7CB9">
        <w:rPr>
          <w:i/>
          <w:noProof/>
          <w:szCs w:val="28"/>
        </w:rPr>
        <w:t>. J Am Coll Cardiol</w:t>
      </w:r>
      <w:r w:rsidRPr="002D7CB9">
        <w:rPr>
          <w:noProof/>
          <w:szCs w:val="28"/>
        </w:rPr>
        <w:t>, 32(5): p. 1221-7.</w:t>
      </w:r>
    </w:p>
    <w:p w14:paraId="6367EA3E" w14:textId="77777777" w:rsidR="00F962EF" w:rsidRPr="002D7CB9" w:rsidRDefault="00F962EF" w:rsidP="002D7CB9">
      <w:pPr>
        <w:pStyle w:val="EndNoteBibliography"/>
        <w:spacing w:after="0" w:line="360" w:lineRule="auto"/>
        <w:jc w:val="both"/>
        <w:rPr>
          <w:noProof/>
          <w:szCs w:val="28"/>
        </w:rPr>
      </w:pPr>
      <w:r w:rsidRPr="002D7CB9">
        <w:rPr>
          <w:noProof/>
          <w:szCs w:val="28"/>
        </w:rPr>
        <w:t>42.</w:t>
      </w:r>
      <w:r w:rsidRPr="002D7CB9">
        <w:rPr>
          <w:noProof/>
          <w:szCs w:val="28"/>
        </w:rPr>
        <w:tab/>
        <w:t>Lian H., Li S., Zhang Q., et al. (2024) U-shaped prognostic value of left ventricular-arterial coupling in septic patients: a prospective study</w:t>
      </w:r>
      <w:r w:rsidRPr="002D7CB9">
        <w:rPr>
          <w:i/>
          <w:noProof/>
          <w:szCs w:val="28"/>
        </w:rPr>
        <w:t>. Eur J Med Res</w:t>
      </w:r>
      <w:r w:rsidRPr="002D7CB9">
        <w:rPr>
          <w:noProof/>
          <w:szCs w:val="28"/>
        </w:rPr>
        <w:t>, 29(1): p. 435.</w:t>
      </w:r>
    </w:p>
    <w:p w14:paraId="17BC6895" w14:textId="77777777" w:rsidR="00F962EF" w:rsidRPr="002D7CB9" w:rsidRDefault="00F962EF" w:rsidP="002D7CB9">
      <w:pPr>
        <w:pStyle w:val="EndNoteBibliography"/>
        <w:spacing w:after="0" w:line="360" w:lineRule="auto"/>
        <w:jc w:val="both"/>
        <w:rPr>
          <w:noProof/>
          <w:szCs w:val="28"/>
        </w:rPr>
      </w:pPr>
      <w:r w:rsidRPr="002D7CB9">
        <w:rPr>
          <w:noProof/>
          <w:szCs w:val="28"/>
        </w:rPr>
        <w:t>43.</w:t>
      </w:r>
      <w:r w:rsidRPr="002D7CB9">
        <w:rPr>
          <w:noProof/>
          <w:szCs w:val="28"/>
        </w:rPr>
        <w:tab/>
        <w:t>Holm H., Magnusson M., Jujic A., et al. (2023) Ventricular-arterial coupling (VAC) in a population-based cohort of middle-aged individuals: The STANISLAS cohort</w:t>
      </w:r>
      <w:r w:rsidRPr="002D7CB9">
        <w:rPr>
          <w:i/>
          <w:noProof/>
          <w:szCs w:val="28"/>
        </w:rPr>
        <w:t>. Atherosclerosis</w:t>
      </w:r>
      <w:r w:rsidRPr="002D7CB9">
        <w:rPr>
          <w:noProof/>
          <w:szCs w:val="28"/>
        </w:rPr>
        <w:t>, 374: p. 11-20.</w:t>
      </w:r>
    </w:p>
    <w:p w14:paraId="17F3D31B" w14:textId="77777777" w:rsidR="00F962EF" w:rsidRPr="002D7CB9" w:rsidRDefault="00F962EF" w:rsidP="002D7CB9">
      <w:pPr>
        <w:pStyle w:val="EndNoteBibliography"/>
        <w:spacing w:after="0" w:line="360" w:lineRule="auto"/>
        <w:jc w:val="both"/>
        <w:rPr>
          <w:noProof/>
          <w:szCs w:val="28"/>
        </w:rPr>
      </w:pPr>
      <w:r w:rsidRPr="002D7CB9">
        <w:rPr>
          <w:noProof/>
          <w:szCs w:val="28"/>
        </w:rPr>
        <w:t>44.</w:t>
      </w:r>
      <w:r w:rsidRPr="002D7CB9">
        <w:rPr>
          <w:noProof/>
          <w:szCs w:val="28"/>
        </w:rPr>
        <w:tab/>
        <w:t>Ikonomidis I., Aboyans V., Blacher J., et al. (2019) The role of ventricular-arterial coupling in cardiac disease and heart failure: assessment, clinical implications and therapeutic interventions. A consensus document of the European Society of Cardiology Working Group on Aorta &amp; Peripheral Vascular Diseases, European Association of Cardiovascular Imaging, and Heart Failure Association</w:t>
      </w:r>
      <w:r w:rsidRPr="002D7CB9">
        <w:rPr>
          <w:i/>
          <w:noProof/>
          <w:szCs w:val="28"/>
        </w:rPr>
        <w:t>. Eur J Heart Fail</w:t>
      </w:r>
      <w:r w:rsidRPr="002D7CB9">
        <w:rPr>
          <w:noProof/>
          <w:szCs w:val="28"/>
        </w:rPr>
        <w:t>, 21(4): p. 402-424.</w:t>
      </w:r>
    </w:p>
    <w:p w14:paraId="2E3FA7D8" w14:textId="77777777" w:rsidR="00F962EF" w:rsidRPr="002D7CB9" w:rsidRDefault="00F962EF" w:rsidP="002D7CB9">
      <w:pPr>
        <w:pStyle w:val="EndNoteBibliography"/>
        <w:spacing w:after="0" w:line="360" w:lineRule="auto"/>
        <w:jc w:val="both"/>
        <w:rPr>
          <w:noProof/>
          <w:szCs w:val="28"/>
        </w:rPr>
      </w:pPr>
      <w:r w:rsidRPr="002D7CB9">
        <w:rPr>
          <w:noProof/>
          <w:szCs w:val="28"/>
        </w:rPr>
        <w:t>45.</w:t>
      </w:r>
      <w:r w:rsidRPr="002D7CB9">
        <w:rPr>
          <w:noProof/>
          <w:szCs w:val="28"/>
        </w:rPr>
        <w:tab/>
        <w:t>Cheng H.M., Yu W.C., Sung S.H., et al. (2008) Usefulness of systolic time intervals in the identification of abnormal ventriculo-arterial coupling in stable heart failure patients</w:t>
      </w:r>
      <w:r w:rsidRPr="002D7CB9">
        <w:rPr>
          <w:i/>
          <w:noProof/>
          <w:szCs w:val="28"/>
        </w:rPr>
        <w:t>. Eur J Heart Fail</w:t>
      </w:r>
      <w:r w:rsidRPr="002D7CB9">
        <w:rPr>
          <w:noProof/>
          <w:szCs w:val="28"/>
        </w:rPr>
        <w:t>, 10(12): p. 1192-200.</w:t>
      </w:r>
    </w:p>
    <w:p w14:paraId="71D87E33" w14:textId="77777777" w:rsidR="00F962EF" w:rsidRPr="002D7CB9" w:rsidRDefault="00F962EF" w:rsidP="002D7CB9">
      <w:pPr>
        <w:pStyle w:val="EndNoteBibliography"/>
        <w:spacing w:after="0" w:line="360" w:lineRule="auto"/>
        <w:jc w:val="both"/>
        <w:rPr>
          <w:noProof/>
          <w:szCs w:val="28"/>
        </w:rPr>
      </w:pPr>
      <w:r w:rsidRPr="002D7CB9">
        <w:rPr>
          <w:noProof/>
          <w:szCs w:val="28"/>
        </w:rPr>
        <w:t>46.</w:t>
      </w:r>
      <w:r w:rsidRPr="002D7CB9">
        <w:rPr>
          <w:noProof/>
          <w:szCs w:val="28"/>
        </w:rPr>
        <w:tab/>
        <w:t>Stokke T.M., Hasselberg N.E., Smedsrud M.K., et al. (2017) Geometry as a Confounder When Assessing Ventricular Systolic Function: Comparison Between Ejection Fraction and Strain</w:t>
      </w:r>
      <w:r w:rsidRPr="002D7CB9">
        <w:rPr>
          <w:i/>
          <w:noProof/>
          <w:szCs w:val="28"/>
        </w:rPr>
        <w:t>. J Am Coll Cardiol</w:t>
      </w:r>
      <w:r w:rsidRPr="002D7CB9">
        <w:rPr>
          <w:noProof/>
          <w:szCs w:val="28"/>
        </w:rPr>
        <w:t>, 70(8): p. 942-954.</w:t>
      </w:r>
    </w:p>
    <w:p w14:paraId="441E5E37" w14:textId="77777777" w:rsidR="00F962EF" w:rsidRPr="002D7CB9" w:rsidRDefault="00F962EF" w:rsidP="002D7CB9">
      <w:pPr>
        <w:pStyle w:val="EndNoteBibliography"/>
        <w:spacing w:after="0" w:line="360" w:lineRule="auto"/>
        <w:jc w:val="both"/>
        <w:rPr>
          <w:noProof/>
          <w:szCs w:val="28"/>
        </w:rPr>
      </w:pPr>
      <w:r w:rsidRPr="002D7CB9">
        <w:rPr>
          <w:noProof/>
          <w:szCs w:val="28"/>
        </w:rPr>
        <w:t>47.</w:t>
      </w:r>
      <w:r w:rsidRPr="002D7CB9">
        <w:rPr>
          <w:noProof/>
          <w:szCs w:val="28"/>
        </w:rPr>
        <w:tab/>
        <w:t>Abou R., van der Bijl P., Bax J.J., et al. (2020) Global longitudinal strain: clinical use and prognostic implications in contemporary practice</w:t>
      </w:r>
      <w:r w:rsidRPr="002D7CB9">
        <w:rPr>
          <w:i/>
          <w:noProof/>
          <w:szCs w:val="28"/>
        </w:rPr>
        <w:t>. Heart</w:t>
      </w:r>
      <w:r w:rsidRPr="002D7CB9">
        <w:rPr>
          <w:noProof/>
          <w:szCs w:val="28"/>
        </w:rPr>
        <w:t>, 106(18): p. 1438-1444.</w:t>
      </w:r>
    </w:p>
    <w:p w14:paraId="1D70CF4B" w14:textId="77777777" w:rsidR="00F962EF" w:rsidRPr="002D7CB9" w:rsidRDefault="00F962EF" w:rsidP="002D7CB9">
      <w:pPr>
        <w:pStyle w:val="EndNoteBibliography"/>
        <w:spacing w:after="0" w:line="360" w:lineRule="auto"/>
        <w:jc w:val="both"/>
        <w:rPr>
          <w:noProof/>
          <w:szCs w:val="28"/>
        </w:rPr>
      </w:pPr>
      <w:r w:rsidRPr="002D7CB9">
        <w:rPr>
          <w:noProof/>
          <w:szCs w:val="28"/>
        </w:rPr>
        <w:t>48.</w:t>
      </w:r>
      <w:r w:rsidRPr="002D7CB9">
        <w:rPr>
          <w:noProof/>
          <w:szCs w:val="28"/>
        </w:rPr>
        <w:tab/>
        <w:t>Yingchoncharoen T., Agarwal S., Popovic Z.B., et al. (2013) Normal ranges of left ventricular strain: a meta-analysis</w:t>
      </w:r>
      <w:r w:rsidRPr="002D7CB9">
        <w:rPr>
          <w:i/>
          <w:noProof/>
          <w:szCs w:val="28"/>
        </w:rPr>
        <w:t>. J Am Soc Echocardiogr</w:t>
      </w:r>
      <w:r w:rsidRPr="002D7CB9">
        <w:rPr>
          <w:noProof/>
          <w:szCs w:val="28"/>
        </w:rPr>
        <w:t>, 26(2): p. 185-91.</w:t>
      </w:r>
    </w:p>
    <w:p w14:paraId="3D6D79BE" w14:textId="77777777" w:rsidR="00F962EF" w:rsidRPr="002D7CB9" w:rsidRDefault="00F962EF" w:rsidP="002D7CB9">
      <w:pPr>
        <w:pStyle w:val="EndNoteBibliography"/>
        <w:spacing w:after="0" w:line="360" w:lineRule="auto"/>
        <w:jc w:val="both"/>
        <w:rPr>
          <w:noProof/>
          <w:szCs w:val="28"/>
        </w:rPr>
      </w:pPr>
      <w:r w:rsidRPr="002D7CB9">
        <w:rPr>
          <w:noProof/>
          <w:szCs w:val="28"/>
        </w:rPr>
        <w:t>49.</w:t>
      </w:r>
      <w:r w:rsidRPr="002D7CB9">
        <w:rPr>
          <w:noProof/>
          <w:szCs w:val="28"/>
        </w:rPr>
        <w:tab/>
        <w:t xml:space="preserve">Nyberg J., Jakobsen E.O., Ostvik A., et al. (2023) Echocardiographic Reference Ranges of Global Longitudinal Strain for All Cardiac Chambers </w:t>
      </w:r>
      <w:r w:rsidRPr="002D7CB9">
        <w:rPr>
          <w:noProof/>
          <w:szCs w:val="28"/>
        </w:rPr>
        <w:lastRenderedPageBreak/>
        <w:t>Using Guideline-Directed Dedicated Views</w:t>
      </w:r>
      <w:r w:rsidRPr="002D7CB9">
        <w:rPr>
          <w:i/>
          <w:noProof/>
          <w:szCs w:val="28"/>
        </w:rPr>
        <w:t>. JACC Cardiovasc Imaging</w:t>
      </w:r>
      <w:r w:rsidRPr="002D7CB9">
        <w:rPr>
          <w:noProof/>
          <w:szCs w:val="28"/>
        </w:rPr>
        <w:t>, 16(12): p. 1516-1531.</w:t>
      </w:r>
    </w:p>
    <w:p w14:paraId="6D7DD3C9" w14:textId="77777777" w:rsidR="00F962EF" w:rsidRPr="002D7CB9" w:rsidRDefault="00F962EF" w:rsidP="002D7CB9">
      <w:pPr>
        <w:pStyle w:val="EndNoteBibliography"/>
        <w:spacing w:after="0" w:line="360" w:lineRule="auto"/>
        <w:jc w:val="both"/>
        <w:rPr>
          <w:noProof/>
          <w:szCs w:val="28"/>
        </w:rPr>
      </w:pPr>
      <w:r w:rsidRPr="002D7CB9">
        <w:rPr>
          <w:noProof/>
          <w:szCs w:val="28"/>
        </w:rPr>
        <w:t>50.</w:t>
      </w:r>
      <w:r w:rsidRPr="002D7CB9">
        <w:rPr>
          <w:noProof/>
          <w:szCs w:val="28"/>
        </w:rPr>
        <w:tab/>
        <w:t>Dalen H., Thorstensen A., Aase S.A., et al. (2010) Segmental and global longitudinal strain and strain rate based on echocardiography of 1266 healthy individuals: the HUNT study in Norway</w:t>
      </w:r>
      <w:r w:rsidRPr="002D7CB9">
        <w:rPr>
          <w:i/>
          <w:noProof/>
          <w:szCs w:val="28"/>
        </w:rPr>
        <w:t>. Eur J Echocardiogr</w:t>
      </w:r>
      <w:r w:rsidRPr="002D7CB9">
        <w:rPr>
          <w:noProof/>
          <w:szCs w:val="28"/>
        </w:rPr>
        <w:t>, 11(2): p. 176-83.</w:t>
      </w:r>
    </w:p>
    <w:p w14:paraId="781E3E25" w14:textId="77777777" w:rsidR="00F962EF" w:rsidRPr="002D7CB9" w:rsidRDefault="00F962EF" w:rsidP="002D7CB9">
      <w:pPr>
        <w:pStyle w:val="EndNoteBibliography"/>
        <w:spacing w:after="0" w:line="360" w:lineRule="auto"/>
        <w:jc w:val="both"/>
        <w:rPr>
          <w:noProof/>
          <w:szCs w:val="28"/>
        </w:rPr>
      </w:pPr>
      <w:r w:rsidRPr="002D7CB9">
        <w:rPr>
          <w:noProof/>
          <w:szCs w:val="28"/>
        </w:rPr>
        <w:t>51.</w:t>
      </w:r>
      <w:r w:rsidRPr="002D7CB9">
        <w:rPr>
          <w:noProof/>
          <w:szCs w:val="28"/>
        </w:rPr>
        <w:tab/>
        <w:t>Omland T., Drazner M.H., Ueland T., et al. (2007) Plasma osteoprotegerin levels in the general population: relation to indices of left ventricular structure and function</w:t>
      </w:r>
      <w:r w:rsidRPr="002D7CB9">
        <w:rPr>
          <w:i/>
          <w:noProof/>
          <w:szCs w:val="28"/>
        </w:rPr>
        <w:t>. Hypertension</w:t>
      </w:r>
      <w:r w:rsidRPr="002D7CB9">
        <w:rPr>
          <w:noProof/>
          <w:szCs w:val="28"/>
        </w:rPr>
        <w:t>, 49(6): p. 1392-8.</w:t>
      </w:r>
    </w:p>
    <w:p w14:paraId="74394B89" w14:textId="77777777" w:rsidR="00F962EF" w:rsidRPr="002D7CB9" w:rsidRDefault="00F962EF" w:rsidP="002D7CB9">
      <w:pPr>
        <w:pStyle w:val="EndNoteBibliography"/>
        <w:spacing w:after="0" w:line="360" w:lineRule="auto"/>
        <w:jc w:val="both"/>
        <w:rPr>
          <w:noProof/>
          <w:szCs w:val="28"/>
        </w:rPr>
      </w:pPr>
      <w:r w:rsidRPr="002D7CB9">
        <w:rPr>
          <w:noProof/>
          <w:szCs w:val="28"/>
        </w:rPr>
        <w:t>52.</w:t>
      </w:r>
      <w:r w:rsidRPr="002D7CB9">
        <w:rPr>
          <w:noProof/>
          <w:szCs w:val="28"/>
        </w:rPr>
        <w:tab/>
        <w:t>Omland T., Ueland T., Jansson A.M., et al. (2008) Circulating osteoprotegerin levels and long-term prognosis in patients with acute coronary syndromes</w:t>
      </w:r>
      <w:r w:rsidRPr="002D7CB9">
        <w:rPr>
          <w:i/>
          <w:noProof/>
          <w:szCs w:val="28"/>
        </w:rPr>
        <w:t>. J Am Coll Cardiol</w:t>
      </w:r>
      <w:r w:rsidRPr="002D7CB9">
        <w:rPr>
          <w:noProof/>
          <w:szCs w:val="28"/>
        </w:rPr>
        <w:t>, 51(6): p. 627-33.</w:t>
      </w:r>
    </w:p>
    <w:p w14:paraId="1EE42E78" w14:textId="77777777" w:rsidR="00F962EF" w:rsidRPr="002D7CB9" w:rsidRDefault="00F962EF" w:rsidP="002D7CB9">
      <w:pPr>
        <w:pStyle w:val="EndNoteBibliography"/>
        <w:spacing w:after="0" w:line="360" w:lineRule="auto"/>
        <w:jc w:val="both"/>
        <w:rPr>
          <w:noProof/>
          <w:szCs w:val="28"/>
        </w:rPr>
      </w:pPr>
      <w:r w:rsidRPr="002D7CB9">
        <w:rPr>
          <w:noProof/>
          <w:szCs w:val="28"/>
        </w:rPr>
        <w:t>53.</w:t>
      </w:r>
      <w:r w:rsidRPr="002D7CB9">
        <w:rPr>
          <w:noProof/>
          <w:szCs w:val="28"/>
        </w:rPr>
        <w:tab/>
        <w:t>Abedin M., Omland T., Ueland T., et al. (2007) Relation of osteoprotegerin to coronary calcium and aortic plaque (from the Dallas Heart Study)</w:t>
      </w:r>
      <w:r w:rsidRPr="002D7CB9">
        <w:rPr>
          <w:i/>
          <w:noProof/>
          <w:szCs w:val="28"/>
        </w:rPr>
        <w:t>. Am J Cardiol</w:t>
      </w:r>
      <w:r w:rsidRPr="002D7CB9">
        <w:rPr>
          <w:noProof/>
          <w:szCs w:val="28"/>
        </w:rPr>
        <w:t>, 99(4): p. 513-8.</w:t>
      </w:r>
    </w:p>
    <w:p w14:paraId="0BFCB8D6" w14:textId="77777777" w:rsidR="00F962EF" w:rsidRPr="002D7CB9" w:rsidRDefault="00F962EF" w:rsidP="002D7CB9">
      <w:pPr>
        <w:pStyle w:val="EndNoteBibliography"/>
        <w:spacing w:after="0" w:line="360" w:lineRule="auto"/>
        <w:jc w:val="both"/>
        <w:rPr>
          <w:noProof/>
          <w:szCs w:val="28"/>
        </w:rPr>
      </w:pPr>
      <w:r w:rsidRPr="002D7CB9">
        <w:rPr>
          <w:noProof/>
          <w:szCs w:val="28"/>
        </w:rPr>
        <w:t>54.</w:t>
      </w:r>
      <w:r w:rsidRPr="002D7CB9">
        <w:rPr>
          <w:noProof/>
          <w:szCs w:val="28"/>
        </w:rPr>
        <w:tab/>
        <w:t>Jono S., Ikari Y., Shioi A., et al. (2002) Serum osteoprotegerin levels are associated with the presence and severity of coronary artery disease</w:t>
      </w:r>
      <w:r w:rsidRPr="002D7CB9">
        <w:rPr>
          <w:i/>
          <w:noProof/>
          <w:szCs w:val="28"/>
        </w:rPr>
        <w:t>. Circulation</w:t>
      </w:r>
      <w:r w:rsidRPr="002D7CB9">
        <w:rPr>
          <w:noProof/>
          <w:szCs w:val="28"/>
        </w:rPr>
        <w:t>, 106(10): p. 1192-4.</w:t>
      </w:r>
    </w:p>
    <w:p w14:paraId="6D80820F" w14:textId="77777777" w:rsidR="00F962EF" w:rsidRPr="002D7CB9" w:rsidRDefault="00F962EF" w:rsidP="002D7CB9">
      <w:pPr>
        <w:pStyle w:val="EndNoteBibliography"/>
        <w:spacing w:after="0" w:line="360" w:lineRule="auto"/>
        <w:jc w:val="both"/>
        <w:rPr>
          <w:noProof/>
          <w:szCs w:val="28"/>
        </w:rPr>
      </w:pPr>
      <w:r w:rsidRPr="002D7CB9">
        <w:rPr>
          <w:noProof/>
          <w:szCs w:val="28"/>
        </w:rPr>
        <w:t>55.</w:t>
      </w:r>
      <w:r w:rsidRPr="002D7CB9">
        <w:rPr>
          <w:noProof/>
          <w:szCs w:val="28"/>
        </w:rPr>
        <w:tab/>
        <w:t>Crisafulli A., Micari A., Altavilla D., et al. (2005) Serum levels of osteoprotegerin and RANKL in patients with ST elevation acute myocardial infarction</w:t>
      </w:r>
      <w:r w:rsidRPr="002D7CB9">
        <w:rPr>
          <w:i/>
          <w:noProof/>
          <w:szCs w:val="28"/>
        </w:rPr>
        <w:t>. Clin Sci (Lond)</w:t>
      </w:r>
      <w:r w:rsidRPr="002D7CB9">
        <w:rPr>
          <w:noProof/>
          <w:szCs w:val="28"/>
        </w:rPr>
        <w:t>, 109(4): p. 389-95.</w:t>
      </w:r>
    </w:p>
    <w:p w14:paraId="331ADBDA" w14:textId="77777777" w:rsidR="00F962EF" w:rsidRPr="002D7CB9" w:rsidRDefault="00F962EF" w:rsidP="002D7CB9">
      <w:pPr>
        <w:pStyle w:val="EndNoteBibliography"/>
        <w:spacing w:after="0" w:line="360" w:lineRule="auto"/>
        <w:jc w:val="both"/>
        <w:rPr>
          <w:noProof/>
          <w:szCs w:val="28"/>
        </w:rPr>
      </w:pPr>
      <w:r w:rsidRPr="002D7CB9">
        <w:rPr>
          <w:noProof/>
          <w:szCs w:val="28"/>
        </w:rPr>
        <w:t>56.</w:t>
      </w:r>
      <w:r w:rsidRPr="002D7CB9">
        <w:rPr>
          <w:noProof/>
          <w:szCs w:val="28"/>
        </w:rPr>
        <w:tab/>
        <w:t>Herskowitz A., Choi S., Ansari A.A., et al. (1995) Cytokine mRNA expression in postischemic/reperfused myocardium</w:t>
      </w:r>
      <w:r w:rsidRPr="002D7CB9">
        <w:rPr>
          <w:i/>
          <w:noProof/>
          <w:szCs w:val="28"/>
        </w:rPr>
        <w:t>. Am J Pathol</w:t>
      </w:r>
      <w:r w:rsidRPr="002D7CB9">
        <w:rPr>
          <w:noProof/>
          <w:szCs w:val="28"/>
        </w:rPr>
        <w:t>, 146(2): p. 419-28.</w:t>
      </w:r>
    </w:p>
    <w:p w14:paraId="538C17FD" w14:textId="77777777" w:rsidR="00F962EF" w:rsidRPr="002D7CB9" w:rsidRDefault="00F962EF" w:rsidP="002D7CB9">
      <w:pPr>
        <w:pStyle w:val="EndNoteBibliography"/>
        <w:spacing w:after="0" w:line="360" w:lineRule="auto"/>
        <w:jc w:val="both"/>
        <w:rPr>
          <w:noProof/>
          <w:szCs w:val="28"/>
        </w:rPr>
      </w:pPr>
      <w:r w:rsidRPr="002D7CB9">
        <w:rPr>
          <w:noProof/>
          <w:szCs w:val="28"/>
        </w:rPr>
        <w:t>57.</w:t>
      </w:r>
      <w:r w:rsidRPr="002D7CB9">
        <w:rPr>
          <w:noProof/>
          <w:szCs w:val="28"/>
        </w:rPr>
        <w:tab/>
        <w:t>Christia P., Bujak M., Gonzalez-Quesada C., et al. (2013) Systematic characterization of myocardial inflammation, repair, and remodeling in a mouse model of reperfused myocardial infarction</w:t>
      </w:r>
      <w:r w:rsidRPr="002D7CB9">
        <w:rPr>
          <w:i/>
          <w:noProof/>
          <w:szCs w:val="28"/>
        </w:rPr>
        <w:t>. J Histochem Cytochem</w:t>
      </w:r>
      <w:r w:rsidRPr="002D7CB9">
        <w:rPr>
          <w:noProof/>
          <w:szCs w:val="28"/>
        </w:rPr>
        <w:t>, 61(8): p. 555-70.</w:t>
      </w:r>
    </w:p>
    <w:p w14:paraId="344C0002"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58.</w:t>
      </w:r>
      <w:r w:rsidRPr="002D7CB9">
        <w:rPr>
          <w:noProof/>
          <w:szCs w:val="28"/>
        </w:rPr>
        <w:tab/>
        <w:t>Rochette L., Meloux A., Rigal E., et al. (2019) The Role of Osteoprotegerin and Its Ligands in Vascular Function</w:t>
      </w:r>
      <w:r w:rsidRPr="002D7CB9">
        <w:rPr>
          <w:i/>
          <w:noProof/>
          <w:szCs w:val="28"/>
        </w:rPr>
        <w:t>. Int J Mol Sci</w:t>
      </w:r>
      <w:r w:rsidRPr="002D7CB9">
        <w:rPr>
          <w:noProof/>
          <w:szCs w:val="28"/>
        </w:rPr>
        <w:t>, 20(3).</w:t>
      </w:r>
    </w:p>
    <w:p w14:paraId="708CD611" w14:textId="77777777" w:rsidR="00F962EF" w:rsidRPr="002D7CB9" w:rsidRDefault="00F962EF" w:rsidP="002D7CB9">
      <w:pPr>
        <w:pStyle w:val="EndNoteBibliography"/>
        <w:spacing w:after="0" w:line="360" w:lineRule="auto"/>
        <w:jc w:val="both"/>
        <w:rPr>
          <w:noProof/>
          <w:szCs w:val="28"/>
        </w:rPr>
      </w:pPr>
      <w:r w:rsidRPr="002D7CB9">
        <w:rPr>
          <w:noProof/>
          <w:szCs w:val="28"/>
        </w:rPr>
        <w:t>59.</w:t>
      </w:r>
      <w:r w:rsidRPr="002D7CB9">
        <w:rPr>
          <w:noProof/>
          <w:szCs w:val="28"/>
        </w:rPr>
        <w:tab/>
        <w:t>Hosbond S.E., Diederichsen A.C., Saaby L., et al. (2014) Can osteoprotegerin be used to identify the presence and severity of coronary artery disease in different clinical settings?</w:t>
      </w:r>
      <w:r w:rsidRPr="002D7CB9">
        <w:rPr>
          <w:i/>
          <w:noProof/>
          <w:szCs w:val="28"/>
        </w:rPr>
        <w:t xml:space="preserve"> Atherosclerosis</w:t>
      </w:r>
      <w:r w:rsidRPr="002D7CB9">
        <w:rPr>
          <w:noProof/>
          <w:szCs w:val="28"/>
        </w:rPr>
        <w:t>, 236(2): p. 230-6.</w:t>
      </w:r>
    </w:p>
    <w:p w14:paraId="3FD1306F" w14:textId="77777777" w:rsidR="00F962EF" w:rsidRPr="002D7CB9" w:rsidRDefault="00F962EF" w:rsidP="002D7CB9">
      <w:pPr>
        <w:pStyle w:val="EndNoteBibliography"/>
        <w:spacing w:after="0" w:line="360" w:lineRule="auto"/>
        <w:jc w:val="both"/>
        <w:rPr>
          <w:noProof/>
          <w:szCs w:val="28"/>
        </w:rPr>
      </w:pPr>
      <w:r w:rsidRPr="002D7CB9">
        <w:rPr>
          <w:noProof/>
          <w:szCs w:val="28"/>
        </w:rPr>
        <w:t>60.</w:t>
      </w:r>
      <w:r w:rsidRPr="002D7CB9">
        <w:rPr>
          <w:noProof/>
          <w:szCs w:val="28"/>
        </w:rPr>
        <w:tab/>
        <w:t>Roysland R., Bonaca M.P., Omland T., et al. (2012) Osteoprotegerin and cardiovascular mortality in patients with non-ST elevation acute coronary syndromes</w:t>
      </w:r>
      <w:r w:rsidRPr="002D7CB9">
        <w:rPr>
          <w:i/>
          <w:noProof/>
          <w:szCs w:val="28"/>
        </w:rPr>
        <w:t>. Heart</w:t>
      </w:r>
      <w:r w:rsidRPr="002D7CB9">
        <w:rPr>
          <w:noProof/>
          <w:szCs w:val="28"/>
        </w:rPr>
        <w:t>, 98(10): p. 786-91.</w:t>
      </w:r>
    </w:p>
    <w:p w14:paraId="6107E233" w14:textId="77777777" w:rsidR="00F962EF" w:rsidRPr="002D7CB9" w:rsidRDefault="00F962EF" w:rsidP="002D7CB9">
      <w:pPr>
        <w:pStyle w:val="EndNoteBibliography"/>
        <w:spacing w:after="0" w:line="360" w:lineRule="auto"/>
        <w:jc w:val="both"/>
        <w:rPr>
          <w:noProof/>
          <w:szCs w:val="28"/>
        </w:rPr>
      </w:pPr>
      <w:r w:rsidRPr="002D7CB9">
        <w:rPr>
          <w:noProof/>
          <w:szCs w:val="28"/>
        </w:rPr>
        <w:t>61.</w:t>
      </w:r>
      <w:r w:rsidRPr="002D7CB9">
        <w:rPr>
          <w:noProof/>
          <w:szCs w:val="28"/>
        </w:rPr>
        <w:tab/>
        <w:t>Cottin Y., Issa R., Benalia M., et al. (2021) Association between Serum Osteoprotegerin Levels and Severity of Coronary Artery Disease in Patients with Acute Myocardial Infarction</w:t>
      </w:r>
      <w:r w:rsidRPr="002D7CB9">
        <w:rPr>
          <w:i/>
          <w:noProof/>
          <w:szCs w:val="28"/>
        </w:rPr>
        <w:t>. J Clin Med</w:t>
      </w:r>
      <w:r w:rsidRPr="002D7CB9">
        <w:rPr>
          <w:noProof/>
          <w:szCs w:val="28"/>
        </w:rPr>
        <w:t>, 10(19).</w:t>
      </w:r>
    </w:p>
    <w:p w14:paraId="1EEB960D" w14:textId="77777777" w:rsidR="00F962EF" w:rsidRPr="002D7CB9" w:rsidRDefault="00F962EF" w:rsidP="002D7CB9">
      <w:pPr>
        <w:pStyle w:val="EndNoteBibliography"/>
        <w:spacing w:after="0" w:line="360" w:lineRule="auto"/>
        <w:jc w:val="both"/>
        <w:rPr>
          <w:noProof/>
          <w:szCs w:val="28"/>
        </w:rPr>
      </w:pPr>
      <w:r w:rsidRPr="002D7CB9">
        <w:rPr>
          <w:noProof/>
          <w:szCs w:val="28"/>
        </w:rPr>
        <w:t>62.</w:t>
      </w:r>
      <w:r w:rsidRPr="002D7CB9">
        <w:rPr>
          <w:noProof/>
          <w:szCs w:val="28"/>
        </w:rPr>
        <w:tab/>
        <w:t>Zauli G., Corallini F., Bossi F., et al. (2007) Osteoprotegerin increases leukocyte adhesion to endothelial cells both in vitro and in vivo</w:t>
      </w:r>
      <w:r w:rsidRPr="002D7CB9">
        <w:rPr>
          <w:i/>
          <w:noProof/>
          <w:szCs w:val="28"/>
        </w:rPr>
        <w:t>. Blood</w:t>
      </w:r>
      <w:r w:rsidRPr="002D7CB9">
        <w:rPr>
          <w:noProof/>
          <w:szCs w:val="28"/>
        </w:rPr>
        <w:t>, 110(2): p. 536-43.</w:t>
      </w:r>
    </w:p>
    <w:p w14:paraId="5CDB41A0" w14:textId="77777777" w:rsidR="00F962EF" w:rsidRPr="002D7CB9" w:rsidRDefault="00F962EF" w:rsidP="002D7CB9">
      <w:pPr>
        <w:pStyle w:val="EndNoteBibliography"/>
        <w:spacing w:after="0" w:line="360" w:lineRule="auto"/>
        <w:jc w:val="both"/>
        <w:rPr>
          <w:noProof/>
          <w:szCs w:val="28"/>
        </w:rPr>
      </w:pPr>
      <w:r w:rsidRPr="002D7CB9">
        <w:rPr>
          <w:noProof/>
          <w:szCs w:val="28"/>
        </w:rPr>
        <w:t>63.</w:t>
      </w:r>
      <w:r w:rsidRPr="002D7CB9">
        <w:rPr>
          <w:noProof/>
          <w:szCs w:val="28"/>
        </w:rPr>
        <w:tab/>
        <w:t>Alizade E., Kahyaoglu M., Balaban I., et al. (2024) Osteoprotegerin is associated with subclinical left ventricular systolic dysfunction in non-dipper hypertensive patients: a 2D speckle tracking echocardiographic study</w:t>
      </w:r>
      <w:r w:rsidRPr="002D7CB9">
        <w:rPr>
          <w:i/>
          <w:noProof/>
          <w:szCs w:val="28"/>
        </w:rPr>
        <w:t>. Blood Press Monit</w:t>
      </w:r>
      <w:r w:rsidRPr="002D7CB9">
        <w:rPr>
          <w:noProof/>
          <w:szCs w:val="28"/>
        </w:rPr>
        <w:t>, 29(2): p. 55-62.</w:t>
      </w:r>
    </w:p>
    <w:p w14:paraId="1609DD48" w14:textId="77777777" w:rsidR="00F962EF" w:rsidRPr="002D7CB9" w:rsidRDefault="00F962EF" w:rsidP="002D7CB9">
      <w:pPr>
        <w:pStyle w:val="EndNoteBibliography"/>
        <w:spacing w:after="0" w:line="360" w:lineRule="auto"/>
        <w:jc w:val="both"/>
        <w:rPr>
          <w:noProof/>
          <w:szCs w:val="28"/>
        </w:rPr>
      </w:pPr>
      <w:r w:rsidRPr="002D7CB9">
        <w:rPr>
          <w:noProof/>
          <w:szCs w:val="28"/>
        </w:rPr>
        <w:t>64.</w:t>
      </w:r>
      <w:r w:rsidRPr="002D7CB9">
        <w:rPr>
          <w:noProof/>
          <w:szCs w:val="28"/>
        </w:rPr>
        <w:tab/>
        <w:t>Kalaycioglu E., Gokdeniz T., Aykan A.C., et al. (2014) Osteoprotegerin is associated with subclinical left ventricular systolic dysfunction in diabetic hypertensive patients: a speckle tracking study</w:t>
      </w:r>
      <w:r w:rsidRPr="002D7CB9">
        <w:rPr>
          <w:i/>
          <w:noProof/>
          <w:szCs w:val="28"/>
        </w:rPr>
        <w:t>. Can J Cardiol</w:t>
      </w:r>
      <w:r w:rsidRPr="002D7CB9">
        <w:rPr>
          <w:noProof/>
          <w:szCs w:val="28"/>
        </w:rPr>
        <w:t>, 30(12): p. 1529-34.</w:t>
      </w:r>
    </w:p>
    <w:p w14:paraId="5D615060" w14:textId="77777777" w:rsidR="00F962EF" w:rsidRPr="002D7CB9" w:rsidRDefault="00F962EF" w:rsidP="002D7CB9">
      <w:pPr>
        <w:pStyle w:val="EndNoteBibliography"/>
        <w:spacing w:after="0" w:line="360" w:lineRule="auto"/>
        <w:jc w:val="both"/>
        <w:rPr>
          <w:noProof/>
          <w:szCs w:val="28"/>
        </w:rPr>
      </w:pPr>
      <w:r w:rsidRPr="002D7CB9">
        <w:rPr>
          <w:noProof/>
          <w:szCs w:val="28"/>
        </w:rPr>
        <w:t>65.</w:t>
      </w:r>
      <w:r w:rsidRPr="002D7CB9">
        <w:rPr>
          <w:noProof/>
          <w:szCs w:val="28"/>
        </w:rPr>
        <w:tab/>
        <w:t>Kamimura D., Suzuki T., Furniss A.L., et al. (2017) Elevated serum osteoprotegerin is associated with increased left ventricular mass index and myocardial stiffness</w:t>
      </w:r>
      <w:r w:rsidRPr="002D7CB9">
        <w:rPr>
          <w:i/>
          <w:noProof/>
          <w:szCs w:val="28"/>
        </w:rPr>
        <w:t>. J Cardiovasc Med (Hagerstown)</w:t>
      </w:r>
      <w:r w:rsidRPr="002D7CB9">
        <w:rPr>
          <w:noProof/>
          <w:szCs w:val="28"/>
        </w:rPr>
        <w:t>, 18(12): p. 954-961.</w:t>
      </w:r>
    </w:p>
    <w:p w14:paraId="29E03C25" w14:textId="77777777" w:rsidR="00F962EF" w:rsidRPr="002D7CB9" w:rsidRDefault="00F962EF" w:rsidP="002D7CB9">
      <w:pPr>
        <w:pStyle w:val="EndNoteBibliography"/>
        <w:spacing w:after="0" w:line="360" w:lineRule="auto"/>
        <w:jc w:val="both"/>
        <w:rPr>
          <w:noProof/>
          <w:szCs w:val="28"/>
        </w:rPr>
      </w:pPr>
      <w:r w:rsidRPr="002D7CB9">
        <w:rPr>
          <w:noProof/>
          <w:szCs w:val="28"/>
        </w:rPr>
        <w:t>66.</w:t>
      </w:r>
      <w:r w:rsidRPr="002D7CB9">
        <w:rPr>
          <w:noProof/>
          <w:szCs w:val="28"/>
        </w:rPr>
        <w:tab/>
        <w:t>Low S., Pek S., Moh A., et al. (2024) The association between osteoprotegerin and arterial stiffness in a 10-year longitudinal study of patients with type 2 diabetes</w:t>
      </w:r>
      <w:r w:rsidRPr="002D7CB9">
        <w:rPr>
          <w:i/>
          <w:noProof/>
          <w:szCs w:val="28"/>
        </w:rPr>
        <w:t>. Diab Vasc Dis Res</w:t>
      </w:r>
      <w:r w:rsidRPr="002D7CB9">
        <w:rPr>
          <w:noProof/>
          <w:szCs w:val="28"/>
        </w:rPr>
        <w:t>, 21(6): p. 14791641241304435.</w:t>
      </w:r>
    </w:p>
    <w:p w14:paraId="560BF334"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67.</w:t>
      </w:r>
      <w:r w:rsidRPr="002D7CB9">
        <w:rPr>
          <w:noProof/>
          <w:szCs w:val="28"/>
        </w:rPr>
        <w:tab/>
        <w:t>Fehervari L., Frigy A., Kocsis L., et al. (2021) Serum Osteoprotegerin and Carotid Intima-Media Thickness Are Related to High Arterial Stiffness in Heart Failure with Reduced Ejection Fraction</w:t>
      </w:r>
      <w:r w:rsidRPr="002D7CB9">
        <w:rPr>
          <w:i/>
          <w:noProof/>
          <w:szCs w:val="28"/>
        </w:rPr>
        <w:t>. Diagnostics (Basel)</w:t>
      </w:r>
      <w:r w:rsidRPr="002D7CB9">
        <w:rPr>
          <w:noProof/>
          <w:szCs w:val="28"/>
        </w:rPr>
        <w:t>, 11(5).</w:t>
      </w:r>
    </w:p>
    <w:p w14:paraId="2FA9C38A" w14:textId="77777777" w:rsidR="00F962EF" w:rsidRPr="002D7CB9" w:rsidRDefault="00F962EF" w:rsidP="002D7CB9">
      <w:pPr>
        <w:pStyle w:val="EndNoteBibliography"/>
        <w:spacing w:after="0" w:line="360" w:lineRule="auto"/>
        <w:jc w:val="both"/>
        <w:rPr>
          <w:noProof/>
          <w:szCs w:val="28"/>
        </w:rPr>
      </w:pPr>
      <w:r w:rsidRPr="002D7CB9">
        <w:rPr>
          <w:noProof/>
          <w:szCs w:val="28"/>
        </w:rPr>
        <w:t>68.</w:t>
      </w:r>
      <w:r w:rsidRPr="002D7CB9">
        <w:rPr>
          <w:noProof/>
          <w:szCs w:val="28"/>
        </w:rPr>
        <w:tab/>
        <w:t>Zitka O., Kukacka J., Krizkova S., et al. (2010) Matrix metalloproteinases</w:t>
      </w:r>
      <w:r w:rsidRPr="002D7CB9">
        <w:rPr>
          <w:i/>
          <w:noProof/>
          <w:szCs w:val="28"/>
        </w:rPr>
        <w:t>. Curr Med Chem</w:t>
      </w:r>
      <w:r w:rsidRPr="002D7CB9">
        <w:rPr>
          <w:noProof/>
          <w:szCs w:val="28"/>
        </w:rPr>
        <w:t>, 17(31): p. 3751-68.</w:t>
      </w:r>
    </w:p>
    <w:p w14:paraId="0A05DE78" w14:textId="77777777" w:rsidR="00F962EF" w:rsidRPr="002D7CB9" w:rsidRDefault="00F962EF" w:rsidP="002D7CB9">
      <w:pPr>
        <w:pStyle w:val="EndNoteBibliography"/>
        <w:spacing w:after="0" w:line="360" w:lineRule="auto"/>
        <w:jc w:val="both"/>
        <w:rPr>
          <w:noProof/>
          <w:szCs w:val="28"/>
        </w:rPr>
      </w:pPr>
      <w:r w:rsidRPr="002D7CB9">
        <w:rPr>
          <w:noProof/>
          <w:szCs w:val="28"/>
        </w:rPr>
        <w:t>69.</w:t>
      </w:r>
      <w:r w:rsidRPr="002D7CB9">
        <w:rPr>
          <w:noProof/>
          <w:szCs w:val="28"/>
        </w:rPr>
        <w:tab/>
        <w:t>Azevedo A., Prado A.F., Antonio R.C., et al. (2014) Matrix metalloproteinases are involved in cardiovascular diseases</w:t>
      </w:r>
      <w:r w:rsidRPr="002D7CB9">
        <w:rPr>
          <w:i/>
          <w:noProof/>
          <w:szCs w:val="28"/>
        </w:rPr>
        <w:t>. Basic Clin Pharmacol Toxicol</w:t>
      </w:r>
      <w:r w:rsidRPr="002D7CB9">
        <w:rPr>
          <w:noProof/>
          <w:szCs w:val="28"/>
        </w:rPr>
        <w:t>, 115(4): p. 301-14.</w:t>
      </w:r>
    </w:p>
    <w:p w14:paraId="1D63AC70" w14:textId="77777777" w:rsidR="00F962EF" w:rsidRPr="002D7CB9" w:rsidRDefault="00F962EF" w:rsidP="002D7CB9">
      <w:pPr>
        <w:pStyle w:val="EndNoteBibliography"/>
        <w:spacing w:after="0" w:line="360" w:lineRule="auto"/>
        <w:jc w:val="both"/>
        <w:rPr>
          <w:noProof/>
          <w:szCs w:val="28"/>
        </w:rPr>
      </w:pPr>
      <w:r w:rsidRPr="002D7CB9">
        <w:rPr>
          <w:noProof/>
          <w:szCs w:val="28"/>
        </w:rPr>
        <w:t>70.</w:t>
      </w:r>
      <w:r w:rsidRPr="002D7CB9">
        <w:rPr>
          <w:noProof/>
          <w:szCs w:val="28"/>
        </w:rPr>
        <w:tab/>
        <w:t>Dobaczewski M., Gonzalez-Quesada C. and Frangogiannis N.G. (2010) The extracellular matrix as a modulator of the inflammatory and reparative response following myocardial infarction</w:t>
      </w:r>
      <w:r w:rsidRPr="002D7CB9">
        <w:rPr>
          <w:i/>
          <w:noProof/>
          <w:szCs w:val="28"/>
        </w:rPr>
        <w:t>. J Mol Cell Cardiol</w:t>
      </w:r>
      <w:r w:rsidRPr="002D7CB9">
        <w:rPr>
          <w:noProof/>
          <w:szCs w:val="28"/>
        </w:rPr>
        <w:t>, 48(3): p. 504-11.</w:t>
      </w:r>
    </w:p>
    <w:p w14:paraId="4604B6EC" w14:textId="77777777" w:rsidR="00F962EF" w:rsidRPr="002D7CB9" w:rsidRDefault="00F962EF" w:rsidP="002D7CB9">
      <w:pPr>
        <w:pStyle w:val="EndNoteBibliography"/>
        <w:spacing w:after="0" w:line="360" w:lineRule="auto"/>
        <w:jc w:val="both"/>
        <w:rPr>
          <w:noProof/>
          <w:szCs w:val="28"/>
        </w:rPr>
      </w:pPr>
      <w:r w:rsidRPr="002D7CB9">
        <w:rPr>
          <w:noProof/>
          <w:szCs w:val="28"/>
        </w:rPr>
        <w:t>71.</w:t>
      </w:r>
      <w:r w:rsidRPr="002D7CB9">
        <w:rPr>
          <w:noProof/>
          <w:szCs w:val="28"/>
        </w:rPr>
        <w:tab/>
        <w:t>Gearing A.J., Beckett P., Christodoulou M., et al. (1995) Matrix metalloproteinases and processing of pro-TNF-alpha</w:t>
      </w:r>
      <w:r w:rsidRPr="002D7CB9">
        <w:rPr>
          <w:i/>
          <w:noProof/>
          <w:szCs w:val="28"/>
        </w:rPr>
        <w:t>. J Leukoc Biol</w:t>
      </w:r>
      <w:r w:rsidRPr="002D7CB9">
        <w:rPr>
          <w:noProof/>
          <w:szCs w:val="28"/>
        </w:rPr>
        <w:t>, 57(5): p. 774-7.</w:t>
      </w:r>
    </w:p>
    <w:p w14:paraId="61719F1E" w14:textId="77777777" w:rsidR="00F962EF" w:rsidRPr="002D7CB9" w:rsidRDefault="00F962EF" w:rsidP="002D7CB9">
      <w:pPr>
        <w:pStyle w:val="EndNoteBibliography"/>
        <w:spacing w:after="0" w:line="360" w:lineRule="auto"/>
        <w:jc w:val="both"/>
        <w:rPr>
          <w:noProof/>
          <w:szCs w:val="28"/>
        </w:rPr>
      </w:pPr>
      <w:r w:rsidRPr="002D7CB9">
        <w:rPr>
          <w:noProof/>
          <w:szCs w:val="28"/>
        </w:rPr>
        <w:t>72.</w:t>
      </w:r>
      <w:r w:rsidRPr="002D7CB9">
        <w:rPr>
          <w:noProof/>
          <w:szCs w:val="28"/>
        </w:rPr>
        <w:tab/>
        <w:t>Van Lint P. and Libert C. (2007) Chemokine and cytokine processing by matrix metalloproteinases and its effect on leukocyte migration and inflammation</w:t>
      </w:r>
      <w:r w:rsidRPr="002D7CB9">
        <w:rPr>
          <w:i/>
          <w:noProof/>
          <w:szCs w:val="28"/>
        </w:rPr>
        <w:t>. J Leukoc Biol</w:t>
      </w:r>
      <w:r w:rsidRPr="002D7CB9">
        <w:rPr>
          <w:noProof/>
          <w:szCs w:val="28"/>
        </w:rPr>
        <w:t>, 82(6): p. 1375-81.</w:t>
      </w:r>
    </w:p>
    <w:p w14:paraId="36718152" w14:textId="77777777" w:rsidR="00F962EF" w:rsidRPr="002D7CB9" w:rsidRDefault="00F962EF" w:rsidP="002D7CB9">
      <w:pPr>
        <w:pStyle w:val="EndNoteBibliography"/>
        <w:spacing w:after="0" w:line="360" w:lineRule="auto"/>
        <w:jc w:val="both"/>
        <w:rPr>
          <w:noProof/>
          <w:szCs w:val="28"/>
        </w:rPr>
      </w:pPr>
      <w:r w:rsidRPr="002D7CB9">
        <w:rPr>
          <w:noProof/>
          <w:szCs w:val="28"/>
        </w:rPr>
        <w:t>73.</w:t>
      </w:r>
      <w:r w:rsidRPr="002D7CB9">
        <w:rPr>
          <w:noProof/>
          <w:szCs w:val="28"/>
        </w:rPr>
        <w:tab/>
        <w:t>Tao Z.Y., Cavasin M.A., Yang F., et al. (2004) Temporal changes in matrix metalloproteinase expression and inflammatory response associated with cardiac rupture after myocardial infarction in mice</w:t>
      </w:r>
      <w:r w:rsidRPr="002D7CB9">
        <w:rPr>
          <w:i/>
          <w:noProof/>
          <w:szCs w:val="28"/>
        </w:rPr>
        <w:t>. Life Sci</w:t>
      </w:r>
      <w:r w:rsidRPr="002D7CB9">
        <w:rPr>
          <w:noProof/>
          <w:szCs w:val="28"/>
        </w:rPr>
        <w:t>, 74(12): p. 1561-72.</w:t>
      </w:r>
    </w:p>
    <w:p w14:paraId="23AE3777" w14:textId="77777777" w:rsidR="00F962EF" w:rsidRPr="002D7CB9" w:rsidRDefault="00F962EF" w:rsidP="002D7CB9">
      <w:pPr>
        <w:pStyle w:val="EndNoteBibliography"/>
        <w:spacing w:after="0" w:line="360" w:lineRule="auto"/>
        <w:jc w:val="both"/>
        <w:rPr>
          <w:noProof/>
          <w:szCs w:val="28"/>
        </w:rPr>
      </w:pPr>
      <w:r w:rsidRPr="002D7CB9">
        <w:rPr>
          <w:noProof/>
          <w:szCs w:val="28"/>
        </w:rPr>
        <w:t>74.</w:t>
      </w:r>
      <w:r w:rsidRPr="002D7CB9">
        <w:rPr>
          <w:noProof/>
          <w:szCs w:val="28"/>
        </w:rPr>
        <w:tab/>
        <w:t>Matsumura S., Iwanaga S., Mochizuki S., et al. (2005) Targeted deletion or pharmacological inhibition of MMP-2 prevents cardiac rupture after myocardial infarction in mice</w:t>
      </w:r>
      <w:r w:rsidRPr="002D7CB9">
        <w:rPr>
          <w:i/>
          <w:noProof/>
          <w:szCs w:val="28"/>
        </w:rPr>
        <w:t>. J Clin Invest</w:t>
      </w:r>
      <w:r w:rsidRPr="002D7CB9">
        <w:rPr>
          <w:noProof/>
          <w:szCs w:val="28"/>
        </w:rPr>
        <w:t>, 115(3): p. 599-609.</w:t>
      </w:r>
    </w:p>
    <w:p w14:paraId="0AB6C7C9" w14:textId="77777777" w:rsidR="00F962EF" w:rsidRPr="002D7CB9" w:rsidRDefault="00F962EF" w:rsidP="002D7CB9">
      <w:pPr>
        <w:pStyle w:val="EndNoteBibliography"/>
        <w:spacing w:after="0" w:line="360" w:lineRule="auto"/>
        <w:jc w:val="both"/>
        <w:rPr>
          <w:noProof/>
          <w:szCs w:val="28"/>
        </w:rPr>
      </w:pPr>
      <w:r w:rsidRPr="002D7CB9">
        <w:rPr>
          <w:noProof/>
          <w:szCs w:val="28"/>
        </w:rPr>
        <w:t>75.</w:t>
      </w:r>
      <w:r w:rsidRPr="002D7CB9">
        <w:rPr>
          <w:noProof/>
          <w:szCs w:val="28"/>
        </w:rPr>
        <w:tab/>
        <w:t xml:space="preserve">Squire I.B., Evans J., Ng L.L., et al. (2004) Plasma MMP-9 and MMP-2 following acute myocardial infarction in man: correlation with </w:t>
      </w:r>
      <w:r w:rsidRPr="002D7CB9">
        <w:rPr>
          <w:noProof/>
          <w:szCs w:val="28"/>
        </w:rPr>
        <w:lastRenderedPageBreak/>
        <w:t>echocardiographic and neurohumoral parameters of left ventricular dysfunction</w:t>
      </w:r>
      <w:r w:rsidRPr="002D7CB9">
        <w:rPr>
          <w:i/>
          <w:noProof/>
          <w:szCs w:val="28"/>
        </w:rPr>
        <w:t>. J Card Fail</w:t>
      </w:r>
      <w:r w:rsidRPr="002D7CB9">
        <w:rPr>
          <w:noProof/>
          <w:szCs w:val="28"/>
        </w:rPr>
        <w:t>, 10(4): p. 328-33.</w:t>
      </w:r>
    </w:p>
    <w:p w14:paraId="715EF771" w14:textId="77777777" w:rsidR="00F962EF" w:rsidRPr="002D7CB9" w:rsidRDefault="00F962EF" w:rsidP="002D7CB9">
      <w:pPr>
        <w:pStyle w:val="EndNoteBibliography"/>
        <w:spacing w:after="0" w:line="360" w:lineRule="auto"/>
        <w:jc w:val="both"/>
        <w:rPr>
          <w:noProof/>
          <w:szCs w:val="28"/>
        </w:rPr>
      </w:pPr>
      <w:r w:rsidRPr="002D7CB9">
        <w:rPr>
          <w:noProof/>
          <w:szCs w:val="28"/>
        </w:rPr>
        <w:t>76.</w:t>
      </w:r>
      <w:r w:rsidRPr="002D7CB9">
        <w:rPr>
          <w:noProof/>
          <w:szCs w:val="28"/>
        </w:rPr>
        <w:tab/>
        <w:t>Buckley L.F., Agha A.M., Dorbala P., et al. (2023) MMP-2 Associates With Incident Heart Failure and Atrial Fibrillation: The ARIC Study</w:t>
      </w:r>
      <w:r w:rsidRPr="002D7CB9">
        <w:rPr>
          <w:i/>
          <w:noProof/>
          <w:szCs w:val="28"/>
        </w:rPr>
        <w:t>. Circ Heart Fail</w:t>
      </w:r>
      <w:r w:rsidRPr="002D7CB9">
        <w:rPr>
          <w:noProof/>
          <w:szCs w:val="28"/>
        </w:rPr>
        <w:t>, 16(11): p. e010849.</w:t>
      </w:r>
    </w:p>
    <w:p w14:paraId="50193C07" w14:textId="77777777" w:rsidR="00F962EF" w:rsidRPr="002D7CB9" w:rsidRDefault="00F962EF" w:rsidP="002D7CB9">
      <w:pPr>
        <w:pStyle w:val="EndNoteBibliography"/>
        <w:spacing w:after="0" w:line="360" w:lineRule="auto"/>
        <w:jc w:val="both"/>
        <w:rPr>
          <w:noProof/>
          <w:szCs w:val="28"/>
        </w:rPr>
      </w:pPr>
      <w:r w:rsidRPr="002D7CB9">
        <w:rPr>
          <w:noProof/>
          <w:szCs w:val="28"/>
        </w:rPr>
        <w:t>77.</w:t>
      </w:r>
      <w:r w:rsidRPr="002D7CB9">
        <w:rPr>
          <w:noProof/>
          <w:szCs w:val="28"/>
        </w:rPr>
        <w:tab/>
        <w:t>Kalinkina T.V L.N.V., Chistyakova M.V. (2021) Some indicators of left ventricular dysfunction in hypertensive patients, depending on the level of matrix metalloproteinases and tissue inhibitors of metalloproteinase-1</w:t>
      </w:r>
      <w:r w:rsidRPr="002D7CB9">
        <w:rPr>
          <w:i/>
          <w:noProof/>
          <w:szCs w:val="28"/>
        </w:rPr>
        <w:t>. Kazan Medical Journal</w:t>
      </w:r>
      <w:r w:rsidRPr="002D7CB9">
        <w:rPr>
          <w:noProof/>
          <w:szCs w:val="28"/>
        </w:rPr>
        <w:t>, 102(6): p. 815-820.</w:t>
      </w:r>
    </w:p>
    <w:p w14:paraId="491A6341" w14:textId="77777777" w:rsidR="00F962EF" w:rsidRPr="002D7CB9" w:rsidRDefault="00F962EF" w:rsidP="002D7CB9">
      <w:pPr>
        <w:pStyle w:val="EndNoteBibliography"/>
        <w:spacing w:after="0" w:line="360" w:lineRule="auto"/>
        <w:jc w:val="both"/>
        <w:rPr>
          <w:noProof/>
          <w:szCs w:val="28"/>
        </w:rPr>
      </w:pPr>
      <w:r w:rsidRPr="002D7CB9">
        <w:rPr>
          <w:noProof/>
          <w:szCs w:val="28"/>
        </w:rPr>
        <w:t>78.</w:t>
      </w:r>
      <w:r w:rsidRPr="002D7CB9">
        <w:rPr>
          <w:noProof/>
          <w:szCs w:val="28"/>
        </w:rPr>
        <w:tab/>
        <w:t>Wang X. and Khalil R.A. (2018) Matrix Metalloproteinases, Vascular Remodeling, and Vascular Disease</w:t>
      </w:r>
      <w:r w:rsidRPr="002D7CB9">
        <w:rPr>
          <w:i/>
          <w:noProof/>
          <w:szCs w:val="28"/>
        </w:rPr>
        <w:t>. Adv Pharmacol</w:t>
      </w:r>
      <w:r w:rsidRPr="002D7CB9">
        <w:rPr>
          <w:noProof/>
          <w:szCs w:val="28"/>
        </w:rPr>
        <w:t>, 81: p. 241-330.</w:t>
      </w:r>
    </w:p>
    <w:p w14:paraId="0DFF8796" w14:textId="77777777" w:rsidR="00F962EF" w:rsidRPr="002D7CB9" w:rsidRDefault="00F962EF" w:rsidP="002D7CB9">
      <w:pPr>
        <w:pStyle w:val="EndNoteBibliography"/>
        <w:spacing w:after="0" w:line="360" w:lineRule="auto"/>
        <w:jc w:val="both"/>
        <w:rPr>
          <w:noProof/>
          <w:szCs w:val="28"/>
        </w:rPr>
      </w:pPr>
      <w:r w:rsidRPr="002D7CB9">
        <w:rPr>
          <w:noProof/>
          <w:szCs w:val="28"/>
        </w:rPr>
        <w:t>79.</w:t>
      </w:r>
      <w:r w:rsidRPr="002D7CB9">
        <w:rPr>
          <w:noProof/>
          <w:szCs w:val="28"/>
        </w:rPr>
        <w:tab/>
        <w:t>Bergman M.R., Teerlink J.R., Mahimkar R., et al. (2007) Cardiac matrix metalloproteinase-2 expression independently induces marked ventricular remodeling and systolic dysfunction</w:t>
      </w:r>
      <w:r w:rsidRPr="002D7CB9">
        <w:rPr>
          <w:i/>
          <w:noProof/>
          <w:szCs w:val="28"/>
        </w:rPr>
        <w:t>. Am J Physiol Heart Circ Physiol</w:t>
      </w:r>
      <w:r w:rsidRPr="002D7CB9">
        <w:rPr>
          <w:noProof/>
          <w:szCs w:val="28"/>
        </w:rPr>
        <w:t>, 292(4): p. H1847-60.</w:t>
      </w:r>
    </w:p>
    <w:p w14:paraId="7376EEAD" w14:textId="77777777" w:rsidR="00F962EF" w:rsidRPr="002D7CB9" w:rsidRDefault="00F962EF" w:rsidP="002D7CB9">
      <w:pPr>
        <w:pStyle w:val="EndNoteBibliography"/>
        <w:spacing w:after="0" w:line="360" w:lineRule="auto"/>
        <w:jc w:val="both"/>
        <w:rPr>
          <w:noProof/>
          <w:szCs w:val="28"/>
        </w:rPr>
      </w:pPr>
      <w:r w:rsidRPr="002D7CB9">
        <w:rPr>
          <w:noProof/>
          <w:szCs w:val="28"/>
        </w:rPr>
        <w:t>80.</w:t>
      </w:r>
      <w:r w:rsidRPr="002D7CB9">
        <w:rPr>
          <w:noProof/>
          <w:szCs w:val="28"/>
        </w:rPr>
        <w:tab/>
        <w:t>Holm H., Magnusson M., Jujic A., et al. (2025) Association of ventricular-arterial coupling with biomarkers involved in heart failure pathophysiology - the STANISLAS cohort</w:t>
      </w:r>
      <w:r w:rsidRPr="002D7CB9">
        <w:rPr>
          <w:i/>
          <w:noProof/>
          <w:szCs w:val="28"/>
        </w:rPr>
        <w:t>. Eur J Heart Fail</w:t>
      </w:r>
      <w:r w:rsidRPr="002D7CB9">
        <w:rPr>
          <w:noProof/>
          <w:szCs w:val="28"/>
        </w:rPr>
        <w:t>, 27(5): p. 860-871.</w:t>
      </w:r>
    </w:p>
    <w:p w14:paraId="1501E949" w14:textId="77777777" w:rsidR="00F962EF" w:rsidRPr="002D7CB9" w:rsidRDefault="00F962EF" w:rsidP="002D7CB9">
      <w:pPr>
        <w:pStyle w:val="EndNoteBibliography"/>
        <w:spacing w:after="0" w:line="360" w:lineRule="auto"/>
        <w:jc w:val="both"/>
        <w:rPr>
          <w:noProof/>
          <w:szCs w:val="28"/>
        </w:rPr>
      </w:pPr>
      <w:r w:rsidRPr="002D7CB9">
        <w:rPr>
          <w:noProof/>
          <w:szCs w:val="28"/>
        </w:rPr>
        <w:t>81.</w:t>
      </w:r>
      <w:r w:rsidRPr="002D7CB9">
        <w:rPr>
          <w:noProof/>
          <w:szCs w:val="28"/>
        </w:rPr>
        <w:tab/>
        <w:t>Scarlatescu A.I., Micheu M.M., Petre I.G., et al. (2024) Left Ventricular-Arterial Coupling as an Independent Predictor of Adverse Events in Young Patients with ST Elevation Myocardial Infarction-A 3D Echocardiographic Study</w:t>
      </w:r>
      <w:r w:rsidRPr="002D7CB9">
        <w:rPr>
          <w:i/>
          <w:noProof/>
          <w:szCs w:val="28"/>
        </w:rPr>
        <w:t>. Biomedicines</w:t>
      </w:r>
      <w:r w:rsidRPr="002D7CB9">
        <w:rPr>
          <w:noProof/>
          <w:szCs w:val="28"/>
        </w:rPr>
        <w:t>, 12(1).</w:t>
      </w:r>
    </w:p>
    <w:p w14:paraId="4980FAC9" w14:textId="77777777" w:rsidR="00F962EF" w:rsidRPr="002D7CB9" w:rsidRDefault="00F962EF" w:rsidP="002D7CB9">
      <w:pPr>
        <w:pStyle w:val="EndNoteBibliography"/>
        <w:spacing w:after="0" w:line="360" w:lineRule="auto"/>
        <w:jc w:val="both"/>
        <w:rPr>
          <w:noProof/>
          <w:szCs w:val="28"/>
        </w:rPr>
      </w:pPr>
      <w:r w:rsidRPr="002D7CB9">
        <w:rPr>
          <w:noProof/>
          <w:szCs w:val="28"/>
        </w:rPr>
        <w:t>82.</w:t>
      </w:r>
      <w:r w:rsidRPr="002D7CB9">
        <w:rPr>
          <w:noProof/>
          <w:szCs w:val="28"/>
        </w:rPr>
        <w:tab/>
        <w:t>Antonini-Canterin F., Enache R., Popescu B.A., et al. (2009) Prognostic value of ventricular-arterial coupling and B-type natriuretic peptide in patients after myocardial infarction: a five-year follow-up study</w:t>
      </w:r>
      <w:r w:rsidRPr="002D7CB9">
        <w:rPr>
          <w:i/>
          <w:noProof/>
          <w:szCs w:val="28"/>
        </w:rPr>
        <w:t>. J Am Soc Echocardiogr</w:t>
      </w:r>
      <w:r w:rsidRPr="002D7CB9">
        <w:rPr>
          <w:noProof/>
          <w:szCs w:val="28"/>
        </w:rPr>
        <w:t>, 22(11): p. 1239-45.</w:t>
      </w:r>
    </w:p>
    <w:p w14:paraId="778DD814" w14:textId="6685C6C7" w:rsidR="00F962EF" w:rsidRPr="002D7CB9" w:rsidRDefault="00F962EF" w:rsidP="002D7CB9">
      <w:pPr>
        <w:pStyle w:val="EndNoteBibliography"/>
        <w:spacing w:after="0" w:line="360" w:lineRule="auto"/>
        <w:jc w:val="both"/>
        <w:rPr>
          <w:noProof/>
          <w:szCs w:val="28"/>
        </w:rPr>
      </w:pPr>
      <w:r w:rsidRPr="002D7CB9">
        <w:rPr>
          <w:noProof/>
          <w:szCs w:val="28"/>
        </w:rPr>
        <w:lastRenderedPageBreak/>
        <w:t>83.</w:t>
      </w:r>
      <w:r w:rsidRPr="002D7CB9">
        <w:rPr>
          <w:noProof/>
          <w:szCs w:val="28"/>
        </w:rPr>
        <w:tab/>
        <w:t>Nguyễn Thị Thu Hoài, Nguyễn Thị Hải Yến, Đỗ Doãn Lợi. (2015) Giá trị của phương pháp siêu âm Speckle tracking trong dự đoán tắc động mạch vành cấp ở các bệnh nhân hội chứng vành cấp không ST chênh lên có phân số tống máu bảo tồn</w:t>
      </w:r>
      <w:r w:rsidRPr="002D7CB9">
        <w:rPr>
          <w:i/>
          <w:noProof/>
          <w:szCs w:val="28"/>
        </w:rPr>
        <w:t>. Tim mạch học Việt Nam</w:t>
      </w:r>
      <w:r w:rsidRPr="002D7CB9">
        <w:rPr>
          <w:noProof/>
          <w:szCs w:val="28"/>
        </w:rPr>
        <w:t>, 69: p. 98 - 108.</w:t>
      </w:r>
    </w:p>
    <w:p w14:paraId="7AC8768E" w14:textId="36278FCD" w:rsidR="00F962EF" w:rsidRPr="002D7CB9" w:rsidRDefault="00F962EF" w:rsidP="002D7CB9">
      <w:pPr>
        <w:pStyle w:val="EndNoteBibliography"/>
        <w:spacing w:after="0" w:line="360" w:lineRule="auto"/>
        <w:jc w:val="both"/>
        <w:rPr>
          <w:noProof/>
          <w:szCs w:val="28"/>
        </w:rPr>
      </w:pPr>
      <w:r w:rsidRPr="002D7CB9">
        <w:rPr>
          <w:noProof/>
          <w:szCs w:val="28"/>
        </w:rPr>
        <w:t>84.</w:t>
      </w:r>
      <w:r w:rsidRPr="002D7CB9">
        <w:rPr>
          <w:noProof/>
          <w:szCs w:val="28"/>
        </w:rPr>
        <w:tab/>
        <w:t>Nguyễn Anh Tuấn</w:t>
      </w:r>
      <w:r w:rsidR="003F3025">
        <w:rPr>
          <w:noProof/>
          <w:szCs w:val="28"/>
        </w:rPr>
        <w:t>, Nguyễn Thị Thu Hoài</w:t>
      </w:r>
      <w:r w:rsidRPr="002D7CB9">
        <w:rPr>
          <w:noProof/>
          <w:szCs w:val="28"/>
        </w:rPr>
        <w:t>, Phạm Nguyên Sơn. (2022) Biến đổi sức căng cơ tim ở bệnh nhân nhồi máu cơ tim cấp có ST chênh lên sau can thiệp động mạch vành qua da</w:t>
      </w:r>
      <w:r w:rsidRPr="002D7CB9">
        <w:rPr>
          <w:i/>
          <w:noProof/>
          <w:szCs w:val="28"/>
        </w:rPr>
        <w:t>. Tạp chí y dược lâm sàng 108</w:t>
      </w:r>
      <w:r w:rsidRPr="002D7CB9">
        <w:rPr>
          <w:noProof/>
          <w:szCs w:val="28"/>
        </w:rPr>
        <w:t>, 17(5).</w:t>
      </w:r>
    </w:p>
    <w:p w14:paraId="7FB6CD12" w14:textId="77777777" w:rsidR="00F962EF" w:rsidRPr="002D7CB9" w:rsidRDefault="00F962EF" w:rsidP="002D7CB9">
      <w:pPr>
        <w:pStyle w:val="EndNoteBibliography"/>
        <w:spacing w:after="0" w:line="360" w:lineRule="auto"/>
        <w:jc w:val="both"/>
        <w:rPr>
          <w:noProof/>
          <w:szCs w:val="28"/>
        </w:rPr>
      </w:pPr>
      <w:r w:rsidRPr="002D7CB9">
        <w:rPr>
          <w:noProof/>
          <w:szCs w:val="28"/>
        </w:rPr>
        <w:t>85.</w:t>
      </w:r>
      <w:r w:rsidRPr="002D7CB9">
        <w:rPr>
          <w:noProof/>
          <w:szCs w:val="28"/>
        </w:rPr>
        <w:tab/>
        <w:t>Lee S.H., Lee S.R., Rhee K.S., et al. (2019) Usefulness of Myocardial Longitudinal Strain in Prediction of Heart Failure in Patients with Successfully Reperfused Anterior Wall ST-segment Elevation Myocardial Infarction</w:t>
      </w:r>
      <w:r w:rsidRPr="002D7CB9">
        <w:rPr>
          <w:i/>
          <w:noProof/>
          <w:szCs w:val="28"/>
        </w:rPr>
        <w:t>. Korean Circ J</w:t>
      </w:r>
      <w:r w:rsidRPr="002D7CB9">
        <w:rPr>
          <w:noProof/>
          <w:szCs w:val="28"/>
        </w:rPr>
        <w:t>, 49(10): p. 960-972.</w:t>
      </w:r>
    </w:p>
    <w:p w14:paraId="7C3FB4E1" w14:textId="77777777" w:rsidR="00F962EF" w:rsidRPr="002D7CB9" w:rsidRDefault="00F962EF" w:rsidP="002D7CB9">
      <w:pPr>
        <w:pStyle w:val="EndNoteBibliography"/>
        <w:spacing w:after="0" w:line="360" w:lineRule="auto"/>
        <w:jc w:val="both"/>
        <w:rPr>
          <w:noProof/>
          <w:szCs w:val="28"/>
        </w:rPr>
      </w:pPr>
      <w:r w:rsidRPr="002D7CB9">
        <w:rPr>
          <w:noProof/>
          <w:szCs w:val="28"/>
        </w:rPr>
        <w:t>86.</w:t>
      </w:r>
      <w:r w:rsidRPr="002D7CB9">
        <w:rPr>
          <w:noProof/>
          <w:szCs w:val="28"/>
        </w:rPr>
        <w:tab/>
        <w:t>Bendary A., Tawfeek W., Mahros M., et al. (2018) The predictive value of global longitudinal strain on clinical outcome in patients with ST-segment elevation myocardial infarction and preserved systolic function</w:t>
      </w:r>
      <w:r w:rsidRPr="002D7CB9">
        <w:rPr>
          <w:i/>
          <w:noProof/>
          <w:szCs w:val="28"/>
        </w:rPr>
        <w:t>. Echocardiography</w:t>
      </w:r>
      <w:r w:rsidRPr="002D7CB9">
        <w:rPr>
          <w:noProof/>
          <w:szCs w:val="28"/>
        </w:rPr>
        <w:t>, 35(7): p. 915-921.</w:t>
      </w:r>
    </w:p>
    <w:p w14:paraId="36E616C7" w14:textId="77777777" w:rsidR="00F962EF" w:rsidRPr="002D7CB9" w:rsidRDefault="00F962EF" w:rsidP="002D7CB9">
      <w:pPr>
        <w:pStyle w:val="EndNoteBibliography"/>
        <w:spacing w:after="0" w:line="360" w:lineRule="auto"/>
        <w:jc w:val="both"/>
        <w:rPr>
          <w:noProof/>
          <w:szCs w:val="28"/>
          <w:lang w:val="pt-BR"/>
        </w:rPr>
      </w:pPr>
      <w:r w:rsidRPr="002D7CB9">
        <w:rPr>
          <w:noProof/>
          <w:szCs w:val="28"/>
        </w:rPr>
        <w:t>87.</w:t>
      </w:r>
      <w:r w:rsidRPr="002D7CB9">
        <w:rPr>
          <w:noProof/>
          <w:szCs w:val="28"/>
        </w:rPr>
        <w:tab/>
        <w:t>Olsen F.J., Pedersen S., Jensen J.S., et al. (2016) Global longitudinal strain predicts incident atrial fibrillation and stroke occurrence after acute myocardial infarction</w:t>
      </w:r>
      <w:r w:rsidRPr="002D7CB9">
        <w:rPr>
          <w:i/>
          <w:noProof/>
          <w:szCs w:val="28"/>
        </w:rPr>
        <w:t xml:space="preserve">. </w:t>
      </w:r>
      <w:r w:rsidRPr="002D7CB9">
        <w:rPr>
          <w:i/>
          <w:noProof/>
          <w:szCs w:val="28"/>
          <w:lang w:val="pt-BR"/>
        </w:rPr>
        <w:t>Medicine (Baltimore)</w:t>
      </w:r>
      <w:r w:rsidRPr="002D7CB9">
        <w:rPr>
          <w:noProof/>
          <w:szCs w:val="28"/>
          <w:lang w:val="pt-BR"/>
        </w:rPr>
        <w:t>, 95(44): p. e5338.</w:t>
      </w:r>
    </w:p>
    <w:p w14:paraId="0B05269B" w14:textId="77777777" w:rsidR="00F962EF" w:rsidRPr="002D7CB9" w:rsidRDefault="00F962EF" w:rsidP="002D7CB9">
      <w:pPr>
        <w:pStyle w:val="EndNoteBibliography"/>
        <w:spacing w:after="0" w:line="360" w:lineRule="auto"/>
        <w:jc w:val="both"/>
        <w:rPr>
          <w:noProof/>
          <w:szCs w:val="28"/>
        </w:rPr>
      </w:pPr>
      <w:r w:rsidRPr="002D7CB9">
        <w:rPr>
          <w:noProof/>
          <w:szCs w:val="28"/>
          <w:lang w:val="pt-BR"/>
        </w:rPr>
        <w:t>88.</w:t>
      </w:r>
      <w:r w:rsidRPr="002D7CB9">
        <w:rPr>
          <w:noProof/>
          <w:szCs w:val="28"/>
          <w:lang w:val="pt-BR"/>
        </w:rPr>
        <w:tab/>
        <w:t xml:space="preserve">Mollema S.A., Delgado V., Bertini M., et al. </w:t>
      </w:r>
      <w:r w:rsidRPr="002D7CB9">
        <w:rPr>
          <w:noProof/>
          <w:szCs w:val="28"/>
        </w:rPr>
        <w:t>(2010) Viability assessment with global left ventricular longitudinal strain predicts recovery of left ventricular function after acute myocardial infarction</w:t>
      </w:r>
      <w:r w:rsidRPr="002D7CB9">
        <w:rPr>
          <w:i/>
          <w:noProof/>
          <w:szCs w:val="28"/>
        </w:rPr>
        <w:t>. Circ Cardiovasc Imaging</w:t>
      </w:r>
      <w:r w:rsidRPr="002D7CB9">
        <w:rPr>
          <w:noProof/>
          <w:szCs w:val="28"/>
        </w:rPr>
        <w:t>, 3(1): p. 15-23.</w:t>
      </w:r>
    </w:p>
    <w:p w14:paraId="687BDCCF" w14:textId="77777777" w:rsidR="00F962EF" w:rsidRPr="002D7CB9" w:rsidRDefault="00F962EF" w:rsidP="002D7CB9">
      <w:pPr>
        <w:pStyle w:val="EndNoteBibliography"/>
        <w:spacing w:after="0" w:line="360" w:lineRule="auto"/>
        <w:jc w:val="both"/>
        <w:rPr>
          <w:noProof/>
          <w:szCs w:val="28"/>
        </w:rPr>
      </w:pPr>
      <w:r w:rsidRPr="002D7CB9">
        <w:rPr>
          <w:noProof/>
          <w:szCs w:val="28"/>
        </w:rPr>
        <w:t>89.</w:t>
      </w:r>
      <w:r w:rsidRPr="002D7CB9">
        <w:rPr>
          <w:noProof/>
          <w:szCs w:val="28"/>
        </w:rPr>
        <w:tab/>
        <w:t>Bennett B.J., Scatena M., Kirk E.A., et al. (2006) Osteoprotegerin inactivation accelerates advanced atherosclerotic lesion progression and calcification in older ApoE-/- mice</w:t>
      </w:r>
      <w:r w:rsidRPr="002D7CB9">
        <w:rPr>
          <w:i/>
          <w:noProof/>
          <w:szCs w:val="28"/>
        </w:rPr>
        <w:t>. Arterioscler Thromb Vasc Biol</w:t>
      </w:r>
      <w:r w:rsidRPr="002D7CB9">
        <w:rPr>
          <w:noProof/>
          <w:szCs w:val="28"/>
        </w:rPr>
        <w:t>, 26(9): p. 2117-24.</w:t>
      </w:r>
    </w:p>
    <w:p w14:paraId="1CD803E4"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90.</w:t>
      </w:r>
      <w:r w:rsidRPr="002D7CB9">
        <w:rPr>
          <w:noProof/>
          <w:szCs w:val="28"/>
        </w:rPr>
        <w:tab/>
        <w:t>Samah N., Ugusman A., Hamid A.A., et al. (2023) Role of Matrix Metalloproteinase-2 in the Development of Atherosclerosis among Patients with Coronary Artery Disease</w:t>
      </w:r>
      <w:r w:rsidRPr="002D7CB9">
        <w:rPr>
          <w:i/>
          <w:noProof/>
          <w:szCs w:val="28"/>
        </w:rPr>
        <w:t>. Mediators Inflamm</w:t>
      </w:r>
      <w:r w:rsidRPr="002D7CB9">
        <w:rPr>
          <w:noProof/>
          <w:szCs w:val="28"/>
        </w:rPr>
        <w:t>, 2023: p. 9715114.</w:t>
      </w:r>
    </w:p>
    <w:p w14:paraId="5D3AAF11" w14:textId="77777777" w:rsidR="00F962EF" w:rsidRPr="002D7CB9" w:rsidRDefault="00F962EF" w:rsidP="002D7CB9">
      <w:pPr>
        <w:pStyle w:val="EndNoteBibliography"/>
        <w:spacing w:after="0" w:line="360" w:lineRule="auto"/>
        <w:jc w:val="both"/>
        <w:rPr>
          <w:noProof/>
          <w:szCs w:val="28"/>
        </w:rPr>
      </w:pPr>
      <w:r w:rsidRPr="002D7CB9">
        <w:rPr>
          <w:noProof/>
          <w:szCs w:val="28"/>
        </w:rPr>
        <w:t>91.</w:t>
      </w:r>
      <w:r w:rsidRPr="002D7CB9">
        <w:rPr>
          <w:noProof/>
          <w:szCs w:val="28"/>
        </w:rPr>
        <w:tab/>
        <w:t>Lee J.G. and Joo S.J. (2019) Arterial stiffness and cardiovascular risk</w:t>
      </w:r>
      <w:r w:rsidRPr="002D7CB9">
        <w:rPr>
          <w:i/>
          <w:noProof/>
          <w:szCs w:val="28"/>
        </w:rPr>
        <w:t>. Korean J Intern Med</w:t>
      </w:r>
      <w:r w:rsidRPr="002D7CB9">
        <w:rPr>
          <w:noProof/>
          <w:szCs w:val="28"/>
        </w:rPr>
        <w:t>, 34(3): p. 504-506.</w:t>
      </w:r>
    </w:p>
    <w:p w14:paraId="279049A9" w14:textId="77777777" w:rsidR="00F962EF" w:rsidRPr="002D7CB9" w:rsidRDefault="00F962EF" w:rsidP="002D7CB9">
      <w:pPr>
        <w:pStyle w:val="EndNoteBibliography"/>
        <w:spacing w:after="0" w:line="360" w:lineRule="auto"/>
        <w:jc w:val="both"/>
        <w:rPr>
          <w:noProof/>
          <w:szCs w:val="28"/>
        </w:rPr>
      </w:pPr>
      <w:r w:rsidRPr="002D7CB9">
        <w:rPr>
          <w:noProof/>
          <w:szCs w:val="28"/>
        </w:rPr>
        <w:t>92.</w:t>
      </w:r>
      <w:r w:rsidRPr="002D7CB9">
        <w:rPr>
          <w:noProof/>
          <w:szCs w:val="28"/>
        </w:rPr>
        <w:tab/>
        <w:t>Ishikawa H., Otsuka K., Kono Y., et al. (2023) Extent of coronary atherosclerosis is associated with deterioration of left ventricular global longitudinal strain in patients with preserved ejection fraction undergoing coronary computed tomography angiography</w:t>
      </w:r>
      <w:r w:rsidRPr="002D7CB9">
        <w:rPr>
          <w:i/>
          <w:noProof/>
          <w:szCs w:val="28"/>
        </w:rPr>
        <w:t>. Int J Cardiol Heart Vasc</w:t>
      </w:r>
      <w:r w:rsidRPr="002D7CB9">
        <w:rPr>
          <w:noProof/>
          <w:szCs w:val="28"/>
        </w:rPr>
        <w:t>, 44: p. 101176.</w:t>
      </w:r>
    </w:p>
    <w:p w14:paraId="23BE3C20" w14:textId="77777777" w:rsidR="00F962EF" w:rsidRPr="002D7CB9" w:rsidRDefault="00F962EF" w:rsidP="002D7CB9">
      <w:pPr>
        <w:pStyle w:val="EndNoteBibliography"/>
        <w:spacing w:after="0" w:line="360" w:lineRule="auto"/>
        <w:jc w:val="both"/>
        <w:rPr>
          <w:noProof/>
          <w:szCs w:val="28"/>
        </w:rPr>
      </w:pPr>
      <w:r w:rsidRPr="002D7CB9">
        <w:rPr>
          <w:noProof/>
          <w:szCs w:val="28"/>
        </w:rPr>
        <w:t>93.</w:t>
      </w:r>
      <w:r w:rsidRPr="002D7CB9">
        <w:rPr>
          <w:noProof/>
          <w:szCs w:val="28"/>
        </w:rPr>
        <w:tab/>
        <w:t>Norum I.B., Ruddox V., Edvardsen T., et al. (2015) Diagnostic accuracy of left ventricular longitudinal function by speckle tracking echocardiography to predict significant coronary artery stenosis. A systematic review</w:t>
      </w:r>
      <w:r w:rsidRPr="002D7CB9">
        <w:rPr>
          <w:i/>
          <w:noProof/>
          <w:szCs w:val="28"/>
        </w:rPr>
        <w:t>. BMC Med Imaging</w:t>
      </w:r>
      <w:r w:rsidRPr="002D7CB9">
        <w:rPr>
          <w:noProof/>
          <w:szCs w:val="28"/>
        </w:rPr>
        <w:t>, 15: p. 25.</w:t>
      </w:r>
    </w:p>
    <w:p w14:paraId="3088BC09" w14:textId="77777777" w:rsidR="00F962EF" w:rsidRPr="002D7CB9" w:rsidRDefault="00F962EF" w:rsidP="002D7CB9">
      <w:pPr>
        <w:pStyle w:val="EndNoteBibliography"/>
        <w:spacing w:after="0" w:line="360" w:lineRule="auto"/>
        <w:jc w:val="both"/>
        <w:rPr>
          <w:noProof/>
          <w:szCs w:val="28"/>
        </w:rPr>
      </w:pPr>
      <w:r w:rsidRPr="002D7CB9">
        <w:rPr>
          <w:noProof/>
          <w:szCs w:val="28"/>
        </w:rPr>
        <w:t>94.</w:t>
      </w:r>
      <w:r w:rsidRPr="002D7CB9">
        <w:rPr>
          <w:noProof/>
          <w:szCs w:val="28"/>
        </w:rPr>
        <w:tab/>
        <w:t>Gaibazzi N., Pigazzani F., Reverberi C., et al. (2014) Rest global longitudinal 2D strain to detect coronary artery disease in patients undergoing stress echocardiography: a comparison with wall-motion and coronary flow reserve responses</w:t>
      </w:r>
      <w:r w:rsidRPr="002D7CB9">
        <w:rPr>
          <w:i/>
          <w:noProof/>
          <w:szCs w:val="28"/>
        </w:rPr>
        <w:t>. Echo Res Pract</w:t>
      </w:r>
      <w:r w:rsidRPr="002D7CB9">
        <w:rPr>
          <w:noProof/>
          <w:szCs w:val="28"/>
        </w:rPr>
        <w:t>, 1(2): p. 61-70.</w:t>
      </w:r>
    </w:p>
    <w:p w14:paraId="6BBCAD79" w14:textId="77777777" w:rsidR="00F962EF" w:rsidRPr="002D7CB9" w:rsidRDefault="00F962EF" w:rsidP="002D7CB9">
      <w:pPr>
        <w:pStyle w:val="EndNoteBibliography"/>
        <w:spacing w:after="0" w:line="360" w:lineRule="auto"/>
        <w:jc w:val="both"/>
        <w:rPr>
          <w:noProof/>
          <w:szCs w:val="28"/>
        </w:rPr>
      </w:pPr>
      <w:r w:rsidRPr="002D7CB9">
        <w:rPr>
          <w:noProof/>
          <w:szCs w:val="28"/>
        </w:rPr>
        <w:t>95.</w:t>
      </w:r>
      <w:r w:rsidRPr="002D7CB9">
        <w:rPr>
          <w:noProof/>
          <w:szCs w:val="28"/>
        </w:rPr>
        <w:tab/>
        <w:t xml:space="preserve">Cochran W.G., </w:t>
      </w:r>
      <w:r w:rsidRPr="002D7CB9">
        <w:rPr>
          <w:i/>
          <w:noProof/>
          <w:szCs w:val="28"/>
        </w:rPr>
        <w:t>Sampling Techniques</w:t>
      </w:r>
      <w:r w:rsidRPr="002D7CB9">
        <w:rPr>
          <w:noProof/>
          <w:szCs w:val="28"/>
        </w:rPr>
        <w:t>, ed. r. ed. 1977, New York: John Wiley &amp; Sons.</w:t>
      </w:r>
    </w:p>
    <w:p w14:paraId="1BE3BE23" w14:textId="77777777" w:rsidR="00F962EF" w:rsidRPr="002D7CB9" w:rsidRDefault="00F962EF" w:rsidP="002D7CB9">
      <w:pPr>
        <w:pStyle w:val="EndNoteBibliography"/>
        <w:spacing w:after="0" w:line="360" w:lineRule="auto"/>
        <w:jc w:val="both"/>
        <w:rPr>
          <w:noProof/>
          <w:szCs w:val="28"/>
        </w:rPr>
      </w:pPr>
      <w:r w:rsidRPr="002D7CB9">
        <w:rPr>
          <w:noProof/>
          <w:szCs w:val="28"/>
          <w:lang w:val="pt-BR"/>
        </w:rPr>
        <w:t>96.</w:t>
      </w:r>
      <w:r w:rsidRPr="002D7CB9">
        <w:rPr>
          <w:noProof/>
          <w:szCs w:val="28"/>
          <w:lang w:val="pt-BR"/>
        </w:rPr>
        <w:tab/>
        <w:t xml:space="preserve">Lang R.M., Badano L.P., Mor-Avi V., et al. </w:t>
      </w:r>
      <w:r w:rsidRPr="002D7CB9">
        <w:rPr>
          <w:noProof/>
          <w:szCs w:val="28"/>
        </w:rPr>
        <w:t>(2015) Recommendations for cardiac chamber quantification by echocardiography in adults: an update from the American Society of Echocardiography and the European Association of Cardiovascular Imaging</w:t>
      </w:r>
      <w:r w:rsidRPr="002D7CB9">
        <w:rPr>
          <w:i/>
          <w:noProof/>
          <w:szCs w:val="28"/>
        </w:rPr>
        <w:t>. J Am Soc Echocardiogr</w:t>
      </w:r>
      <w:r w:rsidRPr="002D7CB9">
        <w:rPr>
          <w:noProof/>
          <w:szCs w:val="28"/>
        </w:rPr>
        <w:t>, 28(1): p. 1-39 e14.</w:t>
      </w:r>
    </w:p>
    <w:p w14:paraId="7DD670B3" w14:textId="77777777" w:rsidR="00F962EF" w:rsidRPr="002D7CB9" w:rsidRDefault="00F962EF" w:rsidP="002D7CB9">
      <w:pPr>
        <w:pStyle w:val="EndNoteBibliography"/>
        <w:spacing w:after="0" w:line="360" w:lineRule="auto"/>
        <w:jc w:val="both"/>
        <w:rPr>
          <w:noProof/>
          <w:szCs w:val="28"/>
        </w:rPr>
      </w:pPr>
      <w:r w:rsidRPr="002D7CB9">
        <w:rPr>
          <w:noProof/>
          <w:szCs w:val="28"/>
        </w:rPr>
        <w:t>97.</w:t>
      </w:r>
      <w:r w:rsidRPr="002D7CB9">
        <w:rPr>
          <w:noProof/>
          <w:szCs w:val="28"/>
        </w:rPr>
        <w:tab/>
        <w:t xml:space="preserve">Nagueh S.F., Smiseth O.A., Appleton C.P., et al. (2016) Recommendations for the Evaluation of Left Ventricular Diastolic Function by Echocardiography: An Update from the American Society of </w:t>
      </w:r>
      <w:r w:rsidRPr="002D7CB9">
        <w:rPr>
          <w:noProof/>
          <w:szCs w:val="28"/>
        </w:rPr>
        <w:lastRenderedPageBreak/>
        <w:t>Echocardiography and the European Association of Cardiovascular Imaging</w:t>
      </w:r>
      <w:r w:rsidRPr="002D7CB9">
        <w:rPr>
          <w:i/>
          <w:noProof/>
          <w:szCs w:val="28"/>
        </w:rPr>
        <w:t>. J Am Soc Echocardiogr</w:t>
      </w:r>
      <w:r w:rsidRPr="002D7CB9">
        <w:rPr>
          <w:noProof/>
          <w:szCs w:val="28"/>
        </w:rPr>
        <w:t>, 29(4): p. 277-314.</w:t>
      </w:r>
    </w:p>
    <w:p w14:paraId="0F3DE826" w14:textId="77777777" w:rsidR="00F962EF" w:rsidRPr="002D7CB9" w:rsidRDefault="00F962EF" w:rsidP="002D7CB9">
      <w:pPr>
        <w:pStyle w:val="EndNoteBibliography"/>
        <w:spacing w:after="0" w:line="360" w:lineRule="auto"/>
        <w:jc w:val="both"/>
        <w:rPr>
          <w:noProof/>
          <w:szCs w:val="28"/>
        </w:rPr>
      </w:pPr>
      <w:r w:rsidRPr="002D7CB9">
        <w:rPr>
          <w:noProof/>
          <w:szCs w:val="28"/>
        </w:rPr>
        <w:t>98.</w:t>
      </w:r>
      <w:r w:rsidRPr="002D7CB9">
        <w:rPr>
          <w:noProof/>
          <w:szCs w:val="28"/>
        </w:rPr>
        <w:tab/>
        <w:t>Vincent J.L. (2008) Understanding cardiac output</w:t>
      </w:r>
      <w:r w:rsidRPr="002D7CB9">
        <w:rPr>
          <w:i/>
          <w:noProof/>
          <w:szCs w:val="28"/>
        </w:rPr>
        <w:t>. Crit Care</w:t>
      </w:r>
      <w:r w:rsidRPr="002D7CB9">
        <w:rPr>
          <w:noProof/>
          <w:szCs w:val="28"/>
        </w:rPr>
        <w:t>, 12(4): p. 174.</w:t>
      </w:r>
    </w:p>
    <w:p w14:paraId="6ABF7DC3" w14:textId="77777777" w:rsidR="00F962EF" w:rsidRPr="002D7CB9" w:rsidRDefault="00F962EF" w:rsidP="002D7CB9">
      <w:pPr>
        <w:pStyle w:val="EndNoteBibliography"/>
        <w:spacing w:after="0" w:line="360" w:lineRule="auto"/>
        <w:jc w:val="both"/>
        <w:rPr>
          <w:noProof/>
          <w:szCs w:val="28"/>
        </w:rPr>
      </w:pPr>
      <w:r w:rsidRPr="002D7CB9">
        <w:rPr>
          <w:noProof/>
          <w:szCs w:val="28"/>
        </w:rPr>
        <w:t>99.</w:t>
      </w:r>
      <w:r w:rsidRPr="002D7CB9">
        <w:rPr>
          <w:noProof/>
          <w:szCs w:val="28"/>
        </w:rPr>
        <w:tab/>
        <w:t>Chen C.H., Fetics B., Nevo E., et al. (2001) Noninvasive single-beat determination of left ventricular end-systolic elastance in humans</w:t>
      </w:r>
      <w:r w:rsidRPr="002D7CB9">
        <w:rPr>
          <w:i/>
          <w:noProof/>
          <w:szCs w:val="28"/>
        </w:rPr>
        <w:t>. J Am Coll Cardiol</w:t>
      </w:r>
      <w:r w:rsidRPr="002D7CB9">
        <w:rPr>
          <w:noProof/>
          <w:szCs w:val="28"/>
        </w:rPr>
        <w:t>, 38(7): p. 2028-34.</w:t>
      </w:r>
    </w:p>
    <w:p w14:paraId="04AD7240" w14:textId="77777777" w:rsidR="00F962EF" w:rsidRPr="002D7CB9" w:rsidRDefault="00F962EF" w:rsidP="002D7CB9">
      <w:pPr>
        <w:pStyle w:val="EndNoteBibliography"/>
        <w:spacing w:after="0" w:line="360" w:lineRule="auto"/>
        <w:jc w:val="both"/>
        <w:rPr>
          <w:noProof/>
          <w:szCs w:val="28"/>
        </w:rPr>
      </w:pPr>
      <w:r w:rsidRPr="002D7CB9">
        <w:rPr>
          <w:noProof/>
          <w:szCs w:val="28"/>
        </w:rPr>
        <w:t>100.</w:t>
      </w:r>
      <w:r w:rsidRPr="002D7CB9">
        <w:rPr>
          <w:noProof/>
          <w:szCs w:val="28"/>
        </w:rPr>
        <w:tab/>
        <w:t>Bryer E., Stein E. and Goldberg S. (2020) Multivessel Coronary Artery Disease: The Limitations of a "One-Size-Fits-All" Approach</w:t>
      </w:r>
      <w:r w:rsidRPr="002D7CB9">
        <w:rPr>
          <w:i/>
          <w:noProof/>
          <w:szCs w:val="28"/>
        </w:rPr>
        <w:t>. Mayo Clin Proc Innov Qual Outcomes</w:t>
      </w:r>
      <w:r w:rsidRPr="002D7CB9">
        <w:rPr>
          <w:noProof/>
          <w:szCs w:val="28"/>
        </w:rPr>
        <w:t>, 4(6): p. 638-641.</w:t>
      </w:r>
    </w:p>
    <w:p w14:paraId="694B829C" w14:textId="77777777" w:rsidR="00F962EF" w:rsidRPr="002D7CB9" w:rsidRDefault="00F962EF" w:rsidP="002D7CB9">
      <w:pPr>
        <w:pStyle w:val="EndNoteBibliography"/>
        <w:spacing w:after="0" w:line="360" w:lineRule="auto"/>
        <w:jc w:val="both"/>
        <w:rPr>
          <w:noProof/>
          <w:szCs w:val="28"/>
        </w:rPr>
      </w:pPr>
      <w:r w:rsidRPr="002D7CB9">
        <w:rPr>
          <w:noProof/>
          <w:szCs w:val="28"/>
        </w:rPr>
        <w:t>101.</w:t>
      </w:r>
      <w:r w:rsidRPr="002D7CB9">
        <w:rPr>
          <w:noProof/>
          <w:szCs w:val="28"/>
        </w:rPr>
        <w:tab/>
        <w:t>Chang C.C., Kogame N., Onuma Y., et al. (2020) Defining device success for percutaneous coronary intervention trials: a position statement from the European Association of Percutaneous Cardiovascular Interventions of the European Society of Cardiology</w:t>
      </w:r>
      <w:r w:rsidRPr="002D7CB9">
        <w:rPr>
          <w:i/>
          <w:noProof/>
          <w:szCs w:val="28"/>
        </w:rPr>
        <w:t>. EuroIntervention</w:t>
      </w:r>
      <w:r w:rsidRPr="002D7CB9">
        <w:rPr>
          <w:noProof/>
          <w:szCs w:val="28"/>
        </w:rPr>
        <w:t>, 15(13): p. 1190-1198.</w:t>
      </w:r>
    </w:p>
    <w:p w14:paraId="6F157DE1" w14:textId="77777777" w:rsidR="00F962EF" w:rsidRPr="002D7CB9" w:rsidRDefault="00F962EF" w:rsidP="002D7CB9">
      <w:pPr>
        <w:pStyle w:val="EndNoteBibliography"/>
        <w:spacing w:after="0" w:line="360" w:lineRule="auto"/>
        <w:jc w:val="both"/>
        <w:rPr>
          <w:noProof/>
          <w:szCs w:val="28"/>
        </w:rPr>
      </w:pPr>
      <w:r w:rsidRPr="002D7CB9">
        <w:rPr>
          <w:noProof/>
          <w:szCs w:val="28"/>
        </w:rPr>
        <w:t>102.</w:t>
      </w:r>
      <w:r w:rsidRPr="002D7CB9">
        <w:rPr>
          <w:noProof/>
          <w:szCs w:val="28"/>
        </w:rPr>
        <w:tab/>
        <w:t>Smith S.C., Jr., Dove J.T., Jacobs A.K., et al. (2001) ACC/AHA guidelines for percutaneous coronary intervention (revision of the 1993 PTCA guidelines)-executive summary: a report of the American College of Cardiology/American Heart Association task force on practice guidelines (Committee to revise the 1993 guidelines for percutaneous transluminal coronary angioplasty) endorsed by the Society for Cardiac Angiography and Interventions</w:t>
      </w:r>
      <w:r w:rsidRPr="002D7CB9">
        <w:rPr>
          <w:i/>
          <w:noProof/>
          <w:szCs w:val="28"/>
        </w:rPr>
        <w:t>. Circulation</w:t>
      </w:r>
      <w:r w:rsidRPr="002D7CB9">
        <w:rPr>
          <w:noProof/>
          <w:szCs w:val="28"/>
        </w:rPr>
        <w:t>, 103(24): p. 3019-41.</w:t>
      </w:r>
    </w:p>
    <w:p w14:paraId="4253511C" w14:textId="77777777" w:rsidR="00F962EF" w:rsidRPr="002D7CB9" w:rsidRDefault="00F962EF" w:rsidP="002D7CB9">
      <w:pPr>
        <w:pStyle w:val="EndNoteBibliography"/>
        <w:spacing w:after="0" w:line="360" w:lineRule="auto"/>
        <w:jc w:val="both"/>
        <w:rPr>
          <w:noProof/>
          <w:szCs w:val="28"/>
        </w:rPr>
      </w:pPr>
      <w:r w:rsidRPr="002D7CB9">
        <w:rPr>
          <w:noProof/>
          <w:szCs w:val="28"/>
        </w:rPr>
        <w:t>103.</w:t>
      </w:r>
      <w:r w:rsidRPr="002D7CB9">
        <w:rPr>
          <w:noProof/>
          <w:szCs w:val="28"/>
        </w:rPr>
        <w:tab/>
        <w:t>Williams B., Mancia G., Spiering W., et al. (2018) 2018 ESC/ESH Guidelines for the management of arterial hypertension</w:t>
      </w:r>
      <w:r w:rsidRPr="002D7CB9">
        <w:rPr>
          <w:i/>
          <w:noProof/>
          <w:szCs w:val="28"/>
        </w:rPr>
        <w:t>. Eur Heart J</w:t>
      </w:r>
      <w:r w:rsidRPr="002D7CB9">
        <w:rPr>
          <w:noProof/>
          <w:szCs w:val="28"/>
        </w:rPr>
        <w:t>, 39(33): p. 3021-3104.</w:t>
      </w:r>
    </w:p>
    <w:p w14:paraId="674BB37D" w14:textId="2A427E25" w:rsidR="00F962EF" w:rsidRPr="002D7CB9" w:rsidRDefault="00F962EF" w:rsidP="002D7CB9">
      <w:pPr>
        <w:pStyle w:val="EndNoteBibliography"/>
        <w:spacing w:after="0" w:line="360" w:lineRule="auto"/>
        <w:jc w:val="both"/>
        <w:rPr>
          <w:i/>
          <w:noProof/>
          <w:szCs w:val="28"/>
        </w:rPr>
      </w:pPr>
      <w:r w:rsidRPr="002D7CB9">
        <w:rPr>
          <w:noProof/>
          <w:szCs w:val="28"/>
        </w:rPr>
        <w:t>104.</w:t>
      </w:r>
      <w:r w:rsidRPr="002D7CB9">
        <w:rPr>
          <w:noProof/>
          <w:szCs w:val="28"/>
        </w:rPr>
        <w:tab/>
      </w:r>
      <w:r w:rsidR="003F3025">
        <w:rPr>
          <w:noProof/>
          <w:szCs w:val="28"/>
        </w:rPr>
        <w:t>Bộ Y tế</w:t>
      </w:r>
      <w:r w:rsidRPr="002D7CB9">
        <w:rPr>
          <w:noProof/>
          <w:szCs w:val="28"/>
        </w:rPr>
        <w:t>. (2017) Hướng dẫn chẩn đoán và điều trị đái tháo đường típ 2 (</w:t>
      </w:r>
      <w:r w:rsidRPr="002D7CB9">
        <w:rPr>
          <w:i/>
          <w:noProof/>
          <w:szCs w:val="28"/>
        </w:rPr>
        <w:t>Ban hành kèm theo Quyết định số 3319/QĐ-BYT ngày 19 tháng 7 năm 2017 của Bộ trưởng Bộ Y tế).</w:t>
      </w:r>
    </w:p>
    <w:p w14:paraId="40CA5F30" w14:textId="575A7621" w:rsidR="00F962EF" w:rsidRPr="002D7CB9" w:rsidRDefault="00F962EF" w:rsidP="002D7CB9">
      <w:pPr>
        <w:pStyle w:val="EndNoteBibliography"/>
        <w:spacing w:after="0" w:line="360" w:lineRule="auto"/>
        <w:jc w:val="both"/>
        <w:rPr>
          <w:noProof/>
          <w:szCs w:val="28"/>
        </w:rPr>
      </w:pPr>
      <w:r w:rsidRPr="002D7CB9">
        <w:rPr>
          <w:noProof/>
          <w:szCs w:val="28"/>
        </w:rPr>
        <w:lastRenderedPageBreak/>
        <w:t>105.</w:t>
      </w:r>
      <w:r w:rsidRPr="002D7CB9">
        <w:rPr>
          <w:noProof/>
          <w:szCs w:val="28"/>
        </w:rPr>
        <w:tab/>
      </w:r>
      <w:r w:rsidR="003F3025">
        <w:rPr>
          <w:noProof/>
          <w:szCs w:val="28"/>
        </w:rPr>
        <w:t>Bộ y tế. (2014)</w:t>
      </w:r>
      <w:r w:rsidRPr="002D7CB9">
        <w:rPr>
          <w:noProof/>
          <w:szCs w:val="28"/>
        </w:rPr>
        <w:t xml:space="preserve"> </w:t>
      </w:r>
      <w:r w:rsidRPr="002D7CB9">
        <w:rPr>
          <w:i/>
          <w:noProof/>
          <w:szCs w:val="28"/>
        </w:rPr>
        <w:t>Hướng dẫn chẩn đoán và điều trị bệnh nội tiết - chuyển hóa (Ban hành kèm theo Quyết định số 3879/QĐ-BYT ngày 30 tháng 09 năm 2014 của Bộ trưởng Bộ Y tế)</w:t>
      </w:r>
      <w:r w:rsidRPr="002D7CB9">
        <w:rPr>
          <w:noProof/>
          <w:szCs w:val="28"/>
        </w:rPr>
        <w:t xml:space="preserve">. </w:t>
      </w:r>
    </w:p>
    <w:p w14:paraId="21EA04E3" w14:textId="77777777" w:rsidR="00F962EF" w:rsidRPr="002D7CB9" w:rsidRDefault="00F962EF" w:rsidP="002D7CB9">
      <w:pPr>
        <w:pStyle w:val="EndNoteBibliography"/>
        <w:spacing w:after="0" w:line="360" w:lineRule="auto"/>
        <w:jc w:val="both"/>
        <w:rPr>
          <w:noProof/>
          <w:szCs w:val="28"/>
        </w:rPr>
      </w:pPr>
      <w:r w:rsidRPr="002D7CB9">
        <w:rPr>
          <w:noProof/>
          <w:szCs w:val="28"/>
        </w:rPr>
        <w:t>106.</w:t>
      </w:r>
      <w:r w:rsidRPr="002D7CB9">
        <w:rPr>
          <w:noProof/>
          <w:szCs w:val="28"/>
        </w:rPr>
        <w:tab/>
        <w:t>Anuurad E., Shiwaku K., Nogi A., et al. (2003) The new BMI criteria for asians by the regional office for the western pacific region of WHO are suitable for screening of overweight to prevent metabolic syndrome in elder Japanese workers</w:t>
      </w:r>
      <w:r w:rsidRPr="002D7CB9">
        <w:rPr>
          <w:i/>
          <w:noProof/>
          <w:szCs w:val="28"/>
        </w:rPr>
        <w:t>. J Occup Health</w:t>
      </w:r>
      <w:r w:rsidRPr="002D7CB9">
        <w:rPr>
          <w:noProof/>
          <w:szCs w:val="28"/>
        </w:rPr>
        <w:t>, 45(6): p. 335-43.</w:t>
      </w:r>
    </w:p>
    <w:p w14:paraId="516E0FE3" w14:textId="77777777" w:rsidR="00F962EF" w:rsidRPr="002D7CB9" w:rsidRDefault="00F962EF" w:rsidP="002D7CB9">
      <w:pPr>
        <w:pStyle w:val="EndNoteBibliography"/>
        <w:spacing w:after="0" w:line="360" w:lineRule="auto"/>
        <w:jc w:val="both"/>
        <w:rPr>
          <w:noProof/>
          <w:szCs w:val="28"/>
        </w:rPr>
      </w:pPr>
      <w:r w:rsidRPr="002D7CB9">
        <w:rPr>
          <w:noProof/>
          <w:szCs w:val="28"/>
        </w:rPr>
        <w:t>107.</w:t>
      </w:r>
      <w:r w:rsidRPr="002D7CB9">
        <w:rPr>
          <w:noProof/>
          <w:szCs w:val="28"/>
        </w:rPr>
        <w:tab/>
        <w:t>El-Menyar A., Zubaid M., AlMahmeed W., et al. (2012) Killip classification in patients with acute coronary syndrome: insight from a multicenter registry</w:t>
      </w:r>
      <w:r w:rsidRPr="002D7CB9">
        <w:rPr>
          <w:i/>
          <w:noProof/>
          <w:szCs w:val="28"/>
        </w:rPr>
        <w:t>. Am J Emerg Med</w:t>
      </w:r>
      <w:r w:rsidRPr="002D7CB9">
        <w:rPr>
          <w:noProof/>
          <w:szCs w:val="28"/>
        </w:rPr>
        <w:t>, 30(1): p. 97-103.</w:t>
      </w:r>
    </w:p>
    <w:p w14:paraId="1F85A54F" w14:textId="65D80B6B" w:rsidR="00F962EF" w:rsidRPr="002D7CB9" w:rsidRDefault="00F962EF" w:rsidP="002D7CB9">
      <w:pPr>
        <w:pStyle w:val="EndNoteBibliography"/>
        <w:spacing w:after="0" w:line="360" w:lineRule="auto"/>
        <w:jc w:val="both"/>
        <w:rPr>
          <w:noProof/>
          <w:szCs w:val="28"/>
        </w:rPr>
      </w:pPr>
      <w:r w:rsidRPr="002D7CB9">
        <w:rPr>
          <w:noProof/>
          <w:szCs w:val="28"/>
        </w:rPr>
        <w:t>108.</w:t>
      </w:r>
      <w:r w:rsidRPr="002D7CB9">
        <w:rPr>
          <w:noProof/>
          <w:szCs w:val="28"/>
        </w:rPr>
        <w:tab/>
      </w:r>
      <w:r w:rsidR="003F3025">
        <w:rPr>
          <w:noProof/>
          <w:szCs w:val="28"/>
        </w:rPr>
        <w:t>Phạm Mạnh Hùng. (2019)</w:t>
      </w:r>
      <w:r w:rsidRPr="002D7CB9">
        <w:rPr>
          <w:noProof/>
          <w:szCs w:val="28"/>
        </w:rPr>
        <w:t xml:space="preserve">, </w:t>
      </w:r>
      <w:r w:rsidRPr="002D7CB9">
        <w:rPr>
          <w:i/>
          <w:noProof/>
          <w:szCs w:val="28"/>
        </w:rPr>
        <w:t>Lâm sàng tim mạch học</w:t>
      </w:r>
      <w:r w:rsidRPr="002D7CB9">
        <w:rPr>
          <w:noProof/>
          <w:szCs w:val="28"/>
        </w:rPr>
        <w:t>. Nhà xuất bản Y học.</w:t>
      </w:r>
    </w:p>
    <w:p w14:paraId="1018BC1D" w14:textId="77777777" w:rsidR="00F962EF" w:rsidRPr="002D7CB9" w:rsidRDefault="00F962EF" w:rsidP="002D7CB9">
      <w:pPr>
        <w:pStyle w:val="EndNoteBibliography"/>
        <w:spacing w:after="0" w:line="360" w:lineRule="auto"/>
        <w:jc w:val="both"/>
        <w:rPr>
          <w:noProof/>
          <w:szCs w:val="28"/>
        </w:rPr>
      </w:pPr>
      <w:r w:rsidRPr="002D7CB9">
        <w:rPr>
          <w:noProof/>
          <w:szCs w:val="28"/>
        </w:rPr>
        <w:t>109.</w:t>
      </w:r>
      <w:r w:rsidRPr="002D7CB9">
        <w:rPr>
          <w:noProof/>
          <w:szCs w:val="28"/>
        </w:rPr>
        <w:tab/>
        <w:t>Bosco E., Hsueh L., McConeghy K.W., et al. (2021) Major adverse cardiovascular event definitions used in observational analysis of administrative databases: a systematic review</w:t>
      </w:r>
      <w:r w:rsidRPr="002D7CB9">
        <w:rPr>
          <w:i/>
          <w:noProof/>
          <w:szCs w:val="28"/>
        </w:rPr>
        <w:t>. BMC Med Res Methodol</w:t>
      </w:r>
      <w:r w:rsidRPr="002D7CB9">
        <w:rPr>
          <w:noProof/>
          <w:szCs w:val="28"/>
        </w:rPr>
        <w:t>, 21(1): p. 241.</w:t>
      </w:r>
    </w:p>
    <w:p w14:paraId="24DEDE80" w14:textId="77777777" w:rsidR="00F962EF" w:rsidRPr="002D7CB9" w:rsidRDefault="00F962EF" w:rsidP="002D7CB9">
      <w:pPr>
        <w:pStyle w:val="EndNoteBibliography"/>
        <w:spacing w:after="0" w:line="360" w:lineRule="auto"/>
        <w:jc w:val="both"/>
        <w:rPr>
          <w:noProof/>
          <w:szCs w:val="28"/>
        </w:rPr>
      </w:pPr>
      <w:r w:rsidRPr="002D7CB9">
        <w:rPr>
          <w:noProof/>
          <w:szCs w:val="28"/>
        </w:rPr>
        <w:t>110.</w:t>
      </w:r>
      <w:r w:rsidRPr="002D7CB9">
        <w:rPr>
          <w:noProof/>
          <w:szCs w:val="28"/>
        </w:rPr>
        <w:tab/>
        <w:t>Coupland A.P., Thapar A., Qureshi M.I., et al. (2017) The definition of stroke</w:t>
      </w:r>
      <w:r w:rsidRPr="002D7CB9">
        <w:rPr>
          <w:i/>
          <w:noProof/>
          <w:szCs w:val="28"/>
        </w:rPr>
        <w:t>. J R Soc Med</w:t>
      </w:r>
      <w:r w:rsidRPr="002D7CB9">
        <w:rPr>
          <w:noProof/>
          <w:szCs w:val="28"/>
        </w:rPr>
        <w:t>, 110(1): p. 9-12.</w:t>
      </w:r>
    </w:p>
    <w:p w14:paraId="46EF3A7E" w14:textId="77777777" w:rsidR="00F962EF" w:rsidRPr="002D7CB9" w:rsidRDefault="00F962EF" w:rsidP="002D7CB9">
      <w:pPr>
        <w:pStyle w:val="EndNoteBibliography"/>
        <w:spacing w:after="0" w:line="360" w:lineRule="auto"/>
        <w:jc w:val="both"/>
        <w:rPr>
          <w:noProof/>
          <w:szCs w:val="28"/>
        </w:rPr>
      </w:pPr>
      <w:r w:rsidRPr="002D7CB9">
        <w:rPr>
          <w:noProof/>
          <w:szCs w:val="28"/>
        </w:rPr>
        <w:t>111.</w:t>
      </w:r>
      <w:r w:rsidRPr="002D7CB9">
        <w:rPr>
          <w:noProof/>
          <w:szCs w:val="28"/>
        </w:rPr>
        <w:tab/>
        <w:t>Tarabih M., Ovdat T., Karkabi B., et al. (2024) Characteristics, management and outcome of patients with late-arrival STEMI in the Acute Coronary Syndrome Israeli Surveys (ACSIS)</w:t>
      </w:r>
      <w:r w:rsidRPr="002D7CB9">
        <w:rPr>
          <w:i/>
          <w:noProof/>
          <w:szCs w:val="28"/>
        </w:rPr>
        <w:t>. Int J Cardiol Heart Vasc</w:t>
      </w:r>
      <w:r w:rsidRPr="002D7CB9">
        <w:rPr>
          <w:noProof/>
          <w:szCs w:val="28"/>
        </w:rPr>
        <w:t>, 53: p. 101476.</w:t>
      </w:r>
    </w:p>
    <w:p w14:paraId="480D62A8" w14:textId="77777777" w:rsidR="00F962EF" w:rsidRPr="002D7CB9" w:rsidRDefault="00F962EF" w:rsidP="002D7CB9">
      <w:pPr>
        <w:pStyle w:val="EndNoteBibliography"/>
        <w:spacing w:after="0" w:line="360" w:lineRule="auto"/>
        <w:jc w:val="both"/>
        <w:rPr>
          <w:noProof/>
          <w:szCs w:val="28"/>
        </w:rPr>
      </w:pPr>
      <w:r w:rsidRPr="002D7CB9">
        <w:rPr>
          <w:noProof/>
          <w:szCs w:val="28"/>
        </w:rPr>
        <w:t>112.</w:t>
      </w:r>
      <w:r w:rsidRPr="002D7CB9">
        <w:rPr>
          <w:noProof/>
          <w:szCs w:val="28"/>
        </w:rPr>
        <w:tab/>
        <w:t>Cerrato E., Forno D., Ferro S., et al. (2017) Characteristics, in-hospital management and outcome of late acute ST-elevation myocardial infarction presenters</w:t>
      </w:r>
      <w:r w:rsidRPr="002D7CB9">
        <w:rPr>
          <w:i/>
          <w:noProof/>
          <w:szCs w:val="28"/>
        </w:rPr>
        <w:t>. J Cardiovasc Med (Hagerstown)</w:t>
      </w:r>
      <w:r w:rsidRPr="002D7CB9">
        <w:rPr>
          <w:noProof/>
          <w:szCs w:val="28"/>
        </w:rPr>
        <w:t>, 18(8): p. 567-571.</w:t>
      </w:r>
    </w:p>
    <w:p w14:paraId="16869882" w14:textId="1EEF0B80" w:rsidR="00F962EF" w:rsidRPr="002D7CB9" w:rsidRDefault="00F962EF" w:rsidP="002D7CB9">
      <w:pPr>
        <w:pStyle w:val="EndNoteBibliography"/>
        <w:spacing w:after="0" w:line="360" w:lineRule="auto"/>
        <w:jc w:val="both"/>
        <w:rPr>
          <w:noProof/>
          <w:szCs w:val="28"/>
        </w:rPr>
      </w:pPr>
      <w:r w:rsidRPr="002D7CB9">
        <w:rPr>
          <w:noProof/>
          <w:szCs w:val="28"/>
        </w:rPr>
        <w:t>113.</w:t>
      </w:r>
      <w:r w:rsidRPr="002D7CB9">
        <w:rPr>
          <w:noProof/>
          <w:szCs w:val="28"/>
        </w:rPr>
        <w:tab/>
        <w:t>Nguyễn Duy Toàn</w:t>
      </w:r>
      <w:r w:rsidR="003F3025">
        <w:rPr>
          <w:noProof/>
          <w:szCs w:val="28"/>
        </w:rPr>
        <w:t>, Hoàng Văn quân</w:t>
      </w:r>
      <w:r w:rsidRPr="002D7CB9">
        <w:rPr>
          <w:noProof/>
          <w:szCs w:val="28"/>
        </w:rPr>
        <w:t>, Nguyễn Văn Sơn. (2023) Nghiên cứu sức căng dọc thất trái ở bệnh nhân nhồi máu cơ tim cấp bằng siêu âm đánh dấu mô cơ tim</w:t>
      </w:r>
      <w:r w:rsidRPr="002D7CB9">
        <w:rPr>
          <w:i/>
          <w:noProof/>
          <w:szCs w:val="28"/>
        </w:rPr>
        <w:t>. Tạp chí y dược học quân sự</w:t>
      </w:r>
      <w:r w:rsidRPr="002D7CB9">
        <w:rPr>
          <w:noProof/>
          <w:szCs w:val="28"/>
        </w:rPr>
        <w:t>, 9: p. 66 -74.</w:t>
      </w:r>
    </w:p>
    <w:p w14:paraId="32EAF50E"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114.</w:t>
      </w:r>
      <w:r w:rsidRPr="002D7CB9">
        <w:rPr>
          <w:noProof/>
          <w:szCs w:val="28"/>
        </w:rPr>
        <w:tab/>
        <w:t>McNair P.W., Bilchick K.C. and Keeley E.C. (2019) Very late presentation in ST elevation myocardial infarction: Predictors and long-term mortality</w:t>
      </w:r>
      <w:r w:rsidRPr="002D7CB9">
        <w:rPr>
          <w:i/>
          <w:noProof/>
          <w:szCs w:val="28"/>
        </w:rPr>
        <w:t>. Int J Cardiol Heart Vasc</w:t>
      </w:r>
      <w:r w:rsidRPr="002D7CB9">
        <w:rPr>
          <w:noProof/>
          <w:szCs w:val="28"/>
        </w:rPr>
        <w:t>, 22: p. 156-159.</w:t>
      </w:r>
    </w:p>
    <w:p w14:paraId="1899A82B" w14:textId="77777777" w:rsidR="00F962EF" w:rsidRPr="002D7CB9" w:rsidRDefault="00F962EF" w:rsidP="002D7CB9">
      <w:pPr>
        <w:pStyle w:val="EndNoteBibliography"/>
        <w:spacing w:after="0" w:line="360" w:lineRule="auto"/>
        <w:jc w:val="both"/>
        <w:rPr>
          <w:noProof/>
          <w:szCs w:val="28"/>
        </w:rPr>
      </w:pPr>
      <w:r w:rsidRPr="002D7CB9">
        <w:rPr>
          <w:noProof/>
          <w:szCs w:val="28"/>
        </w:rPr>
        <w:t>115.</w:t>
      </w:r>
      <w:r w:rsidRPr="002D7CB9">
        <w:rPr>
          <w:noProof/>
          <w:szCs w:val="28"/>
        </w:rPr>
        <w:tab/>
        <w:t>Bo K., Li W., Zhang H., et al. (2024) Association of stress hyperglycemia ratio with left ventricular function and microvascular obstruction in patients with ST-segment elevation myocardial infarction: a 3.0 T cardiac magnetic resonance study</w:t>
      </w:r>
      <w:r w:rsidRPr="002D7CB9">
        <w:rPr>
          <w:i/>
          <w:noProof/>
          <w:szCs w:val="28"/>
        </w:rPr>
        <w:t>. Cardiovasc Diabetol</w:t>
      </w:r>
      <w:r w:rsidRPr="002D7CB9">
        <w:rPr>
          <w:noProof/>
          <w:szCs w:val="28"/>
        </w:rPr>
        <w:t>, 23(1): p. 179.</w:t>
      </w:r>
    </w:p>
    <w:p w14:paraId="191CE6BB" w14:textId="10EAE447" w:rsidR="00F962EF" w:rsidRPr="002D7CB9" w:rsidRDefault="00F962EF" w:rsidP="002D7CB9">
      <w:pPr>
        <w:pStyle w:val="EndNoteBibliography"/>
        <w:spacing w:after="0" w:line="360" w:lineRule="auto"/>
        <w:jc w:val="both"/>
        <w:rPr>
          <w:noProof/>
          <w:szCs w:val="28"/>
        </w:rPr>
      </w:pPr>
      <w:r w:rsidRPr="002D7CB9">
        <w:rPr>
          <w:noProof/>
          <w:szCs w:val="28"/>
        </w:rPr>
        <w:t>116.</w:t>
      </w:r>
      <w:r w:rsidRPr="002D7CB9">
        <w:rPr>
          <w:noProof/>
          <w:szCs w:val="28"/>
        </w:rPr>
        <w:tab/>
        <w:t xml:space="preserve">Muhammad Amin S.I.S., MuhammadNaeem, Syed Zafar Ahmed, Abdul Wasae, Awais Shafi. (2025) </w:t>
      </w:r>
      <w:r w:rsidR="003F3025">
        <w:rPr>
          <w:noProof/>
          <w:szCs w:val="28"/>
        </w:rPr>
        <w:t>F</w:t>
      </w:r>
      <w:r w:rsidR="003F3025" w:rsidRPr="002D7CB9">
        <w:rPr>
          <w:noProof/>
          <w:szCs w:val="28"/>
        </w:rPr>
        <w:t xml:space="preserve">requency of improvement in left ventricular function following primary percutaneous coronary intervention in patients with </w:t>
      </w:r>
      <w:r w:rsidR="003F3025">
        <w:rPr>
          <w:noProof/>
          <w:szCs w:val="28"/>
        </w:rPr>
        <w:t>ST</w:t>
      </w:r>
      <w:r w:rsidR="003F3025" w:rsidRPr="002D7CB9">
        <w:rPr>
          <w:noProof/>
          <w:szCs w:val="28"/>
        </w:rPr>
        <w:t>-elevation myocardial infarction and left ventricular dysfunction</w:t>
      </w:r>
      <w:r w:rsidRPr="002D7CB9">
        <w:rPr>
          <w:i/>
          <w:noProof/>
          <w:szCs w:val="28"/>
        </w:rPr>
        <w:t>. The Research Medical Science Revies</w:t>
      </w:r>
      <w:r w:rsidRPr="002D7CB9">
        <w:rPr>
          <w:noProof/>
          <w:szCs w:val="28"/>
        </w:rPr>
        <w:t>, 3.</w:t>
      </w:r>
    </w:p>
    <w:p w14:paraId="2F93CE03" w14:textId="77777777" w:rsidR="00F962EF" w:rsidRPr="002D7CB9" w:rsidRDefault="00F962EF" w:rsidP="002D7CB9">
      <w:pPr>
        <w:pStyle w:val="EndNoteBibliography"/>
        <w:spacing w:after="0" w:line="360" w:lineRule="auto"/>
        <w:jc w:val="both"/>
        <w:rPr>
          <w:noProof/>
          <w:szCs w:val="28"/>
        </w:rPr>
      </w:pPr>
      <w:r w:rsidRPr="002D7CB9">
        <w:rPr>
          <w:noProof/>
          <w:szCs w:val="28"/>
        </w:rPr>
        <w:t>117.</w:t>
      </w:r>
      <w:r w:rsidRPr="002D7CB9">
        <w:rPr>
          <w:noProof/>
          <w:szCs w:val="28"/>
        </w:rPr>
        <w:tab/>
        <w:t>Schulte K.J. and Mayrovitz H.N. (2023) Myocardial Infarction Signs and Symptoms: Females vs. Males</w:t>
      </w:r>
      <w:r w:rsidRPr="002D7CB9">
        <w:rPr>
          <w:i/>
          <w:noProof/>
          <w:szCs w:val="28"/>
        </w:rPr>
        <w:t>. Cureus</w:t>
      </w:r>
      <w:r w:rsidRPr="002D7CB9">
        <w:rPr>
          <w:noProof/>
          <w:szCs w:val="28"/>
        </w:rPr>
        <w:t>, 15(4): p. e37522.</w:t>
      </w:r>
    </w:p>
    <w:p w14:paraId="476C518F" w14:textId="77777777" w:rsidR="00F962EF" w:rsidRPr="002D7CB9" w:rsidRDefault="00F962EF" w:rsidP="002D7CB9">
      <w:pPr>
        <w:pStyle w:val="EndNoteBibliography"/>
        <w:spacing w:after="0" w:line="360" w:lineRule="auto"/>
        <w:jc w:val="both"/>
        <w:rPr>
          <w:noProof/>
          <w:szCs w:val="28"/>
        </w:rPr>
      </w:pPr>
      <w:r w:rsidRPr="002D7CB9">
        <w:rPr>
          <w:noProof/>
          <w:szCs w:val="28"/>
        </w:rPr>
        <w:t>118.</w:t>
      </w:r>
      <w:r w:rsidRPr="002D7CB9">
        <w:rPr>
          <w:noProof/>
          <w:szCs w:val="28"/>
        </w:rPr>
        <w:tab/>
        <w:t>Radhi Farhoad Shlash A.D.R. (2020) Leukocytosis as Prediction for Early and Late Complications in Patient with St Segment Elevation Myocardial Infarction</w:t>
      </w:r>
      <w:r w:rsidRPr="002D7CB9">
        <w:rPr>
          <w:i/>
          <w:noProof/>
          <w:szCs w:val="28"/>
        </w:rPr>
        <w:t>. Indian Journal of Forensic Medicine &amp; Toxicology</w:t>
      </w:r>
      <w:r w:rsidRPr="002D7CB9">
        <w:rPr>
          <w:noProof/>
          <w:szCs w:val="28"/>
        </w:rPr>
        <w:t>, 14(1): p. 520-525.</w:t>
      </w:r>
    </w:p>
    <w:p w14:paraId="5B800591" w14:textId="77777777" w:rsidR="00F962EF" w:rsidRPr="002D7CB9" w:rsidRDefault="00F962EF" w:rsidP="002D7CB9">
      <w:pPr>
        <w:pStyle w:val="EndNoteBibliography"/>
        <w:spacing w:after="0" w:line="360" w:lineRule="auto"/>
        <w:jc w:val="both"/>
        <w:rPr>
          <w:noProof/>
          <w:szCs w:val="28"/>
        </w:rPr>
      </w:pPr>
      <w:r w:rsidRPr="002D7CB9">
        <w:rPr>
          <w:noProof/>
          <w:szCs w:val="28"/>
        </w:rPr>
        <w:t>119.</w:t>
      </w:r>
      <w:r w:rsidRPr="002D7CB9">
        <w:rPr>
          <w:noProof/>
          <w:szCs w:val="28"/>
        </w:rPr>
        <w:tab/>
        <w:t>Akash Sharma P.K.A., Saad Bin Saif, Zeeshan Ali Khan, Samique Ahmad, Helal Ahmed Khan, Yuraj Singh Rathaur. (2024) Prognostic Significance of Plasma Glucose and White Blood Cell at Admisson in Acute Myocardial Infarction</w:t>
      </w:r>
      <w:r w:rsidRPr="002D7CB9">
        <w:rPr>
          <w:i/>
          <w:noProof/>
          <w:szCs w:val="28"/>
        </w:rPr>
        <w:t>. European Journal of Cardiovascular Medicine</w:t>
      </w:r>
      <w:r w:rsidRPr="002D7CB9">
        <w:rPr>
          <w:noProof/>
          <w:szCs w:val="28"/>
        </w:rPr>
        <w:t>, 14(6): p. 93-96.</w:t>
      </w:r>
    </w:p>
    <w:p w14:paraId="60F154EF" w14:textId="77777777" w:rsidR="00F962EF" w:rsidRPr="002D7CB9" w:rsidRDefault="00F962EF" w:rsidP="002D7CB9">
      <w:pPr>
        <w:pStyle w:val="EndNoteBibliography"/>
        <w:spacing w:after="0" w:line="360" w:lineRule="auto"/>
        <w:jc w:val="both"/>
        <w:rPr>
          <w:noProof/>
          <w:szCs w:val="28"/>
        </w:rPr>
      </w:pPr>
      <w:r w:rsidRPr="002D7CB9">
        <w:rPr>
          <w:noProof/>
          <w:szCs w:val="28"/>
        </w:rPr>
        <w:t>120.</w:t>
      </w:r>
      <w:r w:rsidRPr="002D7CB9">
        <w:rPr>
          <w:noProof/>
          <w:szCs w:val="28"/>
        </w:rPr>
        <w:tab/>
        <w:t>Kostanek J., Karolczak K., Kuliczkowski W., et al. (2025) Red Blood Cell, White Blood Cell, and Platelet Counts as Differentiating Factors in Cardiovascular Patients with and Without Current Myocardial Infarction</w:t>
      </w:r>
      <w:r w:rsidRPr="002D7CB9">
        <w:rPr>
          <w:i/>
          <w:noProof/>
          <w:szCs w:val="28"/>
        </w:rPr>
        <w:t>. Int J Mol Sci</w:t>
      </w:r>
      <w:r w:rsidRPr="002D7CB9">
        <w:rPr>
          <w:noProof/>
          <w:szCs w:val="28"/>
        </w:rPr>
        <w:t>, 26(12).</w:t>
      </w:r>
    </w:p>
    <w:p w14:paraId="36877A6D" w14:textId="77777777" w:rsidR="00F962EF" w:rsidRPr="002D7CB9" w:rsidRDefault="00F962EF" w:rsidP="002D7CB9">
      <w:pPr>
        <w:pStyle w:val="EndNoteBibliography"/>
        <w:spacing w:after="0" w:line="360" w:lineRule="auto"/>
        <w:jc w:val="both"/>
        <w:rPr>
          <w:noProof/>
          <w:szCs w:val="28"/>
          <w:lang w:val="pt-BR"/>
        </w:rPr>
      </w:pPr>
      <w:r w:rsidRPr="002D7CB9">
        <w:rPr>
          <w:noProof/>
          <w:szCs w:val="28"/>
        </w:rPr>
        <w:lastRenderedPageBreak/>
        <w:t>121.</w:t>
      </w:r>
      <w:r w:rsidRPr="002D7CB9">
        <w:rPr>
          <w:noProof/>
          <w:szCs w:val="28"/>
        </w:rPr>
        <w:tab/>
        <w:t>Talmor N., Graves C., Kozloff S., et al. (2025) Periprocedural Myocardial Injury Using CKMB Following Elective PCI: Incidence and Associations With Long-Term Mortality</w:t>
      </w:r>
      <w:r w:rsidRPr="002D7CB9">
        <w:rPr>
          <w:i/>
          <w:noProof/>
          <w:szCs w:val="28"/>
        </w:rPr>
        <w:t xml:space="preserve">. </w:t>
      </w:r>
      <w:r w:rsidRPr="002D7CB9">
        <w:rPr>
          <w:i/>
          <w:noProof/>
          <w:szCs w:val="28"/>
          <w:lang w:val="pt-BR"/>
        </w:rPr>
        <w:t>Circ Cardiovasc Interv</w:t>
      </w:r>
      <w:r w:rsidRPr="002D7CB9">
        <w:rPr>
          <w:noProof/>
          <w:szCs w:val="28"/>
          <w:lang w:val="pt-BR"/>
        </w:rPr>
        <w:t>, 18(5): p. e014934.</w:t>
      </w:r>
    </w:p>
    <w:p w14:paraId="34C05112" w14:textId="77777777" w:rsidR="00F962EF" w:rsidRPr="002D7CB9" w:rsidRDefault="00F962EF" w:rsidP="002D7CB9">
      <w:pPr>
        <w:pStyle w:val="EndNoteBibliography"/>
        <w:spacing w:after="0" w:line="360" w:lineRule="auto"/>
        <w:jc w:val="both"/>
        <w:rPr>
          <w:noProof/>
          <w:szCs w:val="28"/>
        </w:rPr>
      </w:pPr>
      <w:r w:rsidRPr="002D7CB9">
        <w:rPr>
          <w:noProof/>
          <w:szCs w:val="28"/>
          <w:lang w:val="pt-BR"/>
        </w:rPr>
        <w:t>122.</w:t>
      </w:r>
      <w:r w:rsidRPr="002D7CB9">
        <w:rPr>
          <w:noProof/>
          <w:szCs w:val="28"/>
          <w:lang w:val="pt-BR"/>
        </w:rPr>
        <w:tab/>
        <w:t xml:space="preserve">Popa D.M., Macovei L., Moscalu M., et al. </w:t>
      </w:r>
      <w:r w:rsidRPr="002D7CB9">
        <w:rPr>
          <w:noProof/>
          <w:szCs w:val="28"/>
        </w:rPr>
        <w:t>(2023) The Prognostic Value of Creatine Kinase-MB Dynamics after Primary Angioplasty in ST-Elevation Myocardial Infarctions</w:t>
      </w:r>
      <w:r w:rsidRPr="002D7CB9">
        <w:rPr>
          <w:i/>
          <w:noProof/>
          <w:szCs w:val="28"/>
        </w:rPr>
        <w:t>. Diagnostics (Basel)</w:t>
      </w:r>
      <w:r w:rsidRPr="002D7CB9">
        <w:rPr>
          <w:noProof/>
          <w:szCs w:val="28"/>
        </w:rPr>
        <w:t>, 13(19).</w:t>
      </w:r>
    </w:p>
    <w:p w14:paraId="086BAA4F" w14:textId="77777777" w:rsidR="00F962EF" w:rsidRPr="002D7CB9" w:rsidRDefault="00F962EF" w:rsidP="002D7CB9">
      <w:pPr>
        <w:pStyle w:val="EndNoteBibliography"/>
        <w:spacing w:after="0" w:line="360" w:lineRule="auto"/>
        <w:jc w:val="both"/>
        <w:rPr>
          <w:noProof/>
          <w:szCs w:val="28"/>
        </w:rPr>
      </w:pPr>
      <w:r w:rsidRPr="002D7CB9">
        <w:rPr>
          <w:noProof/>
          <w:szCs w:val="28"/>
        </w:rPr>
        <w:t>123.</w:t>
      </w:r>
      <w:r w:rsidRPr="002D7CB9">
        <w:rPr>
          <w:noProof/>
          <w:szCs w:val="28"/>
        </w:rPr>
        <w:tab/>
        <w:t>Coelho-Lima J., Georgiopoulos G., Ahmed J., et al. (2021) Prognostic value of admission high-sensitivity troponin in patients with ST-elevation myocardial infarction</w:t>
      </w:r>
      <w:r w:rsidRPr="002D7CB9">
        <w:rPr>
          <w:i/>
          <w:noProof/>
          <w:szCs w:val="28"/>
        </w:rPr>
        <w:t>. Heart</w:t>
      </w:r>
      <w:r w:rsidRPr="002D7CB9">
        <w:rPr>
          <w:noProof/>
          <w:szCs w:val="28"/>
        </w:rPr>
        <w:t>, 107(23): p. 1881-1888.</w:t>
      </w:r>
    </w:p>
    <w:p w14:paraId="7C1F508F" w14:textId="77777777" w:rsidR="00F962EF" w:rsidRPr="002D7CB9" w:rsidRDefault="00F962EF" w:rsidP="002D7CB9">
      <w:pPr>
        <w:pStyle w:val="EndNoteBibliography"/>
        <w:spacing w:after="0" w:line="360" w:lineRule="auto"/>
        <w:jc w:val="both"/>
        <w:rPr>
          <w:noProof/>
          <w:szCs w:val="28"/>
        </w:rPr>
      </w:pPr>
      <w:r w:rsidRPr="002D7CB9">
        <w:rPr>
          <w:noProof/>
          <w:szCs w:val="28"/>
        </w:rPr>
        <w:t>124.</w:t>
      </w:r>
      <w:r w:rsidRPr="002D7CB9">
        <w:rPr>
          <w:noProof/>
          <w:szCs w:val="28"/>
        </w:rPr>
        <w:tab/>
        <w:t>Shirley Siang Ning Tan K.T.K., Alan Yean Yip Fong, Mohammad Adam bin Bujang, Lee Len Tiong, Yee Ling Cham, Kian Hui Ho, Chen Ting Tan, Chee Sin Khaw, Nor Hanim Mohd Amin, Yen Yee Oon, Asri Said, Kent Ter Lau, Kar Ying Yong, Daniel Cheng Lee Pang. (2022) NT-proBNP Cut-off Values for Risk Stratification in Acute MI and Comparison with Other Risk Assessment Scores</w:t>
      </w:r>
      <w:r w:rsidRPr="002D7CB9">
        <w:rPr>
          <w:i/>
          <w:noProof/>
          <w:szCs w:val="28"/>
        </w:rPr>
        <w:t>. Journal of Asian Pacific Society of Cardiology</w:t>
      </w:r>
      <w:r w:rsidRPr="002D7CB9">
        <w:rPr>
          <w:noProof/>
          <w:szCs w:val="28"/>
        </w:rPr>
        <w:t>, 1(e10).</w:t>
      </w:r>
    </w:p>
    <w:p w14:paraId="1336981F" w14:textId="77777777" w:rsidR="00F962EF" w:rsidRPr="002D7CB9" w:rsidRDefault="00F962EF" w:rsidP="002D7CB9">
      <w:pPr>
        <w:pStyle w:val="EndNoteBibliography"/>
        <w:spacing w:after="0" w:line="360" w:lineRule="auto"/>
        <w:jc w:val="both"/>
        <w:rPr>
          <w:noProof/>
          <w:szCs w:val="28"/>
        </w:rPr>
      </w:pPr>
      <w:r w:rsidRPr="002D7CB9">
        <w:rPr>
          <w:noProof/>
          <w:szCs w:val="28"/>
        </w:rPr>
        <w:t>125.</w:t>
      </w:r>
      <w:r w:rsidRPr="002D7CB9">
        <w:rPr>
          <w:noProof/>
          <w:szCs w:val="28"/>
        </w:rPr>
        <w:tab/>
        <w:t>Tangen J., Nguyen T.M., Melichova D., et al. (2024) The Prognostic Value of Left Atrial Function in Patients with Acute Myocardial Infarction</w:t>
      </w:r>
      <w:r w:rsidRPr="002D7CB9">
        <w:rPr>
          <w:i/>
          <w:noProof/>
          <w:szCs w:val="28"/>
        </w:rPr>
        <w:t>. Diagnostics (Basel)</w:t>
      </w:r>
      <w:r w:rsidRPr="002D7CB9">
        <w:rPr>
          <w:noProof/>
          <w:szCs w:val="28"/>
        </w:rPr>
        <w:t>, 14(18).</w:t>
      </w:r>
    </w:p>
    <w:p w14:paraId="5E0F8000" w14:textId="77777777" w:rsidR="00F962EF" w:rsidRPr="002D7CB9" w:rsidRDefault="00F962EF" w:rsidP="002D7CB9">
      <w:pPr>
        <w:pStyle w:val="EndNoteBibliography"/>
        <w:spacing w:after="0" w:line="360" w:lineRule="auto"/>
        <w:jc w:val="both"/>
        <w:rPr>
          <w:noProof/>
          <w:szCs w:val="28"/>
        </w:rPr>
      </w:pPr>
      <w:r w:rsidRPr="002D7CB9">
        <w:rPr>
          <w:noProof/>
          <w:szCs w:val="28"/>
        </w:rPr>
        <w:t>126.</w:t>
      </w:r>
      <w:r w:rsidRPr="002D7CB9">
        <w:rPr>
          <w:noProof/>
          <w:szCs w:val="28"/>
        </w:rPr>
        <w:tab/>
        <w:t>Schmitz T., Thilo C., Linseisen J., et al. (2021) Admission ECG changes predict short term-mortality after acute myocardial infarction less reliable in patients with diabetes</w:t>
      </w:r>
      <w:r w:rsidRPr="002D7CB9">
        <w:rPr>
          <w:i/>
          <w:noProof/>
          <w:szCs w:val="28"/>
        </w:rPr>
        <w:t>. Sci Rep</w:t>
      </w:r>
      <w:r w:rsidRPr="002D7CB9">
        <w:rPr>
          <w:noProof/>
          <w:szCs w:val="28"/>
        </w:rPr>
        <w:t>, 11(1): p. 6307.</w:t>
      </w:r>
    </w:p>
    <w:p w14:paraId="26B0393C" w14:textId="77777777" w:rsidR="00F962EF" w:rsidRPr="002D7CB9" w:rsidRDefault="00F962EF" w:rsidP="002D7CB9">
      <w:pPr>
        <w:pStyle w:val="EndNoteBibliography"/>
        <w:spacing w:after="0" w:line="360" w:lineRule="auto"/>
        <w:jc w:val="both"/>
        <w:rPr>
          <w:noProof/>
          <w:szCs w:val="28"/>
        </w:rPr>
      </w:pPr>
      <w:r w:rsidRPr="002D7CB9">
        <w:rPr>
          <w:noProof/>
          <w:szCs w:val="28"/>
        </w:rPr>
        <w:t>127.</w:t>
      </w:r>
      <w:r w:rsidRPr="002D7CB9">
        <w:rPr>
          <w:noProof/>
          <w:szCs w:val="28"/>
        </w:rPr>
        <w:tab/>
        <w:t>Shah J.A., Naz F., Kumar R., et al. (2021) Incidence of Cardiac Arrhythmias in Acute Myocardial Infarction Patients Undergoing Primary Percutaneous Coronary Intervention and Associated Outcomes During the First 24 Hours</w:t>
      </w:r>
      <w:r w:rsidRPr="002D7CB9">
        <w:rPr>
          <w:i/>
          <w:noProof/>
          <w:szCs w:val="28"/>
        </w:rPr>
        <w:t>. Cureus</w:t>
      </w:r>
      <w:r w:rsidRPr="002D7CB9">
        <w:rPr>
          <w:noProof/>
          <w:szCs w:val="28"/>
        </w:rPr>
        <w:t>, 13(1): p. e12599.</w:t>
      </w:r>
    </w:p>
    <w:p w14:paraId="76727086"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128.</w:t>
      </w:r>
      <w:r w:rsidRPr="002D7CB9">
        <w:rPr>
          <w:noProof/>
          <w:szCs w:val="28"/>
        </w:rPr>
        <w:tab/>
        <w:t>Jortveit J., Myhre P.L., Berge K., et al. (2025) Survival after myocardial infarction according to left ventricular function and heart failure symptoms</w:t>
      </w:r>
      <w:r w:rsidRPr="002D7CB9">
        <w:rPr>
          <w:i/>
          <w:noProof/>
          <w:szCs w:val="28"/>
        </w:rPr>
        <w:t>. ESC Heart Fail</w:t>
      </w:r>
      <w:r w:rsidRPr="002D7CB9">
        <w:rPr>
          <w:noProof/>
          <w:szCs w:val="28"/>
        </w:rPr>
        <w:t>, 12(4): p. 2528-2539.</w:t>
      </w:r>
    </w:p>
    <w:p w14:paraId="4CA6A2B6" w14:textId="77777777" w:rsidR="00F962EF" w:rsidRPr="002D7CB9" w:rsidRDefault="00F962EF" w:rsidP="002D7CB9">
      <w:pPr>
        <w:pStyle w:val="EndNoteBibliography"/>
        <w:spacing w:after="0" w:line="360" w:lineRule="auto"/>
        <w:jc w:val="both"/>
        <w:rPr>
          <w:noProof/>
          <w:szCs w:val="28"/>
        </w:rPr>
      </w:pPr>
      <w:r w:rsidRPr="002D7CB9">
        <w:rPr>
          <w:noProof/>
          <w:szCs w:val="28"/>
        </w:rPr>
        <w:t>129.</w:t>
      </w:r>
      <w:r w:rsidRPr="002D7CB9">
        <w:rPr>
          <w:noProof/>
          <w:szCs w:val="28"/>
        </w:rPr>
        <w:tab/>
        <w:t>Hanada K., Sasaki S., Seno M., et al. (2022) Reduced Left Ventricular Ejection Fraction Is a Risk for Sudden Cardiac Death in the Early Period After Hospital Discharge in Patients With Acute Myocardial Infarction</w:t>
      </w:r>
      <w:r w:rsidRPr="002D7CB9">
        <w:rPr>
          <w:i/>
          <w:noProof/>
          <w:szCs w:val="28"/>
        </w:rPr>
        <w:t>. Circ J</w:t>
      </w:r>
      <w:r w:rsidRPr="002D7CB9">
        <w:rPr>
          <w:noProof/>
          <w:szCs w:val="28"/>
        </w:rPr>
        <w:t>, 86(10): p. 1490-1498.</w:t>
      </w:r>
    </w:p>
    <w:p w14:paraId="47D6A5ED" w14:textId="77777777" w:rsidR="00F962EF" w:rsidRPr="002D7CB9" w:rsidRDefault="00F962EF" w:rsidP="002D7CB9">
      <w:pPr>
        <w:pStyle w:val="EndNoteBibliography"/>
        <w:spacing w:after="0" w:line="360" w:lineRule="auto"/>
        <w:jc w:val="both"/>
        <w:rPr>
          <w:noProof/>
          <w:szCs w:val="28"/>
        </w:rPr>
      </w:pPr>
      <w:r w:rsidRPr="002D7CB9">
        <w:rPr>
          <w:noProof/>
          <w:szCs w:val="28"/>
        </w:rPr>
        <w:t>130.</w:t>
      </w:r>
      <w:r w:rsidRPr="002D7CB9">
        <w:rPr>
          <w:noProof/>
          <w:szCs w:val="28"/>
        </w:rPr>
        <w:tab/>
        <w:t>Gao G., Feng L., Fu J., et al. (2021) Prognostic value of the SYNTAX score on myocardial injury and salvage in STEMI patients after primary percutaneous coronary intervention: a single-center retrospective observational study</w:t>
      </w:r>
      <w:r w:rsidRPr="002D7CB9">
        <w:rPr>
          <w:i/>
          <w:noProof/>
          <w:szCs w:val="28"/>
        </w:rPr>
        <w:t>. BMC Cardiovasc Disord</w:t>
      </w:r>
      <w:r w:rsidRPr="002D7CB9">
        <w:rPr>
          <w:noProof/>
          <w:szCs w:val="28"/>
        </w:rPr>
        <w:t>, 21(1): p. 591.</w:t>
      </w:r>
    </w:p>
    <w:p w14:paraId="22DAEB05" w14:textId="77777777" w:rsidR="00F962EF" w:rsidRPr="002D7CB9" w:rsidRDefault="00F962EF" w:rsidP="002D7CB9">
      <w:pPr>
        <w:pStyle w:val="EndNoteBibliography"/>
        <w:spacing w:after="0" w:line="360" w:lineRule="auto"/>
        <w:jc w:val="both"/>
        <w:rPr>
          <w:noProof/>
          <w:szCs w:val="28"/>
        </w:rPr>
      </w:pPr>
      <w:r w:rsidRPr="002D7CB9">
        <w:rPr>
          <w:noProof/>
          <w:szCs w:val="28"/>
        </w:rPr>
        <w:t>131.</w:t>
      </w:r>
      <w:r w:rsidRPr="002D7CB9">
        <w:rPr>
          <w:noProof/>
          <w:szCs w:val="28"/>
        </w:rPr>
        <w:tab/>
        <w:t>Eggers K.M., Hamilton E., Jernberg T., et al. (2026) Predictors of depressed left-ventricular ejection fraction after acute myocardial infarction</w:t>
      </w:r>
      <w:r w:rsidRPr="002D7CB9">
        <w:rPr>
          <w:i/>
          <w:noProof/>
          <w:szCs w:val="28"/>
        </w:rPr>
        <w:t>. Int J Cardiol</w:t>
      </w:r>
      <w:r w:rsidRPr="002D7CB9">
        <w:rPr>
          <w:noProof/>
          <w:szCs w:val="28"/>
        </w:rPr>
        <w:t>, 445: p. 134040.</w:t>
      </w:r>
    </w:p>
    <w:p w14:paraId="58703BF3" w14:textId="77777777" w:rsidR="00F962EF" w:rsidRPr="002D7CB9" w:rsidRDefault="00F962EF" w:rsidP="002D7CB9">
      <w:pPr>
        <w:pStyle w:val="EndNoteBibliography"/>
        <w:spacing w:after="0" w:line="360" w:lineRule="auto"/>
        <w:jc w:val="both"/>
        <w:rPr>
          <w:noProof/>
          <w:szCs w:val="28"/>
        </w:rPr>
      </w:pPr>
      <w:r w:rsidRPr="002D7CB9">
        <w:rPr>
          <w:noProof/>
          <w:szCs w:val="28"/>
        </w:rPr>
        <w:t>132.</w:t>
      </w:r>
      <w:r w:rsidRPr="002D7CB9">
        <w:rPr>
          <w:noProof/>
          <w:szCs w:val="28"/>
        </w:rPr>
        <w:tab/>
        <w:t>Chin K.Y. (2017) A Review on the Relationship between Aspirin and Bone Health</w:t>
      </w:r>
      <w:r w:rsidRPr="002D7CB9">
        <w:rPr>
          <w:i/>
          <w:noProof/>
          <w:szCs w:val="28"/>
        </w:rPr>
        <w:t>. J Osteoporos</w:t>
      </w:r>
      <w:r w:rsidRPr="002D7CB9">
        <w:rPr>
          <w:noProof/>
          <w:szCs w:val="28"/>
        </w:rPr>
        <w:t>, 2017: p. 3710959.</w:t>
      </w:r>
    </w:p>
    <w:p w14:paraId="00593853" w14:textId="77777777" w:rsidR="00F962EF" w:rsidRPr="002D7CB9" w:rsidRDefault="00F962EF" w:rsidP="002D7CB9">
      <w:pPr>
        <w:pStyle w:val="EndNoteBibliography"/>
        <w:spacing w:after="0" w:line="360" w:lineRule="auto"/>
        <w:jc w:val="both"/>
        <w:rPr>
          <w:noProof/>
          <w:szCs w:val="28"/>
        </w:rPr>
      </w:pPr>
      <w:r w:rsidRPr="002D7CB9">
        <w:rPr>
          <w:noProof/>
          <w:szCs w:val="28"/>
        </w:rPr>
        <w:t>133.</w:t>
      </w:r>
      <w:r w:rsidRPr="002D7CB9">
        <w:rPr>
          <w:noProof/>
          <w:szCs w:val="28"/>
        </w:rPr>
        <w:tab/>
        <w:t>Yiqin Y., Meilin X., Jie X., et al. (2009) Aspirin inhibits MMP-2 and MMP-9 expression and activity through PPARalpha/gamma and TIMP-1-mediated mechanisms in cultured mouse celiac macrophages</w:t>
      </w:r>
      <w:r w:rsidRPr="002D7CB9">
        <w:rPr>
          <w:i/>
          <w:noProof/>
          <w:szCs w:val="28"/>
        </w:rPr>
        <w:t>. Inflammation</w:t>
      </w:r>
      <w:r w:rsidRPr="002D7CB9">
        <w:rPr>
          <w:noProof/>
          <w:szCs w:val="28"/>
        </w:rPr>
        <w:t>, 32(4): p. 233-41.</w:t>
      </w:r>
    </w:p>
    <w:p w14:paraId="7E3EDB14" w14:textId="77777777" w:rsidR="00F962EF" w:rsidRPr="002D7CB9" w:rsidRDefault="00F962EF" w:rsidP="002D7CB9">
      <w:pPr>
        <w:pStyle w:val="EndNoteBibliography"/>
        <w:spacing w:after="0" w:line="360" w:lineRule="auto"/>
        <w:jc w:val="both"/>
        <w:rPr>
          <w:noProof/>
          <w:szCs w:val="28"/>
        </w:rPr>
      </w:pPr>
      <w:r w:rsidRPr="002D7CB9">
        <w:rPr>
          <w:noProof/>
          <w:szCs w:val="28"/>
        </w:rPr>
        <w:t>134.</w:t>
      </w:r>
      <w:r w:rsidRPr="002D7CB9">
        <w:rPr>
          <w:noProof/>
          <w:szCs w:val="28"/>
        </w:rPr>
        <w:tab/>
        <w:t>Mohamed S.S., Zaki H.F. and Raafat S.N. (2024) The Effect of Clopidogrel and Ticagrelor on Human Adipose Mesenchymal Stem Cell Osteogenic Differentiation Potential: In Vitro Comparative Study</w:t>
      </w:r>
      <w:r w:rsidRPr="002D7CB9">
        <w:rPr>
          <w:i/>
          <w:noProof/>
          <w:szCs w:val="28"/>
        </w:rPr>
        <w:t>. Adv Pharmacol Pharm Sci</w:t>
      </w:r>
      <w:r w:rsidRPr="002D7CB9">
        <w:rPr>
          <w:noProof/>
          <w:szCs w:val="28"/>
        </w:rPr>
        <w:t>, 2024: p. 2990670.</w:t>
      </w:r>
    </w:p>
    <w:p w14:paraId="3D277407" w14:textId="77777777" w:rsidR="00F962EF" w:rsidRPr="002D7CB9" w:rsidRDefault="00F962EF" w:rsidP="002D7CB9">
      <w:pPr>
        <w:pStyle w:val="EndNoteBibliography"/>
        <w:spacing w:after="0" w:line="360" w:lineRule="auto"/>
        <w:jc w:val="both"/>
        <w:rPr>
          <w:noProof/>
          <w:szCs w:val="28"/>
        </w:rPr>
      </w:pPr>
      <w:r w:rsidRPr="002D7CB9">
        <w:rPr>
          <w:noProof/>
          <w:szCs w:val="28"/>
        </w:rPr>
        <w:t>135.</w:t>
      </w:r>
      <w:r w:rsidRPr="002D7CB9">
        <w:rPr>
          <w:noProof/>
          <w:szCs w:val="28"/>
        </w:rPr>
        <w:tab/>
        <w:t>Ben-Tal Cohen E., Hohensinner P.J., Kaun C., et al. (2007) Statins decrease TNF-alpha-induced osteoprotegerin production by endothelial cells and smooth muscle cells in vitro</w:t>
      </w:r>
      <w:r w:rsidRPr="002D7CB9">
        <w:rPr>
          <w:i/>
          <w:noProof/>
          <w:szCs w:val="28"/>
        </w:rPr>
        <w:t>. Biochem Pharmacol</w:t>
      </w:r>
      <w:r w:rsidRPr="002D7CB9">
        <w:rPr>
          <w:noProof/>
          <w:szCs w:val="28"/>
        </w:rPr>
        <w:t>, 73(1): p. 77-83.</w:t>
      </w:r>
    </w:p>
    <w:p w14:paraId="118EA3FC"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136.</w:t>
      </w:r>
      <w:r w:rsidRPr="002D7CB9">
        <w:rPr>
          <w:noProof/>
          <w:szCs w:val="28"/>
        </w:rPr>
        <w:tab/>
        <w:t>Paciullo F., Falcinelli E., Fierro T., et al. (2024) High - but not standard-dose atorvastatin prevents the increase of plasma matrix metalloproteinase-2 triggered by acute coronary syndromes</w:t>
      </w:r>
      <w:r w:rsidRPr="002D7CB9">
        <w:rPr>
          <w:i/>
          <w:noProof/>
          <w:szCs w:val="28"/>
        </w:rPr>
        <w:t>. Coron Artery Dis</w:t>
      </w:r>
      <w:r w:rsidRPr="002D7CB9">
        <w:rPr>
          <w:noProof/>
          <w:szCs w:val="28"/>
        </w:rPr>
        <w:t>, 35(7): p. 622-624.</w:t>
      </w:r>
    </w:p>
    <w:p w14:paraId="61D8C768" w14:textId="77777777" w:rsidR="00F962EF" w:rsidRPr="002D7CB9" w:rsidRDefault="00F962EF" w:rsidP="002D7CB9">
      <w:pPr>
        <w:pStyle w:val="EndNoteBibliography"/>
        <w:spacing w:after="0" w:line="360" w:lineRule="auto"/>
        <w:jc w:val="both"/>
        <w:rPr>
          <w:noProof/>
          <w:szCs w:val="28"/>
        </w:rPr>
      </w:pPr>
      <w:r w:rsidRPr="002D7CB9">
        <w:rPr>
          <w:noProof/>
          <w:szCs w:val="28"/>
        </w:rPr>
        <w:t>137.</w:t>
      </w:r>
      <w:r w:rsidRPr="002D7CB9">
        <w:rPr>
          <w:noProof/>
          <w:szCs w:val="28"/>
        </w:rPr>
        <w:tab/>
        <w:t xml:space="preserve">McFarlane S.I., </w:t>
      </w:r>
      <w:r w:rsidRPr="002D7CB9">
        <w:rPr>
          <w:i/>
          <w:noProof/>
          <w:szCs w:val="28"/>
        </w:rPr>
        <w:t>Renin-Angiotensin Aldosterone System</w:t>
      </w:r>
      <w:r w:rsidRPr="002D7CB9">
        <w:rPr>
          <w:noProof/>
          <w:szCs w:val="28"/>
        </w:rPr>
        <w:t>. 2021: IntechOpen.</w:t>
      </w:r>
    </w:p>
    <w:p w14:paraId="5F2E9ABC" w14:textId="77777777" w:rsidR="00F962EF" w:rsidRPr="002D7CB9" w:rsidRDefault="00F962EF" w:rsidP="002D7CB9">
      <w:pPr>
        <w:pStyle w:val="EndNoteBibliography"/>
        <w:spacing w:after="0" w:line="360" w:lineRule="auto"/>
        <w:jc w:val="both"/>
        <w:rPr>
          <w:noProof/>
          <w:szCs w:val="28"/>
        </w:rPr>
      </w:pPr>
      <w:r w:rsidRPr="002D7CB9">
        <w:rPr>
          <w:noProof/>
          <w:szCs w:val="28"/>
        </w:rPr>
        <w:t>138.</w:t>
      </w:r>
      <w:r w:rsidRPr="002D7CB9">
        <w:rPr>
          <w:noProof/>
          <w:szCs w:val="28"/>
        </w:rPr>
        <w:tab/>
        <w:t>Owolabi U.S., Amraotkar A.R., Coulter A.R., et al. (2020) Change in matrix metalloproteinase 2, 3, and 9 levels at the time of and after acute atherothrombotic myocardial infarction</w:t>
      </w:r>
      <w:r w:rsidRPr="002D7CB9">
        <w:rPr>
          <w:i/>
          <w:noProof/>
          <w:szCs w:val="28"/>
        </w:rPr>
        <w:t>. J Thromb Thrombolysis</w:t>
      </w:r>
      <w:r w:rsidRPr="002D7CB9">
        <w:rPr>
          <w:noProof/>
          <w:szCs w:val="28"/>
        </w:rPr>
        <w:t>, 49(2): p. 235-244.</w:t>
      </w:r>
    </w:p>
    <w:p w14:paraId="1CF1BCAD" w14:textId="77777777" w:rsidR="00F962EF" w:rsidRPr="002D7CB9" w:rsidRDefault="00F962EF" w:rsidP="002D7CB9">
      <w:pPr>
        <w:pStyle w:val="EndNoteBibliography"/>
        <w:spacing w:after="0" w:line="360" w:lineRule="auto"/>
        <w:jc w:val="both"/>
        <w:rPr>
          <w:noProof/>
          <w:szCs w:val="28"/>
        </w:rPr>
      </w:pPr>
      <w:r w:rsidRPr="002D7CB9">
        <w:rPr>
          <w:noProof/>
          <w:szCs w:val="28"/>
        </w:rPr>
        <w:t>139.</w:t>
      </w:r>
      <w:r w:rsidRPr="002D7CB9">
        <w:rPr>
          <w:noProof/>
          <w:szCs w:val="28"/>
        </w:rPr>
        <w:tab/>
        <w:t>Kai H., Ikeda H., Yasukawa H., et al. (1998) Peripheral blood levels of matrix metalloproteases-2 and -9 are elevated in patients with acute coronary syndromes</w:t>
      </w:r>
      <w:r w:rsidRPr="002D7CB9">
        <w:rPr>
          <w:i/>
          <w:noProof/>
          <w:szCs w:val="28"/>
        </w:rPr>
        <w:t>. J Am Coll Cardiol</w:t>
      </w:r>
      <w:r w:rsidRPr="002D7CB9">
        <w:rPr>
          <w:noProof/>
          <w:szCs w:val="28"/>
        </w:rPr>
        <w:t>, 32(2): p. 368-72.</w:t>
      </w:r>
    </w:p>
    <w:p w14:paraId="2FC352FF" w14:textId="77777777" w:rsidR="00F962EF" w:rsidRPr="002D7CB9" w:rsidRDefault="00F962EF" w:rsidP="002D7CB9">
      <w:pPr>
        <w:pStyle w:val="EndNoteBibliography"/>
        <w:spacing w:after="0" w:line="360" w:lineRule="auto"/>
        <w:jc w:val="both"/>
        <w:rPr>
          <w:noProof/>
          <w:szCs w:val="28"/>
        </w:rPr>
      </w:pPr>
      <w:r w:rsidRPr="002D7CB9">
        <w:rPr>
          <w:noProof/>
          <w:szCs w:val="28"/>
        </w:rPr>
        <w:t>140.</w:t>
      </w:r>
      <w:r w:rsidRPr="002D7CB9">
        <w:rPr>
          <w:noProof/>
          <w:szCs w:val="28"/>
        </w:rPr>
        <w:tab/>
        <w:t>Wohlfahrt P., Jenca D., Melenovsky V., et al. (2022) Trajectories and determinants of left ventricular ejection fraction after the first myocardial infarction in the current era of primary coronary interventions</w:t>
      </w:r>
      <w:r w:rsidRPr="002D7CB9">
        <w:rPr>
          <w:i/>
          <w:noProof/>
          <w:szCs w:val="28"/>
        </w:rPr>
        <w:t>. Front Cardiovasc Med</w:t>
      </w:r>
      <w:r w:rsidRPr="002D7CB9">
        <w:rPr>
          <w:noProof/>
          <w:szCs w:val="28"/>
        </w:rPr>
        <w:t>, 9: p. 1051995.</w:t>
      </w:r>
    </w:p>
    <w:p w14:paraId="5BDC239D" w14:textId="77777777" w:rsidR="00F962EF" w:rsidRPr="002D7CB9" w:rsidRDefault="00F962EF" w:rsidP="002D7CB9">
      <w:pPr>
        <w:pStyle w:val="EndNoteBibliography"/>
        <w:spacing w:after="0" w:line="360" w:lineRule="auto"/>
        <w:jc w:val="both"/>
        <w:rPr>
          <w:noProof/>
          <w:szCs w:val="28"/>
        </w:rPr>
      </w:pPr>
      <w:r w:rsidRPr="002D7CB9">
        <w:rPr>
          <w:noProof/>
          <w:szCs w:val="28"/>
        </w:rPr>
        <w:t>141.</w:t>
      </w:r>
      <w:r w:rsidRPr="002D7CB9">
        <w:rPr>
          <w:noProof/>
          <w:szCs w:val="28"/>
        </w:rPr>
        <w:tab/>
        <w:t>Wilton S.B., Bennett M.T., Parkash R., et al. (2021) Variability in Reassessment of Left Ventricular Ejection Fraction After Myocardial Infarction in the Acute Myocardial Infarction Quality Assurance Canada Study</w:t>
      </w:r>
      <w:r w:rsidRPr="002D7CB9">
        <w:rPr>
          <w:i/>
          <w:noProof/>
          <w:szCs w:val="28"/>
        </w:rPr>
        <w:t>. JAMA Netw Open</w:t>
      </w:r>
      <w:r w:rsidRPr="002D7CB9">
        <w:rPr>
          <w:noProof/>
          <w:szCs w:val="28"/>
        </w:rPr>
        <w:t>, 4(12): p. e2136830.</w:t>
      </w:r>
    </w:p>
    <w:p w14:paraId="5AF1CE9A" w14:textId="77777777" w:rsidR="00F962EF" w:rsidRPr="002D7CB9" w:rsidRDefault="00F962EF" w:rsidP="002D7CB9">
      <w:pPr>
        <w:pStyle w:val="EndNoteBibliography"/>
        <w:spacing w:after="0" w:line="360" w:lineRule="auto"/>
        <w:jc w:val="both"/>
        <w:rPr>
          <w:noProof/>
          <w:szCs w:val="28"/>
        </w:rPr>
      </w:pPr>
      <w:r w:rsidRPr="002D7CB9">
        <w:rPr>
          <w:noProof/>
          <w:szCs w:val="28"/>
        </w:rPr>
        <w:t>142.</w:t>
      </w:r>
      <w:r w:rsidRPr="002D7CB9">
        <w:rPr>
          <w:noProof/>
          <w:szCs w:val="28"/>
        </w:rPr>
        <w:tab/>
        <w:t>Chew D.S., Heikki H., Schmidt G., et al. (2018) Change in Left Ventricular Ejection Fraction Following First Myocardial Infarction and Outcome</w:t>
      </w:r>
      <w:r w:rsidRPr="002D7CB9">
        <w:rPr>
          <w:i/>
          <w:noProof/>
          <w:szCs w:val="28"/>
        </w:rPr>
        <w:t>. JACC Clin Electrophysiol</w:t>
      </w:r>
      <w:r w:rsidRPr="002D7CB9">
        <w:rPr>
          <w:noProof/>
          <w:szCs w:val="28"/>
        </w:rPr>
        <w:t>, 4(5): p. 672-682.</w:t>
      </w:r>
    </w:p>
    <w:p w14:paraId="7D3DABDC" w14:textId="77777777" w:rsidR="00F962EF" w:rsidRPr="002D7CB9" w:rsidRDefault="00F962EF" w:rsidP="002D7CB9">
      <w:pPr>
        <w:pStyle w:val="EndNoteBibliography"/>
        <w:spacing w:after="0" w:line="360" w:lineRule="auto"/>
        <w:jc w:val="both"/>
        <w:rPr>
          <w:noProof/>
          <w:szCs w:val="28"/>
        </w:rPr>
      </w:pPr>
      <w:r w:rsidRPr="002D7CB9">
        <w:rPr>
          <w:noProof/>
          <w:szCs w:val="28"/>
        </w:rPr>
        <w:t>143.</w:t>
      </w:r>
      <w:r w:rsidRPr="002D7CB9">
        <w:rPr>
          <w:noProof/>
          <w:szCs w:val="28"/>
        </w:rPr>
        <w:tab/>
        <w:t>Ahmet I., Krawczyk M., Heller P., et al. (2004) Beneficial effects of chronic pharmacological manipulation of beta-adrenoreceptor subtype signaling in rodent dilated ischemic cardiomyopathy</w:t>
      </w:r>
      <w:r w:rsidRPr="002D7CB9">
        <w:rPr>
          <w:i/>
          <w:noProof/>
          <w:szCs w:val="28"/>
        </w:rPr>
        <w:t>. Circulation</w:t>
      </w:r>
      <w:r w:rsidRPr="002D7CB9">
        <w:rPr>
          <w:noProof/>
          <w:szCs w:val="28"/>
        </w:rPr>
        <w:t>, 110(9): p. 1083-90.</w:t>
      </w:r>
    </w:p>
    <w:p w14:paraId="33471DAC"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144.</w:t>
      </w:r>
      <w:r w:rsidRPr="002D7CB9">
        <w:rPr>
          <w:noProof/>
          <w:szCs w:val="28"/>
        </w:rPr>
        <w:tab/>
        <w:t>Kuznetsova T., D'Hooge J., Kloch-Badelek M., et al. (2012) Impact of hypertension on ventricular-arterial coupling and regional myocardial work at rest and during isometric exercise</w:t>
      </w:r>
      <w:r w:rsidRPr="002D7CB9">
        <w:rPr>
          <w:i/>
          <w:noProof/>
          <w:szCs w:val="28"/>
        </w:rPr>
        <w:t>. J Am Soc Echocardiogr</w:t>
      </w:r>
      <w:r w:rsidRPr="002D7CB9">
        <w:rPr>
          <w:noProof/>
          <w:szCs w:val="28"/>
        </w:rPr>
        <w:t>, 25(8): p. 882-90.</w:t>
      </w:r>
    </w:p>
    <w:p w14:paraId="6AA24D10" w14:textId="77777777" w:rsidR="00F962EF" w:rsidRPr="002D7CB9" w:rsidRDefault="00F962EF" w:rsidP="002D7CB9">
      <w:pPr>
        <w:pStyle w:val="EndNoteBibliography"/>
        <w:spacing w:after="0" w:line="360" w:lineRule="auto"/>
        <w:jc w:val="both"/>
        <w:rPr>
          <w:noProof/>
          <w:szCs w:val="28"/>
        </w:rPr>
      </w:pPr>
      <w:r w:rsidRPr="002D7CB9">
        <w:rPr>
          <w:noProof/>
          <w:szCs w:val="28"/>
        </w:rPr>
        <w:t>145.</w:t>
      </w:r>
      <w:r w:rsidRPr="002D7CB9">
        <w:rPr>
          <w:noProof/>
          <w:szCs w:val="28"/>
        </w:rPr>
        <w:tab/>
        <w:t>Milewska A., Minczykowski A., Krauze T., et al. (2016) Prognosis after acute coronary syndrome in relation with ventricular-arterial coupling and left ventricular strain</w:t>
      </w:r>
      <w:r w:rsidRPr="002D7CB9">
        <w:rPr>
          <w:i/>
          <w:noProof/>
          <w:szCs w:val="28"/>
        </w:rPr>
        <w:t>. Int J Cardiol</w:t>
      </w:r>
      <w:r w:rsidRPr="002D7CB9">
        <w:rPr>
          <w:noProof/>
          <w:szCs w:val="28"/>
        </w:rPr>
        <w:t>, 220: p. 343-8.</w:t>
      </w:r>
    </w:p>
    <w:p w14:paraId="0E45B134" w14:textId="77777777" w:rsidR="00F962EF" w:rsidRPr="002D7CB9" w:rsidRDefault="00F962EF" w:rsidP="002D7CB9">
      <w:pPr>
        <w:pStyle w:val="EndNoteBibliography"/>
        <w:spacing w:after="0" w:line="360" w:lineRule="auto"/>
        <w:jc w:val="both"/>
        <w:rPr>
          <w:noProof/>
          <w:szCs w:val="28"/>
        </w:rPr>
      </w:pPr>
      <w:r w:rsidRPr="002D7CB9">
        <w:rPr>
          <w:noProof/>
          <w:szCs w:val="28"/>
        </w:rPr>
        <w:t>146.</w:t>
      </w:r>
      <w:r w:rsidRPr="002D7CB9">
        <w:rPr>
          <w:noProof/>
          <w:szCs w:val="28"/>
        </w:rPr>
        <w:tab/>
        <w:t>Lekavich C.L., Barksdale D.J., Wu J.R., et al. (2017) Measures of Ventricular-Arterial Coupling and Incident Heart Failure With Preserved Ejection Fraction: A Matched Case-Control Analysis</w:t>
      </w:r>
      <w:r w:rsidRPr="002D7CB9">
        <w:rPr>
          <w:i/>
          <w:noProof/>
          <w:szCs w:val="28"/>
        </w:rPr>
        <w:t>. J Card Fail</w:t>
      </w:r>
      <w:r w:rsidRPr="002D7CB9">
        <w:rPr>
          <w:noProof/>
          <w:szCs w:val="28"/>
        </w:rPr>
        <w:t>, 23(9): p. 659-665.</w:t>
      </w:r>
    </w:p>
    <w:p w14:paraId="188FE902" w14:textId="77777777" w:rsidR="00F962EF" w:rsidRPr="002D7CB9" w:rsidRDefault="00F962EF" w:rsidP="002D7CB9">
      <w:pPr>
        <w:pStyle w:val="EndNoteBibliography"/>
        <w:spacing w:after="0" w:line="360" w:lineRule="auto"/>
        <w:jc w:val="both"/>
        <w:rPr>
          <w:noProof/>
          <w:szCs w:val="28"/>
        </w:rPr>
      </w:pPr>
      <w:r w:rsidRPr="002D7CB9">
        <w:rPr>
          <w:noProof/>
          <w:szCs w:val="28"/>
        </w:rPr>
        <w:t>147.</w:t>
      </w:r>
      <w:r w:rsidRPr="002D7CB9">
        <w:rPr>
          <w:noProof/>
          <w:szCs w:val="28"/>
        </w:rPr>
        <w:tab/>
        <w:t>Trambaiolo P., Bertini P., Borrelli N., et al. (2019) Evaluation of ventriculo-arterial coupling in ST elevation myocardial infarction with left ventricular dysfunction treated with levosimendan</w:t>
      </w:r>
      <w:r w:rsidRPr="002D7CB9">
        <w:rPr>
          <w:i/>
          <w:noProof/>
          <w:szCs w:val="28"/>
        </w:rPr>
        <w:t>. Int J Cardiol</w:t>
      </w:r>
      <w:r w:rsidRPr="002D7CB9">
        <w:rPr>
          <w:noProof/>
          <w:szCs w:val="28"/>
        </w:rPr>
        <w:t>, 288: p. 1-4.</w:t>
      </w:r>
    </w:p>
    <w:p w14:paraId="3C0FCAB8" w14:textId="77777777" w:rsidR="00F962EF" w:rsidRPr="002D7CB9" w:rsidRDefault="00F962EF" w:rsidP="002D7CB9">
      <w:pPr>
        <w:pStyle w:val="EndNoteBibliography"/>
        <w:spacing w:after="0" w:line="360" w:lineRule="auto"/>
        <w:jc w:val="both"/>
        <w:rPr>
          <w:noProof/>
          <w:szCs w:val="28"/>
        </w:rPr>
      </w:pPr>
      <w:r w:rsidRPr="002D7CB9">
        <w:rPr>
          <w:noProof/>
          <w:szCs w:val="28"/>
        </w:rPr>
        <w:t>148.</w:t>
      </w:r>
      <w:r w:rsidRPr="002D7CB9">
        <w:rPr>
          <w:noProof/>
          <w:szCs w:val="28"/>
        </w:rPr>
        <w:tab/>
        <w:t>Yoon H.M., Joo S.J., Boo K.Y., et al. (2024) Impact of cardiac rehabilitation on ventricular-arterial coupling and left ventricular function in patients with acute myocardial infarction</w:t>
      </w:r>
      <w:r w:rsidRPr="002D7CB9">
        <w:rPr>
          <w:i/>
          <w:noProof/>
          <w:szCs w:val="28"/>
        </w:rPr>
        <w:t>. PLoS One</w:t>
      </w:r>
      <w:r w:rsidRPr="002D7CB9">
        <w:rPr>
          <w:noProof/>
          <w:szCs w:val="28"/>
        </w:rPr>
        <w:t>, 19(4): p. e0300578.</w:t>
      </w:r>
    </w:p>
    <w:p w14:paraId="4DAF9C45" w14:textId="77777777" w:rsidR="00F962EF" w:rsidRPr="002D7CB9" w:rsidRDefault="00F962EF" w:rsidP="002D7CB9">
      <w:pPr>
        <w:pStyle w:val="EndNoteBibliography"/>
        <w:spacing w:after="0" w:line="360" w:lineRule="auto"/>
        <w:jc w:val="both"/>
        <w:rPr>
          <w:noProof/>
          <w:szCs w:val="28"/>
        </w:rPr>
      </w:pPr>
      <w:r w:rsidRPr="002D7CB9">
        <w:rPr>
          <w:noProof/>
          <w:szCs w:val="28"/>
        </w:rPr>
        <w:t>149.</w:t>
      </w:r>
      <w:r w:rsidRPr="002D7CB9">
        <w:rPr>
          <w:noProof/>
          <w:szCs w:val="28"/>
        </w:rPr>
        <w:tab/>
        <w:t>Marwick T.H., Leano R.L., Brown J., et al. (2009) Myocardial strain measurement with 2-dimensional speckle-tracking echocardiography: definition of normal range</w:t>
      </w:r>
      <w:r w:rsidRPr="002D7CB9">
        <w:rPr>
          <w:i/>
          <w:noProof/>
          <w:szCs w:val="28"/>
        </w:rPr>
        <w:t>. JACC Cardiovasc Imaging</w:t>
      </w:r>
      <w:r w:rsidRPr="002D7CB9">
        <w:rPr>
          <w:noProof/>
          <w:szCs w:val="28"/>
        </w:rPr>
        <w:t>, 2(1): p. 80-4.</w:t>
      </w:r>
    </w:p>
    <w:p w14:paraId="44CA0CDF" w14:textId="77777777" w:rsidR="00F962EF" w:rsidRPr="002D7CB9" w:rsidRDefault="00F962EF" w:rsidP="002D7CB9">
      <w:pPr>
        <w:pStyle w:val="EndNoteBibliography"/>
        <w:spacing w:after="0" w:line="360" w:lineRule="auto"/>
        <w:jc w:val="both"/>
        <w:rPr>
          <w:noProof/>
          <w:szCs w:val="28"/>
        </w:rPr>
      </w:pPr>
      <w:r w:rsidRPr="002D7CB9">
        <w:rPr>
          <w:noProof/>
          <w:szCs w:val="28"/>
        </w:rPr>
        <w:t>150.</w:t>
      </w:r>
      <w:r w:rsidRPr="002D7CB9">
        <w:rPr>
          <w:noProof/>
          <w:szCs w:val="28"/>
        </w:rPr>
        <w:tab/>
        <w:t>Iwahashi N., Kirigaya J., Abe T., et al. (2020) Impact of three-dimensional global longitudinal strain for patients with acute myocardial infarction</w:t>
      </w:r>
      <w:r w:rsidRPr="002D7CB9">
        <w:rPr>
          <w:i/>
          <w:noProof/>
          <w:szCs w:val="28"/>
        </w:rPr>
        <w:t>. Eur Heart J Cardiovasc Imaging</w:t>
      </w:r>
      <w:r w:rsidRPr="002D7CB9">
        <w:rPr>
          <w:noProof/>
          <w:szCs w:val="28"/>
        </w:rPr>
        <w:t>.</w:t>
      </w:r>
    </w:p>
    <w:p w14:paraId="6AA7BC18" w14:textId="77777777" w:rsidR="00F962EF" w:rsidRPr="002D7CB9" w:rsidRDefault="00F962EF" w:rsidP="002D7CB9">
      <w:pPr>
        <w:pStyle w:val="EndNoteBibliography"/>
        <w:spacing w:after="0" w:line="360" w:lineRule="auto"/>
        <w:jc w:val="both"/>
        <w:rPr>
          <w:noProof/>
          <w:szCs w:val="28"/>
        </w:rPr>
      </w:pPr>
      <w:r w:rsidRPr="002D7CB9">
        <w:rPr>
          <w:noProof/>
          <w:szCs w:val="28"/>
        </w:rPr>
        <w:t>151.</w:t>
      </w:r>
      <w:r w:rsidRPr="002D7CB9">
        <w:rPr>
          <w:noProof/>
          <w:szCs w:val="28"/>
        </w:rPr>
        <w:tab/>
        <w:t>Armin Attar M.Z., Alireza Hosseinpour, Pouria Azami, Jahangir Kamalpour, Mahmood Zamirian. (2024) Predictive Value of Global Longitudinal Strain on the Recovery of Left Ventricular Function Following ST-Segment Elevation Myocardial Infarction</w:t>
      </w:r>
      <w:r w:rsidRPr="002D7CB9">
        <w:rPr>
          <w:i/>
          <w:noProof/>
          <w:szCs w:val="28"/>
        </w:rPr>
        <w:t>. Shiraz E-Med J</w:t>
      </w:r>
      <w:r w:rsidRPr="002D7CB9">
        <w:rPr>
          <w:noProof/>
          <w:szCs w:val="28"/>
        </w:rPr>
        <w:t>, 25(4):e142307.</w:t>
      </w:r>
    </w:p>
    <w:p w14:paraId="2EEF5553"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152.</w:t>
      </w:r>
      <w:r w:rsidRPr="002D7CB9">
        <w:rPr>
          <w:noProof/>
          <w:szCs w:val="28"/>
        </w:rPr>
        <w:tab/>
        <w:t>Kudlacek S., Schneider B., Woloszczuk W., et al. (2003) Serum levels of osteoprotegerin increase with age in a healthy adult population</w:t>
      </w:r>
      <w:r w:rsidRPr="002D7CB9">
        <w:rPr>
          <w:i/>
          <w:noProof/>
          <w:szCs w:val="28"/>
        </w:rPr>
        <w:t>. Bone</w:t>
      </w:r>
      <w:r w:rsidRPr="002D7CB9">
        <w:rPr>
          <w:noProof/>
          <w:szCs w:val="28"/>
        </w:rPr>
        <w:t>, 32(6): p. 681-6.</w:t>
      </w:r>
    </w:p>
    <w:p w14:paraId="292B57BC" w14:textId="56C81324" w:rsidR="00F962EF" w:rsidRPr="002D7CB9" w:rsidRDefault="00F962EF" w:rsidP="002D7CB9">
      <w:pPr>
        <w:pStyle w:val="EndNoteBibliography"/>
        <w:spacing w:after="0" w:line="360" w:lineRule="auto"/>
        <w:jc w:val="both"/>
        <w:rPr>
          <w:noProof/>
          <w:szCs w:val="28"/>
        </w:rPr>
      </w:pPr>
      <w:r w:rsidRPr="002D7CB9">
        <w:rPr>
          <w:noProof/>
          <w:szCs w:val="28"/>
        </w:rPr>
        <w:t>153.</w:t>
      </w:r>
      <w:r w:rsidRPr="002D7CB9">
        <w:rPr>
          <w:noProof/>
          <w:szCs w:val="28"/>
        </w:rPr>
        <w:tab/>
        <w:t>Hồ Phạm Thục Lan</w:t>
      </w:r>
      <w:r w:rsidR="003F3025">
        <w:rPr>
          <w:noProof/>
          <w:szCs w:val="28"/>
        </w:rPr>
        <w:t>, Nguyễn Văn Tuấn</w:t>
      </w:r>
      <w:r w:rsidRPr="002D7CB9">
        <w:rPr>
          <w:noProof/>
          <w:szCs w:val="28"/>
        </w:rPr>
        <w:t>. (2011) Sinh lý học loãng xương</w:t>
      </w:r>
      <w:r w:rsidRPr="002D7CB9">
        <w:rPr>
          <w:i/>
          <w:noProof/>
          <w:szCs w:val="28"/>
        </w:rPr>
        <w:t>. Thời sự y học</w:t>
      </w:r>
      <w:r w:rsidRPr="002D7CB9">
        <w:rPr>
          <w:noProof/>
          <w:szCs w:val="28"/>
        </w:rPr>
        <w:t>, 62: p. 22 - 28.</w:t>
      </w:r>
    </w:p>
    <w:p w14:paraId="015BE2B0" w14:textId="77777777" w:rsidR="00F962EF" w:rsidRPr="002D7CB9" w:rsidRDefault="00F962EF" w:rsidP="002D7CB9">
      <w:pPr>
        <w:pStyle w:val="EndNoteBibliography"/>
        <w:spacing w:after="0" w:line="360" w:lineRule="auto"/>
        <w:jc w:val="both"/>
        <w:rPr>
          <w:noProof/>
          <w:szCs w:val="28"/>
        </w:rPr>
      </w:pPr>
      <w:r w:rsidRPr="002D7CB9">
        <w:rPr>
          <w:noProof/>
          <w:szCs w:val="28"/>
        </w:rPr>
        <w:t>154.</w:t>
      </w:r>
      <w:r w:rsidRPr="002D7CB9">
        <w:rPr>
          <w:noProof/>
          <w:szCs w:val="28"/>
        </w:rPr>
        <w:tab/>
        <w:t>Pedersen S., Mogelvang R., Bjerre M., et al. (2012) Osteoprotegerin predicts long-term outcome in patients with ST-segment elevation myocardial infarction treated with primary percutaneous coronary intervention</w:t>
      </w:r>
      <w:r w:rsidRPr="002D7CB9">
        <w:rPr>
          <w:i/>
          <w:noProof/>
          <w:szCs w:val="28"/>
        </w:rPr>
        <w:t>. Cardiology</w:t>
      </w:r>
      <w:r w:rsidRPr="002D7CB9">
        <w:rPr>
          <w:noProof/>
          <w:szCs w:val="28"/>
        </w:rPr>
        <w:t>, 123(1): p. 31-8.</w:t>
      </w:r>
    </w:p>
    <w:p w14:paraId="360318AD" w14:textId="77777777" w:rsidR="00F962EF" w:rsidRPr="002D7CB9" w:rsidRDefault="00F962EF" w:rsidP="002D7CB9">
      <w:pPr>
        <w:pStyle w:val="EndNoteBibliography"/>
        <w:spacing w:after="0" w:line="360" w:lineRule="auto"/>
        <w:jc w:val="both"/>
        <w:rPr>
          <w:noProof/>
          <w:szCs w:val="28"/>
        </w:rPr>
      </w:pPr>
      <w:r w:rsidRPr="002D7CB9">
        <w:rPr>
          <w:noProof/>
          <w:szCs w:val="28"/>
        </w:rPr>
        <w:t>155.</w:t>
      </w:r>
      <w:r w:rsidRPr="002D7CB9">
        <w:rPr>
          <w:noProof/>
          <w:szCs w:val="28"/>
        </w:rPr>
        <w:tab/>
        <w:t>Lindberg S., Jensen J.S., Hoffmann S., et al. (2014) Osteoprotegerin levels change during STEMI and reflect cardiac function</w:t>
      </w:r>
      <w:r w:rsidRPr="002D7CB9">
        <w:rPr>
          <w:i/>
          <w:noProof/>
          <w:szCs w:val="28"/>
        </w:rPr>
        <w:t>. Can J Cardiol</w:t>
      </w:r>
      <w:r w:rsidRPr="002D7CB9">
        <w:rPr>
          <w:noProof/>
          <w:szCs w:val="28"/>
        </w:rPr>
        <w:t>, 30(12): p. 1523-8.</w:t>
      </w:r>
    </w:p>
    <w:p w14:paraId="32A58441" w14:textId="77777777" w:rsidR="00F962EF" w:rsidRPr="002D7CB9" w:rsidRDefault="00F962EF" w:rsidP="002D7CB9">
      <w:pPr>
        <w:pStyle w:val="EndNoteBibliography"/>
        <w:spacing w:after="0" w:line="360" w:lineRule="auto"/>
        <w:jc w:val="both"/>
        <w:rPr>
          <w:noProof/>
          <w:szCs w:val="28"/>
        </w:rPr>
      </w:pPr>
      <w:r w:rsidRPr="002D7CB9">
        <w:rPr>
          <w:noProof/>
          <w:szCs w:val="28"/>
        </w:rPr>
        <w:t>156.</w:t>
      </w:r>
      <w:r w:rsidRPr="002D7CB9">
        <w:rPr>
          <w:noProof/>
          <w:szCs w:val="28"/>
        </w:rPr>
        <w:tab/>
        <w:t>Shetelig C., Limalanathan S., Eritsland J., et al. (2017) Osteoprotegerin levels in ST-elevation myocardial infarction: Temporal profile and association with myocardial injury and left ventricular function</w:t>
      </w:r>
      <w:r w:rsidRPr="002D7CB9">
        <w:rPr>
          <w:i/>
          <w:noProof/>
          <w:szCs w:val="28"/>
        </w:rPr>
        <w:t>. PLoS One</w:t>
      </w:r>
      <w:r w:rsidRPr="002D7CB9">
        <w:rPr>
          <w:noProof/>
          <w:szCs w:val="28"/>
        </w:rPr>
        <w:t>, 12(3): p. e0173034.</w:t>
      </w:r>
    </w:p>
    <w:p w14:paraId="3FA9ECDD" w14:textId="77777777" w:rsidR="00F962EF" w:rsidRPr="002D7CB9" w:rsidRDefault="00F962EF" w:rsidP="002D7CB9">
      <w:pPr>
        <w:pStyle w:val="EndNoteBibliography"/>
        <w:spacing w:after="0" w:line="360" w:lineRule="auto"/>
        <w:jc w:val="both"/>
        <w:rPr>
          <w:noProof/>
          <w:szCs w:val="28"/>
        </w:rPr>
      </w:pPr>
      <w:r w:rsidRPr="002D7CB9">
        <w:rPr>
          <w:noProof/>
          <w:szCs w:val="28"/>
        </w:rPr>
        <w:t>157.</w:t>
      </w:r>
      <w:r w:rsidRPr="002D7CB9">
        <w:rPr>
          <w:noProof/>
          <w:szCs w:val="28"/>
        </w:rPr>
        <w:tab/>
        <w:t>Goncalves P.R., Nascimento L.D., Gerlach R.F., et al. (2022) Matrix Metalloproteinase 2 as a Pharmacological Target in Heart Failure</w:t>
      </w:r>
      <w:r w:rsidRPr="002D7CB9">
        <w:rPr>
          <w:i/>
          <w:noProof/>
          <w:szCs w:val="28"/>
        </w:rPr>
        <w:t>. Pharmaceuticals (Basel)</w:t>
      </w:r>
      <w:r w:rsidRPr="002D7CB9">
        <w:rPr>
          <w:noProof/>
          <w:szCs w:val="28"/>
        </w:rPr>
        <w:t>, 15(8).</w:t>
      </w:r>
    </w:p>
    <w:p w14:paraId="36478787" w14:textId="77777777" w:rsidR="00F962EF" w:rsidRPr="002D7CB9" w:rsidRDefault="00F962EF" w:rsidP="002D7CB9">
      <w:pPr>
        <w:pStyle w:val="EndNoteBibliography"/>
        <w:spacing w:after="0" w:line="360" w:lineRule="auto"/>
        <w:jc w:val="both"/>
        <w:rPr>
          <w:noProof/>
          <w:szCs w:val="28"/>
        </w:rPr>
      </w:pPr>
      <w:r w:rsidRPr="002D7CB9">
        <w:rPr>
          <w:noProof/>
          <w:szCs w:val="28"/>
        </w:rPr>
        <w:t>158.</w:t>
      </w:r>
      <w:r w:rsidRPr="002D7CB9">
        <w:rPr>
          <w:noProof/>
          <w:szCs w:val="28"/>
        </w:rPr>
        <w:tab/>
        <w:t>Chantler P.D. (2017) Arterial Ventricular Uncoupling With Age and Disease and Recoupling With Exercise</w:t>
      </w:r>
      <w:r w:rsidRPr="002D7CB9">
        <w:rPr>
          <w:i/>
          <w:noProof/>
          <w:szCs w:val="28"/>
        </w:rPr>
        <w:t>. Exerc Sport Sci Rev</w:t>
      </w:r>
      <w:r w:rsidRPr="002D7CB9">
        <w:rPr>
          <w:noProof/>
          <w:szCs w:val="28"/>
        </w:rPr>
        <w:t>, 45(2): p. 70-79.</w:t>
      </w:r>
    </w:p>
    <w:p w14:paraId="00F14177" w14:textId="77777777" w:rsidR="00F962EF" w:rsidRPr="002D7CB9" w:rsidRDefault="00F962EF" w:rsidP="002D7CB9">
      <w:pPr>
        <w:pStyle w:val="EndNoteBibliography"/>
        <w:spacing w:after="0" w:line="360" w:lineRule="auto"/>
        <w:jc w:val="both"/>
        <w:rPr>
          <w:noProof/>
          <w:szCs w:val="28"/>
        </w:rPr>
      </w:pPr>
      <w:r w:rsidRPr="002D7CB9">
        <w:rPr>
          <w:noProof/>
          <w:szCs w:val="28"/>
        </w:rPr>
        <w:t>159.</w:t>
      </w:r>
      <w:r w:rsidRPr="002D7CB9">
        <w:rPr>
          <w:noProof/>
          <w:szCs w:val="28"/>
        </w:rPr>
        <w:tab/>
        <w:t>Lee K.Y., Kim H.L. and Kim K.J. (2023) Sex difference in the age-related decline of global longitudinal strain of left ventricle</w:t>
      </w:r>
      <w:r w:rsidRPr="002D7CB9">
        <w:rPr>
          <w:i/>
          <w:noProof/>
          <w:szCs w:val="28"/>
        </w:rPr>
        <w:t>. Sci Rep</w:t>
      </w:r>
      <w:r w:rsidRPr="002D7CB9">
        <w:rPr>
          <w:noProof/>
          <w:szCs w:val="28"/>
        </w:rPr>
        <w:t>, 13(1): p. 18441.</w:t>
      </w:r>
    </w:p>
    <w:p w14:paraId="71D0055A" w14:textId="77777777" w:rsidR="00F962EF" w:rsidRPr="002D7CB9" w:rsidRDefault="00F962EF" w:rsidP="002D7CB9">
      <w:pPr>
        <w:pStyle w:val="EndNoteBibliography"/>
        <w:spacing w:after="0" w:line="360" w:lineRule="auto"/>
        <w:jc w:val="both"/>
        <w:rPr>
          <w:noProof/>
          <w:szCs w:val="28"/>
        </w:rPr>
      </w:pPr>
      <w:r w:rsidRPr="002D7CB9">
        <w:rPr>
          <w:noProof/>
          <w:szCs w:val="28"/>
        </w:rPr>
        <w:t>160.</w:t>
      </w:r>
      <w:r w:rsidRPr="002D7CB9">
        <w:rPr>
          <w:noProof/>
          <w:szCs w:val="28"/>
        </w:rPr>
        <w:tab/>
        <w:t>Potter E.L., Wright L., Yang H., et al. (2021) Normal Range of Global Longitudinal Strain in the Elderly: The Impact of Subclinical Disease</w:t>
      </w:r>
      <w:r w:rsidRPr="002D7CB9">
        <w:rPr>
          <w:i/>
          <w:noProof/>
          <w:szCs w:val="28"/>
        </w:rPr>
        <w:t>. JACC Cardiovasc Imaging</w:t>
      </w:r>
      <w:r w:rsidRPr="002D7CB9">
        <w:rPr>
          <w:noProof/>
          <w:szCs w:val="28"/>
        </w:rPr>
        <w:t>, 14(1): p. 300-302.</w:t>
      </w:r>
    </w:p>
    <w:p w14:paraId="3FE6C181" w14:textId="77777777" w:rsidR="00F962EF" w:rsidRPr="002D7CB9" w:rsidRDefault="00F962EF" w:rsidP="002D7CB9">
      <w:pPr>
        <w:pStyle w:val="EndNoteBibliography"/>
        <w:spacing w:after="0" w:line="360" w:lineRule="auto"/>
        <w:jc w:val="both"/>
        <w:rPr>
          <w:noProof/>
          <w:szCs w:val="28"/>
        </w:rPr>
      </w:pPr>
      <w:r w:rsidRPr="002D7CB9">
        <w:rPr>
          <w:noProof/>
          <w:szCs w:val="28"/>
        </w:rPr>
        <w:lastRenderedPageBreak/>
        <w:t>161.</w:t>
      </w:r>
      <w:r w:rsidRPr="002D7CB9">
        <w:rPr>
          <w:noProof/>
          <w:szCs w:val="28"/>
        </w:rPr>
        <w:tab/>
        <w:t>DuPont J.J., Kenney R.M., Patel A.R., et al. (2019) Sex differences in mechanisms of arterial stiffness</w:t>
      </w:r>
      <w:r w:rsidRPr="002D7CB9">
        <w:rPr>
          <w:i/>
          <w:noProof/>
          <w:szCs w:val="28"/>
        </w:rPr>
        <w:t>. Br J Pharmacol</w:t>
      </w:r>
      <w:r w:rsidRPr="002D7CB9">
        <w:rPr>
          <w:noProof/>
          <w:szCs w:val="28"/>
        </w:rPr>
        <w:t>, 176(21): p. 4208-4225.</w:t>
      </w:r>
    </w:p>
    <w:p w14:paraId="4C1EF61D" w14:textId="43EF6E1F" w:rsidR="00F962EF" w:rsidRPr="002D7CB9" w:rsidRDefault="00F962EF" w:rsidP="002D7CB9">
      <w:pPr>
        <w:pStyle w:val="EndNoteBibliography"/>
        <w:spacing w:after="0" w:line="360" w:lineRule="auto"/>
        <w:jc w:val="both"/>
        <w:rPr>
          <w:noProof/>
          <w:szCs w:val="28"/>
        </w:rPr>
      </w:pPr>
      <w:r w:rsidRPr="002D7CB9">
        <w:rPr>
          <w:noProof/>
          <w:szCs w:val="28"/>
        </w:rPr>
        <w:t>162.</w:t>
      </w:r>
      <w:r w:rsidRPr="002D7CB9">
        <w:rPr>
          <w:noProof/>
          <w:szCs w:val="28"/>
        </w:rPr>
        <w:tab/>
      </w:r>
      <w:r w:rsidR="003F3025">
        <w:rPr>
          <w:noProof/>
          <w:szCs w:val="28"/>
        </w:rPr>
        <w:t>Hung</w:t>
      </w:r>
      <w:r w:rsidRPr="002D7CB9">
        <w:rPr>
          <w:noProof/>
          <w:szCs w:val="28"/>
        </w:rPr>
        <w:t xml:space="preserve"> </w:t>
      </w:r>
      <w:r w:rsidR="003F3025">
        <w:rPr>
          <w:noProof/>
          <w:szCs w:val="28"/>
        </w:rPr>
        <w:t>T</w:t>
      </w:r>
      <w:r w:rsidRPr="002D7CB9">
        <w:rPr>
          <w:noProof/>
          <w:szCs w:val="28"/>
        </w:rPr>
        <w:t>.</w:t>
      </w:r>
      <w:r w:rsidR="003F3025">
        <w:rPr>
          <w:noProof/>
          <w:szCs w:val="28"/>
        </w:rPr>
        <w:t>D</w:t>
      </w:r>
      <w:r w:rsidRPr="002D7CB9">
        <w:rPr>
          <w:noProof/>
          <w:szCs w:val="28"/>
        </w:rPr>
        <w:t xml:space="preserve">, </w:t>
      </w:r>
      <w:r w:rsidR="003F3025">
        <w:rPr>
          <w:noProof/>
          <w:szCs w:val="28"/>
        </w:rPr>
        <w:t>Ha</w:t>
      </w:r>
      <w:r w:rsidRPr="002D7CB9">
        <w:rPr>
          <w:noProof/>
          <w:szCs w:val="28"/>
        </w:rPr>
        <w:t xml:space="preserve"> P.V.</w:t>
      </w:r>
      <w:r w:rsidR="003F3025">
        <w:rPr>
          <w:noProof/>
          <w:szCs w:val="28"/>
        </w:rPr>
        <w:t>T</w:t>
      </w:r>
      <w:r w:rsidRPr="002D7CB9">
        <w:rPr>
          <w:noProof/>
          <w:szCs w:val="28"/>
        </w:rPr>
        <w:t>, Truong V.T., et al. (2022) Ventriculo-arterial coupling in patients with stable ischemic heart disease undergoing percutaneous coronary intervention</w:t>
      </w:r>
      <w:r w:rsidRPr="002D7CB9">
        <w:rPr>
          <w:i/>
          <w:noProof/>
          <w:szCs w:val="28"/>
        </w:rPr>
        <w:t>. Int J Cardiovasc Imaging</w:t>
      </w:r>
      <w:r w:rsidRPr="002D7CB9">
        <w:rPr>
          <w:noProof/>
          <w:szCs w:val="28"/>
        </w:rPr>
        <w:t>, 38(3): p. 571-577.</w:t>
      </w:r>
    </w:p>
    <w:p w14:paraId="15444BBD" w14:textId="77777777" w:rsidR="00F962EF" w:rsidRPr="002D7CB9" w:rsidRDefault="00F962EF" w:rsidP="002D7CB9">
      <w:pPr>
        <w:pStyle w:val="EndNoteBibliography"/>
        <w:spacing w:after="0" w:line="360" w:lineRule="auto"/>
        <w:jc w:val="both"/>
        <w:rPr>
          <w:noProof/>
          <w:szCs w:val="28"/>
        </w:rPr>
      </w:pPr>
      <w:r w:rsidRPr="002D7CB9">
        <w:rPr>
          <w:noProof/>
          <w:szCs w:val="28"/>
        </w:rPr>
        <w:t>163.</w:t>
      </w:r>
      <w:r w:rsidRPr="002D7CB9">
        <w:rPr>
          <w:noProof/>
          <w:szCs w:val="28"/>
        </w:rPr>
        <w:tab/>
        <w:t>Scali M.C., Basso M., Gandolfo A., et al. (2012) Real time 3D echocardiography (RT3D) for assessment of ventricular and vascular function in hypertensive and heart failure patients</w:t>
      </w:r>
      <w:r w:rsidRPr="002D7CB9">
        <w:rPr>
          <w:i/>
          <w:noProof/>
          <w:szCs w:val="28"/>
        </w:rPr>
        <w:t>. Cardiovasc Ultrasound</w:t>
      </w:r>
      <w:r w:rsidRPr="002D7CB9">
        <w:rPr>
          <w:noProof/>
          <w:szCs w:val="28"/>
        </w:rPr>
        <w:t>, 10: p. 27.</w:t>
      </w:r>
    </w:p>
    <w:p w14:paraId="22682690" w14:textId="77777777" w:rsidR="00F962EF" w:rsidRPr="002D7CB9" w:rsidRDefault="00F962EF" w:rsidP="002D7CB9">
      <w:pPr>
        <w:pStyle w:val="EndNoteBibliography"/>
        <w:spacing w:after="0" w:line="360" w:lineRule="auto"/>
        <w:jc w:val="both"/>
        <w:rPr>
          <w:noProof/>
          <w:szCs w:val="28"/>
        </w:rPr>
      </w:pPr>
      <w:r w:rsidRPr="002D7CB9">
        <w:rPr>
          <w:noProof/>
          <w:szCs w:val="28"/>
        </w:rPr>
        <w:t>164.</w:t>
      </w:r>
      <w:r w:rsidRPr="002D7CB9">
        <w:rPr>
          <w:noProof/>
          <w:szCs w:val="28"/>
        </w:rPr>
        <w:tab/>
        <w:t>Medvedofsky D., Arany-Lao-Kan G., McNitt S., et al. (2023) Predictive value of global longitudinal strain by left ventricular ejection fraction</w:t>
      </w:r>
      <w:r w:rsidRPr="002D7CB9">
        <w:rPr>
          <w:i/>
          <w:noProof/>
          <w:szCs w:val="28"/>
        </w:rPr>
        <w:t>. ESC Heart Fail</w:t>
      </w:r>
      <w:r w:rsidRPr="002D7CB9">
        <w:rPr>
          <w:noProof/>
          <w:szCs w:val="28"/>
        </w:rPr>
        <w:t>, 10(3): p. 1937-1947.</w:t>
      </w:r>
    </w:p>
    <w:p w14:paraId="10E3024C" w14:textId="77777777" w:rsidR="00F962EF" w:rsidRPr="002D7CB9" w:rsidRDefault="00F962EF" w:rsidP="002D7CB9">
      <w:pPr>
        <w:pStyle w:val="EndNoteBibliography"/>
        <w:spacing w:after="0" w:line="360" w:lineRule="auto"/>
        <w:jc w:val="both"/>
        <w:rPr>
          <w:noProof/>
          <w:szCs w:val="28"/>
        </w:rPr>
      </w:pPr>
      <w:r w:rsidRPr="002D7CB9">
        <w:rPr>
          <w:noProof/>
          <w:szCs w:val="28"/>
        </w:rPr>
        <w:t>165.</w:t>
      </w:r>
      <w:r w:rsidRPr="002D7CB9">
        <w:rPr>
          <w:noProof/>
          <w:szCs w:val="28"/>
        </w:rPr>
        <w:tab/>
        <w:t>Ky B., French B., May Khan A., et al. (2013) Ventricular-arterial coupling, remodeling, and prognosis in chronic heart failure</w:t>
      </w:r>
      <w:r w:rsidRPr="002D7CB9">
        <w:rPr>
          <w:i/>
          <w:noProof/>
          <w:szCs w:val="28"/>
        </w:rPr>
        <w:t>. J Am Coll Cardiol</w:t>
      </w:r>
      <w:r w:rsidRPr="002D7CB9">
        <w:rPr>
          <w:noProof/>
          <w:szCs w:val="28"/>
        </w:rPr>
        <w:t>, 62(13): p. 1165-72.</w:t>
      </w:r>
    </w:p>
    <w:p w14:paraId="5247273D" w14:textId="7D233FF3" w:rsidR="00F962EF" w:rsidRPr="002D7CB9" w:rsidRDefault="00F962EF" w:rsidP="002D7CB9">
      <w:pPr>
        <w:pStyle w:val="EndNoteBibliography"/>
        <w:spacing w:after="0" w:line="360" w:lineRule="auto"/>
        <w:jc w:val="both"/>
        <w:rPr>
          <w:noProof/>
          <w:szCs w:val="28"/>
        </w:rPr>
      </w:pPr>
      <w:r w:rsidRPr="002D7CB9">
        <w:rPr>
          <w:noProof/>
          <w:szCs w:val="28"/>
        </w:rPr>
        <w:t>166.</w:t>
      </w:r>
      <w:r w:rsidRPr="002D7CB9">
        <w:rPr>
          <w:noProof/>
          <w:szCs w:val="28"/>
        </w:rPr>
        <w:tab/>
        <w:t>Nguyễn Thị Thanh Hải</w:t>
      </w:r>
      <w:r w:rsidR="003F3025">
        <w:rPr>
          <w:noProof/>
          <w:szCs w:val="28"/>
        </w:rPr>
        <w:t>, Lương Công Thức</w:t>
      </w:r>
      <w:r w:rsidRPr="002D7CB9">
        <w:rPr>
          <w:noProof/>
          <w:szCs w:val="28"/>
        </w:rPr>
        <w:t>. (2017) Mối liên quan giữa chỉ số tương hợp thất trái - động mạch với đặc điểm tổn thương động mạch vành ở bệnh nhân bệnh tim thiếu máu cục bộ mạn tính</w:t>
      </w:r>
      <w:r w:rsidRPr="002D7CB9">
        <w:rPr>
          <w:i/>
          <w:noProof/>
          <w:szCs w:val="28"/>
        </w:rPr>
        <w:t>. Tạp chí y dược học quân sự</w:t>
      </w:r>
      <w:r w:rsidRPr="002D7CB9">
        <w:rPr>
          <w:noProof/>
          <w:szCs w:val="28"/>
        </w:rPr>
        <w:t>, 4: p. 95 - 100.</w:t>
      </w:r>
    </w:p>
    <w:p w14:paraId="34D212BF" w14:textId="77777777" w:rsidR="00F962EF" w:rsidRPr="002D7CB9" w:rsidRDefault="00F962EF" w:rsidP="002D7CB9">
      <w:pPr>
        <w:pStyle w:val="EndNoteBibliography"/>
        <w:spacing w:after="0" w:line="360" w:lineRule="auto"/>
        <w:jc w:val="both"/>
        <w:rPr>
          <w:noProof/>
          <w:szCs w:val="28"/>
        </w:rPr>
      </w:pPr>
      <w:r w:rsidRPr="002D7CB9">
        <w:rPr>
          <w:noProof/>
          <w:szCs w:val="28"/>
        </w:rPr>
        <w:t>167.</w:t>
      </w:r>
      <w:r w:rsidRPr="002D7CB9">
        <w:rPr>
          <w:noProof/>
          <w:szCs w:val="28"/>
        </w:rPr>
        <w:tab/>
        <w:t>Dhillon O.S., Khan S.Q., Narayan H.K., et al. (2009) Matrix metalloproteinase-2 predicts mortality in patients with acute coronary syndrome</w:t>
      </w:r>
      <w:r w:rsidRPr="002D7CB9">
        <w:rPr>
          <w:i/>
          <w:noProof/>
          <w:szCs w:val="28"/>
        </w:rPr>
        <w:t>. Clin Sci (Lond)</w:t>
      </w:r>
      <w:r w:rsidRPr="002D7CB9">
        <w:rPr>
          <w:noProof/>
          <w:szCs w:val="28"/>
        </w:rPr>
        <w:t>, 118(4): p. 249-57.</w:t>
      </w:r>
    </w:p>
    <w:p w14:paraId="07EC1ACF" w14:textId="77777777" w:rsidR="00F962EF" w:rsidRPr="002D7CB9" w:rsidRDefault="00F962EF" w:rsidP="002D7CB9">
      <w:pPr>
        <w:pStyle w:val="EndNoteBibliography"/>
        <w:spacing w:after="0" w:line="360" w:lineRule="auto"/>
        <w:jc w:val="both"/>
        <w:rPr>
          <w:noProof/>
          <w:szCs w:val="28"/>
        </w:rPr>
      </w:pPr>
      <w:r w:rsidRPr="002D7CB9">
        <w:rPr>
          <w:noProof/>
          <w:szCs w:val="28"/>
        </w:rPr>
        <w:t>168.</w:t>
      </w:r>
      <w:r w:rsidRPr="002D7CB9">
        <w:rPr>
          <w:noProof/>
          <w:szCs w:val="28"/>
        </w:rPr>
        <w:tab/>
        <w:t>Ersboll M., Valeur N., Mogensen U.M., et al. (2013) Prediction of all-cause mortality and heart failure admissions from global left ventricular longitudinal strain in patients with acute myocardial infarction and preserved left ventricular ejection fraction</w:t>
      </w:r>
      <w:r w:rsidRPr="002D7CB9">
        <w:rPr>
          <w:i/>
          <w:noProof/>
          <w:szCs w:val="28"/>
        </w:rPr>
        <w:t>. J Am Coll Cardiol</w:t>
      </w:r>
      <w:r w:rsidRPr="002D7CB9">
        <w:rPr>
          <w:noProof/>
          <w:szCs w:val="28"/>
        </w:rPr>
        <w:t>, 61(23): p. 2365-73.</w:t>
      </w:r>
    </w:p>
    <w:p w14:paraId="5ED50B94" w14:textId="1D5CB082" w:rsidR="00B10FEC" w:rsidRDefault="00E31232" w:rsidP="002D7CB9">
      <w:pPr>
        <w:pStyle w:val="EndNoteBibliography"/>
        <w:spacing w:after="0" w:line="360" w:lineRule="auto"/>
        <w:ind w:left="567" w:hanging="567"/>
        <w:jc w:val="both"/>
        <w:rPr>
          <w:rFonts w:eastAsia="Calibri"/>
          <w:color w:val="000000"/>
          <w:kern w:val="0"/>
          <w:szCs w:val="28"/>
          <w:lang w:eastAsia="ja-JP"/>
          <w14:ligatures w14:val="none"/>
        </w:rPr>
      </w:pPr>
      <w:r w:rsidRPr="002D7CB9">
        <w:rPr>
          <w:rFonts w:eastAsia="Calibri"/>
          <w:color w:val="000000"/>
          <w:kern w:val="0"/>
          <w:szCs w:val="28"/>
          <w:lang w:val="vi-VN" w:eastAsia="ja-JP"/>
          <w14:ligatures w14:val="none"/>
        </w:rPr>
        <w:fldChar w:fldCharType="end"/>
      </w:r>
    </w:p>
    <w:p w14:paraId="2065964A" w14:textId="77777777" w:rsidR="00B10FEC" w:rsidRDefault="00B10FEC" w:rsidP="000C03CF">
      <w:pPr>
        <w:pStyle w:val="EndNoteBibliography"/>
        <w:spacing w:after="0" w:line="360" w:lineRule="auto"/>
        <w:ind w:left="567" w:hanging="567"/>
        <w:jc w:val="both"/>
        <w:rPr>
          <w:rFonts w:eastAsia="Calibri"/>
          <w:color w:val="000000"/>
          <w:kern w:val="0"/>
          <w:szCs w:val="28"/>
          <w:lang w:eastAsia="ja-JP"/>
          <w14:ligatures w14:val="none"/>
        </w:rPr>
      </w:pPr>
    </w:p>
    <w:p w14:paraId="579C75E2" w14:textId="74435565" w:rsidR="00CD45E5" w:rsidRPr="00B53B42" w:rsidRDefault="00CD45E5" w:rsidP="000C03CF">
      <w:pPr>
        <w:pStyle w:val="EndNoteBibliography"/>
        <w:spacing w:after="0" w:line="360" w:lineRule="auto"/>
        <w:ind w:left="567" w:hanging="567"/>
        <w:jc w:val="both"/>
        <w:rPr>
          <w:szCs w:val="28"/>
          <w:lang w:val="vi-VN"/>
        </w:rPr>
      </w:pPr>
      <w:r w:rsidRPr="00B53B42">
        <w:rPr>
          <w:szCs w:val="28"/>
          <w:lang w:val="vi-VN"/>
        </w:rPr>
        <w:lastRenderedPageBreak/>
        <w:t>SỐ NC:</w:t>
      </w:r>
    </w:p>
    <w:p w14:paraId="2863459B" w14:textId="77777777" w:rsidR="00CD45E5" w:rsidRPr="00B53B42" w:rsidRDefault="00CD45E5" w:rsidP="00B53B42">
      <w:pPr>
        <w:spacing w:after="0" w:line="288" w:lineRule="auto"/>
        <w:rPr>
          <w:rFonts w:ascii="Times New Roman" w:hAnsi="Times New Roman" w:cs="Times New Roman"/>
          <w:b/>
          <w:bCs/>
          <w:sz w:val="28"/>
          <w:szCs w:val="28"/>
          <w:lang w:val="vi-VN"/>
        </w:rPr>
      </w:pP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b/>
          <w:bCs/>
          <w:sz w:val="28"/>
          <w:szCs w:val="28"/>
          <w:lang w:val="vi-VN"/>
        </w:rPr>
        <w:t>BỆNH ÁN NGHIÊN CỨU</w:t>
      </w:r>
    </w:p>
    <w:p w14:paraId="0372115F" w14:textId="77777777" w:rsidR="00CD45E5" w:rsidRPr="00B53B42" w:rsidRDefault="00CD45E5" w:rsidP="00B53B42">
      <w:pPr>
        <w:spacing w:after="0" w:line="288" w:lineRule="auto"/>
        <w:rPr>
          <w:rFonts w:ascii="Times New Roman" w:hAnsi="Times New Roman" w:cs="Times New Roman"/>
          <w:b/>
          <w:bCs/>
          <w:sz w:val="28"/>
          <w:szCs w:val="28"/>
          <w:u w:val="single"/>
          <w:lang w:val="vi-VN"/>
        </w:rPr>
      </w:pPr>
      <w:r w:rsidRPr="00B53B42">
        <w:rPr>
          <w:rFonts w:ascii="Times New Roman" w:hAnsi="Times New Roman" w:cs="Times New Roman"/>
          <w:b/>
          <w:bCs/>
          <w:sz w:val="28"/>
          <w:szCs w:val="28"/>
          <w:u w:val="single"/>
          <w:lang w:val="vi-VN"/>
        </w:rPr>
        <w:t>I. THỦ TỤC HÀNH CHÍNH:</w:t>
      </w:r>
    </w:p>
    <w:p w14:paraId="4A11169E" w14:textId="77777777" w:rsidR="00CD45E5" w:rsidRPr="00B53B42" w:rsidRDefault="00CD45E5" w:rsidP="00B53B42">
      <w:pPr>
        <w:spacing w:after="0" w:line="288" w:lineRule="auto"/>
        <w:rPr>
          <w:rFonts w:ascii="Times New Roman" w:hAnsi="Times New Roman" w:cs="Times New Roman"/>
          <w:bCs/>
          <w:sz w:val="28"/>
          <w:szCs w:val="28"/>
          <w:lang w:val="vi-VN"/>
        </w:rPr>
      </w:pPr>
      <w:r w:rsidRPr="00B53B42">
        <w:rPr>
          <w:rFonts w:ascii="Times New Roman" w:hAnsi="Times New Roman" w:cs="Times New Roman"/>
          <w:bCs/>
          <w:sz w:val="28"/>
          <w:szCs w:val="28"/>
          <w:lang w:val="vi-VN"/>
        </w:rPr>
        <w:t xml:space="preserve">1. Họ và tên: </w:t>
      </w:r>
      <w:r w:rsidRPr="00B53B42">
        <w:rPr>
          <w:rFonts w:ascii="Times New Roman" w:hAnsi="Times New Roman" w:cs="Times New Roman"/>
          <w:bCs/>
          <w:sz w:val="28"/>
          <w:szCs w:val="28"/>
          <w:lang w:val="vi-VN"/>
        </w:rPr>
        <w:tab/>
      </w:r>
    </w:p>
    <w:p w14:paraId="0C9D9294"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2. Tuổi: </w:t>
      </w:r>
      <w:r w:rsidRPr="00B53B42">
        <w:rPr>
          <w:rFonts w:ascii="Times New Roman" w:hAnsi="Times New Roman" w:cs="Times New Roman"/>
          <w:sz w:val="28"/>
          <w:szCs w:val="28"/>
          <w:lang w:val="vi-VN"/>
        </w:rPr>
        <w:tab/>
        <w:t>3.SBA:</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4.SLT:</w:t>
      </w:r>
    </w:p>
    <w:p w14:paraId="140CEFD1"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5. Giới:       (1 - Nam; 0 - Nữ).</w:t>
      </w:r>
    </w:p>
    <w:p w14:paraId="4F58D34E"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6. Địa chỉ: </w:t>
      </w:r>
    </w:p>
    <w:p w14:paraId="1DAF41E3"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7. Điện thoại: </w:t>
      </w:r>
    </w:p>
    <w:p w14:paraId="677F602E"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8. Ngày vào viện: </w:t>
      </w:r>
    </w:p>
    <w:p w14:paraId="1C999FD4"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9. Lí do vào viện: </w:t>
      </w:r>
    </w:p>
    <w:p w14:paraId="4C9536B2"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10. Chẩn đoán: </w:t>
      </w:r>
    </w:p>
    <w:p w14:paraId="13602ABA" w14:textId="77777777" w:rsidR="00CD45E5" w:rsidRPr="00B53B42" w:rsidRDefault="00CD45E5" w:rsidP="00B53B42">
      <w:pPr>
        <w:spacing w:after="0" w:line="288" w:lineRule="auto"/>
        <w:rPr>
          <w:rFonts w:ascii="Times New Roman" w:hAnsi="Times New Roman" w:cs="Times New Roman"/>
          <w:b/>
          <w:bCs/>
          <w:sz w:val="28"/>
          <w:szCs w:val="28"/>
          <w:lang w:val="vi-VN"/>
        </w:rPr>
      </w:pPr>
      <w:r w:rsidRPr="00B53B42">
        <w:rPr>
          <w:rFonts w:ascii="Times New Roman" w:hAnsi="Times New Roman" w:cs="Times New Roman"/>
          <w:b/>
          <w:bCs/>
          <w:sz w:val="28"/>
          <w:szCs w:val="28"/>
          <w:lang w:val="vi-VN"/>
        </w:rPr>
        <w:t>II. CHỈ SỐ NHÂN TRẮC:</w:t>
      </w:r>
    </w:p>
    <w:p w14:paraId="6B53CFCC"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1.Chiều cao:  cm.</w:t>
      </w:r>
      <w:r w:rsidRPr="00B53B42">
        <w:rPr>
          <w:rFonts w:ascii="Times New Roman" w:hAnsi="Times New Roman" w:cs="Times New Roman"/>
          <w:sz w:val="28"/>
          <w:szCs w:val="28"/>
          <w:lang w:val="vi-VN"/>
        </w:rPr>
        <w:tab/>
        <w:t xml:space="preserve">2.Cân nặng:  kg.        </w:t>
      </w:r>
    </w:p>
    <w:p w14:paraId="0957C816" w14:textId="77777777" w:rsidR="00CD45E5" w:rsidRPr="00B53B42" w:rsidRDefault="00CD45E5" w:rsidP="00B53B42">
      <w:pPr>
        <w:spacing w:after="0" w:line="288" w:lineRule="auto"/>
        <w:rPr>
          <w:rFonts w:ascii="Times New Roman" w:hAnsi="Times New Roman" w:cs="Times New Roman"/>
          <w:b/>
          <w:bCs/>
          <w:sz w:val="28"/>
          <w:szCs w:val="28"/>
          <w:lang w:val="vi-VN"/>
        </w:rPr>
      </w:pPr>
      <w:r w:rsidRPr="00B53B42">
        <w:rPr>
          <w:rFonts w:ascii="Times New Roman" w:hAnsi="Times New Roman" w:cs="Times New Roman"/>
          <w:b/>
          <w:bCs/>
          <w:sz w:val="28"/>
          <w:szCs w:val="28"/>
          <w:lang w:val="vi-VN"/>
        </w:rPr>
        <w:t>III. YẾU TỐ NGUY CƠ</w:t>
      </w:r>
    </w:p>
    <w:p w14:paraId="07A3BAF4"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1 - Hút thuốc lá: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 </w:t>
      </w:r>
      <w:r w:rsidRPr="00B53B42">
        <w:rPr>
          <w:rFonts w:ascii="Times New Roman" w:hAnsi="Times New Roman" w:cs="Times New Roman"/>
          <w:sz w:val="28"/>
          <w:szCs w:val="28"/>
          <w:lang w:val="vi-VN"/>
        </w:rPr>
        <w:tab/>
        <w:t xml:space="preserve">(0 - Không,      1 - Có) </w:t>
      </w:r>
    </w:p>
    <w:p w14:paraId="2F47D6A4"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2 - Tăng huyết áp: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(0 - Không,      1 - Có )</w:t>
      </w:r>
    </w:p>
    <w:p w14:paraId="72022DAA"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3 - Đái tháo đường: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(0 - Không,      1 - Có )</w:t>
      </w:r>
    </w:p>
    <w:p w14:paraId="589EB5A9"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4 - Rối loạn chuyển hoá Lipid: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(0 - Không       1 - Có )</w:t>
      </w:r>
    </w:p>
    <w:p w14:paraId="5BAC0B9B" w14:textId="736ADAF3" w:rsidR="00CD45E5" w:rsidRPr="00B53B42" w:rsidRDefault="00CD45E5" w:rsidP="00B53B42">
      <w:pPr>
        <w:spacing w:after="0" w:line="288" w:lineRule="auto"/>
        <w:rPr>
          <w:rFonts w:ascii="Times New Roman" w:hAnsi="Times New Roman" w:cs="Times New Roman"/>
          <w:sz w:val="28"/>
          <w:szCs w:val="28"/>
          <w:lang w:val="pt-BR"/>
        </w:rPr>
      </w:pPr>
      <w:r w:rsidRPr="00B53B42">
        <w:rPr>
          <w:rFonts w:ascii="Times New Roman" w:hAnsi="Times New Roman" w:cs="Times New Roman"/>
          <w:sz w:val="28"/>
          <w:szCs w:val="28"/>
          <w:lang w:val="pt-BR"/>
        </w:rPr>
        <w:t xml:space="preserve">5 – Đột quỵ não cũ: </w:t>
      </w:r>
      <w:r w:rsidRPr="00B53B42">
        <w:rPr>
          <w:rFonts w:ascii="Times New Roman" w:hAnsi="Times New Roman" w:cs="Times New Roman"/>
          <w:sz w:val="28"/>
          <w:szCs w:val="28"/>
          <w:lang w:val="pt-BR"/>
        </w:rPr>
        <w:tab/>
      </w:r>
      <w:r w:rsidRPr="00B53B42">
        <w:rPr>
          <w:rFonts w:ascii="Times New Roman" w:hAnsi="Times New Roman" w:cs="Times New Roman"/>
          <w:sz w:val="28"/>
          <w:szCs w:val="28"/>
          <w:lang w:val="pt-BR"/>
        </w:rPr>
        <w:tab/>
      </w:r>
      <w:r w:rsidRPr="00B53B42">
        <w:rPr>
          <w:rFonts w:ascii="Times New Roman" w:hAnsi="Times New Roman" w:cs="Times New Roman"/>
          <w:sz w:val="28"/>
          <w:szCs w:val="28"/>
          <w:lang w:val="pt-BR"/>
        </w:rPr>
        <w:tab/>
      </w:r>
      <w:r w:rsidR="00B53B42">
        <w:rPr>
          <w:rFonts w:ascii="Times New Roman" w:hAnsi="Times New Roman" w:cs="Times New Roman"/>
          <w:sz w:val="28"/>
          <w:szCs w:val="28"/>
          <w:lang w:val="pt-BR"/>
        </w:rPr>
        <w:tab/>
      </w:r>
      <w:r w:rsidRPr="00B53B42">
        <w:rPr>
          <w:rFonts w:ascii="Times New Roman" w:hAnsi="Times New Roman" w:cs="Times New Roman"/>
          <w:sz w:val="28"/>
          <w:szCs w:val="28"/>
          <w:lang w:val="pt-BR"/>
        </w:rPr>
        <w:t>(0 - Không       1 - Có )</w:t>
      </w:r>
    </w:p>
    <w:p w14:paraId="724612C5" w14:textId="77777777" w:rsidR="00CD45E5" w:rsidRPr="00B53B42" w:rsidRDefault="00CD45E5" w:rsidP="00B53B42">
      <w:pPr>
        <w:spacing w:after="0" w:line="288" w:lineRule="auto"/>
        <w:rPr>
          <w:rFonts w:ascii="Times New Roman" w:hAnsi="Times New Roman" w:cs="Times New Roman"/>
          <w:b/>
          <w:bCs/>
          <w:sz w:val="28"/>
          <w:szCs w:val="28"/>
          <w:lang w:val="pt-BR"/>
        </w:rPr>
      </w:pPr>
      <w:r w:rsidRPr="00B53B42">
        <w:rPr>
          <w:rFonts w:ascii="Times New Roman" w:hAnsi="Times New Roman" w:cs="Times New Roman"/>
          <w:b/>
          <w:bCs/>
          <w:sz w:val="28"/>
          <w:szCs w:val="28"/>
          <w:lang w:val="pt-BR"/>
        </w:rPr>
        <w:t>IV. TRIỆU CHỨNG LÂM SÀNG</w:t>
      </w:r>
    </w:p>
    <w:p w14:paraId="054B0B21" w14:textId="77777777" w:rsidR="00CD45E5" w:rsidRPr="00B53B42" w:rsidRDefault="00CD45E5" w:rsidP="00B53B42">
      <w:pPr>
        <w:spacing w:after="0" w:line="288" w:lineRule="auto"/>
        <w:rPr>
          <w:rFonts w:ascii="Times New Roman" w:hAnsi="Times New Roman" w:cs="Times New Roman"/>
          <w:sz w:val="28"/>
          <w:szCs w:val="28"/>
          <w:lang w:val="pt-BR"/>
        </w:rPr>
      </w:pPr>
      <w:r w:rsidRPr="00B53B42">
        <w:rPr>
          <w:rFonts w:ascii="Times New Roman" w:hAnsi="Times New Roman" w:cs="Times New Roman"/>
          <w:b/>
          <w:i/>
          <w:sz w:val="28"/>
          <w:szCs w:val="28"/>
          <w:lang w:val="pt-BR"/>
        </w:rPr>
        <w:t>A - Triệu chứng NMCT cấp:</w:t>
      </w:r>
      <w:r w:rsidRPr="00B53B42">
        <w:rPr>
          <w:rFonts w:ascii="Times New Roman" w:hAnsi="Times New Roman" w:cs="Times New Roman"/>
          <w:b/>
          <w:sz w:val="28"/>
          <w:szCs w:val="28"/>
          <w:lang w:val="pt-BR"/>
        </w:rPr>
        <w:tab/>
      </w:r>
    </w:p>
    <w:p w14:paraId="2AF69255" w14:textId="77777777" w:rsidR="00CD45E5" w:rsidRPr="00B53B42" w:rsidRDefault="00CD45E5" w:rsidP="00B53B42">
      <w:pPr>
        <w:spacing w:after="0" w:line="288" w:lineRule="auto"/>
        <w:rPr>
          <w:rFonts w:ascii="Times New Roman" w:hAnsi="Times New Roman" w:cs="Times New Roman"/>
          <w:sz w:val="28"/>
          <w:szCs w:val="28"/>
          <w:lang w:val="pt-BR"/>
        </w:rPr>
      </w:pPr>
      <w:r w:rsidRPr="00B53B42">
        <w:rPr>
          <w:rFonts w:ascii="Times New Roman" w:hAnsi="Times New Roman" w:cs="Times New Roman"/>
          <w:sz w:val="28"/>
          <w:szCs w:val="28"/>
          <w:lang w:val="pt-BR"/>
        </w:rPr>
        <w:t xml:space="preserve">1. Thời gian từ khi đau ngực đến khi vào viện (giờ): </w:t>
      </w:r>
    </w:p>
    <w:p w14:paraId="50589A33" w14:textId="77777777" w:rsidR="00CD45E5" w:rsidRPr="00B53B42" w:rsidRDefault="00CD45E5" w:rsidP="00B53B42">
      <w:pPr>
        <w:spacing w:after="0" w:line="288" w:lineRule="auto"/>
        <w:rPr>
          <w:rFonts w:ascii="Times New Roman" w:hAnsi="Times New Roman" w:cs="Times New Roman"/>
          <w:b/>
          <w:i/>
          <w:sz w:val="28"/>
          <w:szCs w:val="28"/>
          <w:lang w:val="pt-BR"/>
        </w:rPr>
      </w:pPr>
      <w:r w:rsidRPr="00B53B42">
        <w:rPr>
          <w:rFonts w:ascii="Times New Roman" w:hAnsi="Times New Roman" w:cs="Times New Roman"/>
          <w:b/>
          <w:i/>
          <w:sz w:val="28"/>
          <w:szCs w:val="28"/>
          <w:lang w:val="pt-BR"/>
        </w:rPr>
        <w:t>B – Phân độ suy tim</w:t>
      </w:r>
    </w:p>
    <w:p w14:paraId="72206FC4" w14:textId="77777777" w:rsidR="00CD45E5" w:rsidRPr="00B53B42" w:rsidRDefault="00CD45E5" w:rsidP="00B53B42">
      <w:pPr>
        <w:spacing w:after="0" w:line="288" w:lineRule="auto"/>
        <w:rPr>
          <w:rFonts w:ascii="Times New Roman" w:hAnsi="Times New Roman" w:cs="Times New Roman"/>
          <w:bCs/>
          <w:iCs/>
          <w:sz w:val="28"/>
          <w:szCs w:val="28"/>
          <w:lang w:val="pt-BR"/>
        </w:rPr>
      </w:pPr>
      <w:r w:rsidRPr="00B53B42">
        <w:rPr>
          <w:rFonts w:ascii="Times New Roman" w:hAnsi="Times New Roman" w:cs="Times New Roman"/>
          <w:bCs/>
          <w:iCs/>
          <w:sz w:val="28"/>
          <w:szCs w:val="28"/>
          <w:lang w:val="pt-BR"/>
        </w:rPr>
        <w:t xml:space="preserve">- Suy tim cấp khi nhập viện: </w:t>
      </w:r>
    </w:p>
    <w:p w14:paraId="616C98DA" w14:textId="77777777" w:rsidR="00CD45E5" w:rsidRPr="00B53B42" w:rsidRDefault="00CD45E5" w:rsidP="00B53B42">
      <w:pPr>
        <w:spacing w:after="0" w:line="288" w:lineRule="auto"/>
        <w:rPr>
          <w:rFonts w:ascii="Times New Roman" w:hAnsi="Times New Roman" w:cs="Times New Roman"/>
          <w:bCs/>
          <w:iCs/>
          <w:sz w:val="28"/>
          <w:szCs w:val="28"/>
        </w:rPr>
      </w:pPr>
      <w:r w:rsidRPr="00B53B42">
        <w:rPr>
          <w:rFonts w:ascii="Times New Roman" w:hAnsi="Times New Roman" w:cs="Times New Roman"/>
          <w:bCs/>
          <w:iCs/>
          <w:sz w:val="28"/>
          <w:szCs w:val="28"/>
        </w:rPr>
        <w:t xml:space="preserve">- Suy tim khi ra viện: </w:t>
      </w:r>
    </w:p>
    <w:p w14:paraId="1E30DDB5"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V. XÉT NGHIỆM MÁU</w:t>
      </w:r>
    </w:p>
    <w:p w14:paraId="53B61B8E" w14:textId="776B0110"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 xml:space="preserve">Sinh hoá máu </w:t>
      </w:r>
      <w:r w:rsidRPr="00B53B42">
        <w:rPr>
          <w:rFonts w:ascii="Times New Roman" w:hAnsi="Times New Roman" w:cs="Times New Roman"/>
          <w:i/>
          <w:sz w:val="28"/>
          <w:szCs w:val="28"/>
        </w:rPr>
        <w:t xml:space="preserve">(Ngày: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5"/>
        <w:gridCol w:w="696"/>
        <w:gridCol w:w="696"/>
        <w:gridCol w:w="924"/>
        <w:gridCol w:w="895"/>
        <w:gridCol w:w="696"/>
        <w:gridCol w:w="1069"/>
        <w:gridCol w:w="982"/>
        <w:gridCol w:w="1186"/>
        <w:gridCol w:w="939"/>
      </w:tblGrid>
      <w:tr w:rsidR="00CD45E5" w:rsidRPr="002D7CB9" w14:paraId="1A5D7D06" w14:textId="77777777" w:rsidTr="00BD7F37">
        <w:trPr>
          <w:trHeight w:val="992"/>
        </w:trPr>
        <w:tc>
          <w:tcPr>
            <w:tcW w:w="399" w:type="pct"/>
            <w:vAlign w:val="center"/>
          </w:tcPr>
          <w:p w14:paraId="0C4BF646"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Glu</w:t>
            </w:r>
          </w:p>
        </w:tc>
        <w:tc>
          <w:tcPr>
            <w:tcW w:w="399" w:type="pct"/>
            <w:vAlign w:val="center"/>
          </w:tcPr>
          <w:p w14:paraId="59338D2E"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Cre</w:t>
            </w:r>
          </w:p>
        </w:tc>
        <w:tc>
          <w:tcPr>
            <w:tcW w:w="399" w:type="pct"/>
            <w:vAlign w:val="center"/>
          </w:tcPr>
          <w:p w14:paraId="29BC0EEE"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Cho</w:t>
            </w:r>
          </w:p>
        </w:tc>
        <w:tc>
          <w:tcPr>
            <w:tcW w:w="523" w:type="pct"/>
            <w:vAlign w:val="center"/>
          </w:tcPr>
          <w:p w14:paraId="2E95858C"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HDLC</w:t>
            </w:r>
          </w:p>
        </w:tc>
        <w:tc>
          <w:tcPr>
            <w:tcW w:w="506" w:type="pct"/>
            <w:vAlign w:val="center"/>
          </w:tcPr>
          <w:p w14:paraId="39311178"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LDLC</w:t>
            </w:r>
          </w:p>
        </w:tc>
        <w:tc>
          <w:tcPr>
            <w:tcW w:w="399" w:type="pct"/>
            <w:vAlign w:val="center"/>
          </w:tcPr>
          <w:p w14:paraId="2A77F89E"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TG</w:t>
            </w:r>
          </w:p>
        </w:tc>
        <w:tc>
          <w:tcPr>
            <w:tcW w:w="609" w:type="pct"/>
            <w:vAlign w:val="center"/>
          </w:tcPr>
          <w:p w14:paraId="57899EF0"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NT proBNP</w:t>
            </w:r>
          </w:p>
        </w:tc>
        <w:tc>
          <w:tcPr>
            <w:tcW w:w="557" w:type="pct"/>
          </w:tcPr>
          <w:p w14:paraId="55A33959"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CKMB</w:t>
            </w:r>
          </w:p>
        </w:tc>
        <w:tc>
          <w:tcPr>
            <w:tcW w:w="678" w:type="pct"/>
          </w:tcPr>
          <w:p w14:paraId="71DBF534"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Troponin I</w:t>
            </w:r>
          </w:p>
        </w:tc>
        <w:tc>
          <w:tcPr>
            <w:tcW w:w="532" w:type="pct"/>
          </w:tcPr>
          <w:p w14:paraId="1E5ABEFC"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CRPhs</w:t>
            </w:r>
          </w:p>
        </w:tc>
      </w:tr>
      <w:tr w:rsidR="00CD45E5" w:rsidRPr="002D7CB9" w14:paraId="5460646B" w14:textId="77777777" w:rsidTr="00BD7F37">
        <w:trPr>
          <w:trHeight w:val="541"/>
        </w:trPr>
        <w:tc>
          <w:tcPr>
            <w:tcW w:w="399" w:type="pct"/>
            <w:vAlign w:val="bottom"/>
          </w:tcPr>
          <w:p w14:paraId="0F9220DB" w14:textId="77777777" w:rsidR="00CD45E5" w:rsidRPr="002D7CB9" w:rsidRDefault="00CD45E5" w:rsidP="00B53B42">
            <w:pPr>
              <w:spacing w:after="0" w:line="288" w:lineRule="auto"/>
              <w:rPr>
                <w:rFonts w:ascii="Times New Roman" w:hAnsi="Times New Roman" w:cs="Times New Roman"/>
                <w:sz w:val="26"/>
                <w:szCs w:val="26"/>
              </w:rPr>
            </w:pPr>
          </w:p>
        </w:tc>
        <w:tc>
          <w:tcPr>
            <w:tcW w:w="399" w:type="pct"/>
            <w:vAlign w:val="bottom"/>
          </w:tcPr>
          <w:p w14:paraId="74032495" w14:textId="77777777" w:rsidR="00CD45E5" w:rsidRPr="002D7CB9" w:rsidRDefault="00CD45E5" w:rsidP="00B53B42">
            <w:pPr>
              <w:spacing w:after="0" w:line="288" w:lineRule="auto"/>
              <w:rPr>
                <w:rFonts w:ascii="Times New Roman" w:hAnsi="Times New Roman" w:cs="Times New Roman"/>
                <w:sz w:val="26"/>
                <w:szCs w:val="26"/>
              </w:rPr>
            </w:pPr>
          </w:p>
        </w:tc>
        <w:tc>
          <w:tcPr>
            <w:tcW w:w="399" w:type="pct"/>
            <w:vAlign w:val="bottom"/>
          </w:tcPr>
          <w:p w14:paraId="379F5CB8" w14:textId="77777777" w:rsidR="00CD45E5" w:rsidRPr="002D7CB9" w:rsidRDefault="00CD45E5" w:rsidP="00B53B42">
            <w:pPr>
              <w:spacing w:after="0" w:line="288" w:lineRule="auto"/>
              <w:rPr>
                <w:rFonts w:ascii="Times New Roman" w:hAnsi="Times New Roman" w:cs="Times New Roman"/>
                <w:sz w:val="26"/>
                <w:szCs w:val="26"/>
              </w:rPr>
            </w:pPr>
          </w:p>
        </w:tc>
        <w:tc>
          <w:tcPr>
            <w:tcW w:w="523" w:type="pct"/>
            <w:vAlign w:val="bottom"/>
          </w:tcPr>
          <w:p w14:paraId="77B4CA98" w14:textId="77777777" w:rsidR="00CD45E5" w:rsidRPr="002D7CB9" w:rsidRDefault="00CD45E5" w:rsidP="00B53B42">
            <w:pPr>
              <w:spacing w:after="0" w:line="288" w:lineRule="auto"/>
              <w:rPr>
                <w:rFonts w:ascii="Times New Roman" w:hAnsi="Times New Roman" w:cs="Times New Roman"/>
                <w:sz w:val="26"/>
                <w:szCs w:val="26"/>
              </w:rPr>
            </w:pPr>
          </w:p>
        </w:tc>
        <w:tc>
          <w:tcPr>
            <w:tcW w:w="506" w:type="pct"/>
            <w:vAlign w:val="bottom"/>
          </w:tcPr>
          <w:p w14:paraId="6DCD1B8F" w14:textId="77777777" w:rsidR="00CD45E5" w:rsidRPr="002D7CB9" w:rsidRDefault="00CD45E5" w:rsidP="00B53B42">
            <w:pPr>
              <w:spacing w:after="0" w:line="288" w:lineRule="auto"/>
              <w:rPr>
                <w:rFonts w:ascii="Times New Roman" w:hAnsi="Times New Roman" w:cs="Times New Roman"/>
                <w:sz w:val="26"/>
                <w:szCs w:val="26"/>
              </w:rPr>
            </w:pPr>
          </w:p>
        </w:tc>
        <w:tc>
          <w:tcPr>
            <w:tcW w:w="399" w:type="pct"/>
            <w:vAlign w:val="bottom"/>
          </w:tcPr>
          <w:p w14:paraId="70A71DFB" w14:textId="77777777" w:rsidR="00CD45E5" w:rsidRPr="002D7CB9" w:rsidRDefault="00CD45E5" w:rsidP="00B53B42">
            <w:pPr>
              <w:spacing w:after="0" w:line="288" w:lineRule="auto"/>
              <w:rPr>
                <w:rFonts w:ascii="Times New Roman" w:hAnsi="Times New Roman" w:cs="Times New Roman"/>
                <w:sz w:val="26"/>
                <w:szCs w:val="26"/>
              </w:rPr>
            </w:pPr>
          </w:p>
        </w:tc>
        <w:tc>
          <w:tcPr>
            <w:tcW w:w="609" w:type="pct"/>
            <w:vAlign w:val="bottom"/>
          </w:tcPr>
          <w:p w14:paraId="563608B7" w14:textId="77777777" w:rsidR="00CD45E5" w:rsidRPr="002D7CB9" w:rsidRDefault="00CD45E5" w:rsidP="00B53B42">
            <w:pPr>
              <w:spacing w:after="0" w:line="288" w:lineRule="auto"/>
              <w:rPr>
                <w:rFonts w:ascii="Times New Roman" w:hAnsi="Times New Roman" w:cs="Times New Roman"/>
                <w:sz w:val="26"/>
                <w:szCs w:val="26"/>
              </w:rPr>
            </w:pPr>
          </w:p>
        </w:tc>
        <w:tc>
          <w:tcPr>
            <w:tcW w:w="557" w:type="pct"/>
            <w:vAlign w:val="bottom"/>
          </w:tcPr>
          <w:p w14:paraId="71F928EC" w14:textId="77777777" w:rsidR="00CD45E5" w:rsidRPr="002D7CB9" w:rsidRDefault="00CD45E5" w:rsidP="00B53B42">
            <w:pPr>
              <w:spacing w:after="0" w:line="288" w:lineRule="auto"/>
              <w:rPr>
                <w:rFonts w:ascii="Times New Roman" w:hAnsi="Times New Roman" w:cs="Times New Roman"/>
                <w:sz w:val="26"/>
                <w:szCs w:val="26"/>
              </w:rPr>
            </w:pPr>
          </w:p>
        </w:tc>
        <w:tc>
          <w:tcPr>
            <w:tcW w:w="678" w:type="pct"/>
            <w:vAlign w:val="bottom"/>
          </w:tcPr>
          <w:p w14:paraId="7EA3DAC5" w14:textId="77777777" w:rsidR="00CD45E5" w:rsidRPr="002D7CB9" w:rsidRDefault="00CD45E5" w:rsidP="00B53B42">
            <w:pPr>
              <w:spacing w:after="0" w:line="288" w:lineRule="auto"/>
              <w:rPr>
                <w:rFonts w:ascii="Times New Roman" w:hAnsi="Times New Roman" w:cs="Times New Roman"/>
                <w:sz w:val="26"/>
                <w:szCs w:val="26"/>
              </w:rPr>
            </w:pPr>
          </w:p>
        </w:tc>
        <w:tc>
          <w:tcPr>
            <w:tcW w:w="532" w:type="pct"/>
            <w:vAlign w:val="bottom"/>
          </w:tcPr>
          <w:p w14:paraId="6F0CAD47" w14:textId="77777777" w:rsidR="00CD45E5" w:rsidRPr="002D7CB9" w:rsidRDefault="00CD45E5" w:rsidP="00B53B42">
            <w:pPr>
              <w:spacing w:after="0" w:line="288" w:lineRule="auto"/>
              <w:rPr>
                <w:rFonts w:ascii="Times New Roman" w:hAnsi="Times New Roman" w:cs="Times New Roman"/>
                <w:sz w:val="26"/>
                <w:szCs w:val="26"/>
              </w:rPr>
            </w:pPr>
          </w:p>
        </w:tc>
      </w:tr>
    </w:tbl>
    <w:p w14:paraId="10F93ECE"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Công thức máu (Ngày:</w:t>
      </w:r>
    </w:p>
    <w:tbl>
      <w:tblPr>
        <w:tblW w:w="21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
        <w:gridCol w:w="1062"/>
        <w:gridCol w:w="841"/>
        <w:gridCol w:w="1075"/>
      </w:tblGrid>
      <w:tr w:rsidR="00CD45E5" w:rsidRPr="00B53B42" w14:paraId="09197D65" w14:textId="77777777" w:rsidTr="00BD7F37">
        <w:trPr>
          <w:trHeight w:val="517"/>
        </w:trPr>
        <w:tc>
          <w:tcPr>
            <w:tcW w:w="1124" w:type="pct"/>
            <w:vAlign w:val="center"/>
          </w:tcPr>
          <w:p w14:paraId="44EB27D2"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HC</w:t>
            </w:r>
          </w:p>
        </w:tc>
        <w:tc>
          <w:tcPr>
            <w:tcW w:w="1382" w:type="pct"/>
            <w:vAlign w:val="center"/>
          </w:tcPr>
          <w:p w14:paraId="0C638BF8"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HST</w:t>
            </w:r>
          </w:p>
        </w:tc>
        <w:tc>
          <w:tcPr>
            <w:tcW w:w="1095" w:type="pct"/>
            <w:vAlign w:val="center"/>
          </w:tcPr>
          <w:p w14:paraId="61FD530D"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BC</w:t>
            </w:r>
          </w:p>
        </w:tc>
        <w:tc>
          <w:tcPr>
            <w:tcW w:w="1399" w:type="pct"/>
            <w:vAlign w:val="center"/>
          </w:tcPr>
          <w:p w14:paraId="4E680F22" w14:textId="77777777" w:rsidR="00CD45E5" w:rsidRPr="002D7CB9" w:rsidRDefault="00CD45E5" w:rsidP="00B53B42">
            <w:pPr>
              <w:spacing w:after="0" w:line="288" w:lineRule="auto"/>
              <w:rPr>
                <w:rFonts w:ascii="Times New Roman" w:hAnsi="Times New Roman" w:cs="Times New Roman"/>
                <w:sz w:val="26"/>
                <w:szCs w:val="26"/>
              </w:rPr>
            </w:pPr>
            <w:r w:rsidRPr="002D7CB9">
              <w:rPr>
                <w:rFonts w:ascii="Times New Roman" w:hAnsi="Times New Roman" w:cs="Times New Roman"/>
                <w:sz w:val="26"/>
                <w:szCs w:val="26"/>
              </w:rPr>
              <w:t>N</w:t>
            </w:r>
          </w:p>
        </w:tc>
      </w:tr>
      <w:tr w:rsidR="00CD45E5" w:rsidRPr="00B53B42" w14:paraId="01830A27" w14:textId="77777777" w:rsidTr="00BD7F37">
        <w:trPr>
          <w:trHeight w:val="541"/>
        </w:trPr>
        <w:tc>
          <w:tcPr>
            <w:tcW w:w="1124" w:type="pct"/>
            <w:vAlign w:val="bottom"/>
          </w:tcPr>
          <w:p w14:paraId="31EC50B4" w14:textId="77777777" w:rsidR="00CD45E5" w:rsidRPr="002D7CB9" w:rsidRDefault="00CD45E5" w:rsidP="00B53B42">
            <w:pPr>
              <w:spacing w:after="0" w:line="288" w:lineRule="auto"/>
              <w:rPr>
                <w:rFonts w:ascii="Times New Roman" w:hAnsi="Times New Roman" w:cs="Times New Roman"/>
                <w:sz w:val="26"/>
                <w:szCs w:val="26"/>
              </w:rPr>
            </w:pPr>
          </w:p>
        </w:tc>
        <w:tc>
          <w:tcPr>
            <w:tcW w:w="1382" w:type="pct"/>
            <w:vAlign w:val="bottom"/>
          </w:tcPr>
          <w:p w14:paraId="51E0C808" w14:textId="77777777" w:rsidR="00CD45E5" w:rsidRPr="002D7CB9" w:rsidRDefault="00CD45E5" w:rsidP="00B53B42">
            <w:pPr>
              <w:spacing w:after="0" w:line="288" w:lineRule="auto"/>
              <w:rPr>
                <w:rFonts w:ascii="Times New Roman" w:hAnsi="Times New Roman" w:cs="Times New Roman"/>
                <w:sz w:val="26"/>
                <w:szCs w:val="26"/>
              </w:rPr>
            </w:pPr>
          </w:p>
        </w:tc>
        <w:tc>
          <w:tcPr>
            <w:tcW w:w="1095" w:type="pct"/>
            <w:vAlign w:val="bottom"/>
          </w:tcPr>
          <w:p w14:paraId="3766AF0D" w14:textId="77777777" w:rsidR="00CD45E5" w:rsidRPr="002D7CB9" w:rsidRDefault="00CD45E5" w:rsidP="00B53B42">
            <w:pPr>
              <w:spacing w:after="0" w:line="288" w:lineRule="auto"/>
              <w:rPr>
                <w:rFonts w:ascii="Times New Roman" w:hAnsi="Times New Roman" w:cs="Times New Roman"/>
                <w:sz w:val="26"/>
                <w:szCs w:val="26"/>
              </w:rPr>
            </w:pPr>
          </w:p>
        </w:tc>
        <w:tc>
          <w:tcPr>
            <w:tcW w:w="1399" w:type="pct"/>
            <w:vAlign w:val="bottom"/>
          </w:tcPr>
          <w:p w14:paraId="79565EE2" w14:textId="77777777" w:rsidR="00CD45E5" w:rsidRPr="002D7CB9" w:rsidRDefault="00CD45E5" w:rsidP="00B53B42">
            <w:pPr>
              <w:spacing w:after="0" w:line="288" w:lineRule="auto"/>
              <w:rPr>
                <w:rFonts w:ascii="Times New Roman" w:hAnsi="Times New Roman" w:cs="Times New Roman"/>
                <w:sz w:val="26"/>
                <w:szCs w:val="26"/>
              </w:rPr>
            </w:pPr>
          </w:p>
        </w:tc>
      </w:tr>
    </w:tbl>
    <w:p w14:paraId="1589A776"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lastRenderedPageBreak/>
        <w:t>Xét nghiệm OPG, MMP –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1908"/>
        <w:gridCol w:w="2481"/>
        <w:gridCol w:w="2481"/>
      </w:tblGrid>
      <w:tr w:rsidR="00CD45E5" w:rsidRPr="00B53B42" w14:paraId="292CF83C" w14:textId="77777777" w:rsidTr="00BD7F37">
        <w:trPr>
          <w:trHeight w:val="132"/>
        </w:trPr>
        <w:tc>
          <w:tcPr>
            <w:tcW w:w="1087" w:type="pct"/>
            <w:vAlign w:val="center"/>
          </w:tcPr>
          <w:p w14:paraId="5CEA2654"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OPG T0</w:t>
            </w:r>
          </w:p>
        </w:tc>
        <w:tc>
          <w:tcPr>
            <w:tcW w:w="1087" w:type="pct"/>
            <w:vAlign w:val="center"/>
          </w:tcPr>
          <w:p w14:paraId="1DCD5F83"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OPG T1</w:t>
            </w:r>
          </w:p>
        </w:tc>
        <w:tc>
          <w:tcPr>
            <w:tcW w:w="1413" w:type="pct"/>
            <w:vAlign w:val="center"/>
          </w:tcPr>
          <w:p w14:paraId="6AD5F177"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MMP2 T0</w:t>
            </w:r>
          </w:p>
        </w:tc>
        <w:tc>
          <w:tcPr>
            <w:tcW w:w="1413" w:type="pct"/>
            <w:vAlign w:val="center"/>
          </w:tcPr>
          <w:p w14:paraId="2C9D4A02"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MMP2 T1</w:t>
            </w:r>
          </w:p>
        </w:tc>
      </w:tr>
      <w:tr w:rsidR="00CD45E5" w:rsidRPr="00B53B42" w14:paraId="0AD065A4" w14:textId="77777777" w:rsidTr="00BD7F37">
        <w:trPr>
          <w:trHeight w:val="541"/>
        </w:trPr>
        <w:tc>
          <w:tcPr>
            <w:tcW w:w="1087" w:type="pct"/>
          </w:tcPr>
          <w:p w14:paraId="3D3BD08B" w14:textId="6439ADBE" w:rsidR="00CD45E5" w:rsidRPr="00B53B42" w:rsidRDefault="00CD45E5" w:rsidP="00B53B42">
            <w:pPr>
              <w:spacing w:after="0" w:line="288" w:lineRule="auto"/>
              <w:rPr>
                <w:rFonts w:ascii="Times New Roman" w:hAnsi="Times New Roman" w:cs="Times New Roman"/>
                <w:sz w:val="28"/>
                <w:szCs w:val="28"/>
              </w:rPr>
            </w:pPr>
          </w:p>
        </w:tc>
        <w:tc>
          <w:tcPr>
            <w:tcW w:w="1087" w:type="pct"/>
          </w:tcPr>
          <w:p w14:paraId="3ABC278F" w14:textId="07E4811B" w:rsidR="00CD45E5" w:rsidRPr="00B53B42" w:rsidRDefault="00CD45E5" w:rsidP="00B53B42">
            <w:pPr>
              <w:spacing w:after="0" w:line="288" w:lineRule="auto"/>
              <w:rPr>
                <w:rFonts w:ascii="Times New Roman" w:hAnsi="Times New Roman" w:cs="Times New Roman"/>
                <w:sz w:val="28"/>
                <w:szCs w:val="28"/>
              </w:rPr>
            </w:pPr>
          </w:p>
        </w:tc>
        <w:tc>
          <w:tcPr>
            <w:tcW w:w="1413" w:type="pct"/>
          </w:tcPr>
          <w:p w14:paraId="5F46623A" w14:textId="0AB2C963" w:rsidR="00CD45E5" w:rsidRPr="00B53B42" w:rsidRDefault="00CD45E5" w:rsidP="00B53B42">
            <w:pPr>
              <w:spacing w:after="0" w:line="288" w:lineRule="auto"/>
              <w:rPr>
                <w:rFonts w:ascii="Times New Roman" w:hAnsi="Times New Roman" w:cs="Times New Roman"/>
                <w:sz w:val="28"/>
                <w:szCs w:val="28"/>
              </w:rPr>
            </w:pPr>
          </w:p>
        </w:tc>
        <w:tc>
          <w:tcPr>
            <w:tcW w:w="1413" w:type="pct"/>
          </w:tcPr>
          <w:p w14:paraId="2A333DA3" w14:textId="39764E9E" w:rsidR="00CD45E5" w:rsidRPr="00B53B42" w:rsidRDefault="00CD45E5" w:rsidP="00B53B42">
            <w:pPr>
              <w:spacing w:after="0" w:line="288" w:lineRule="auto"/>
              <w:rPr>
                <w:rFonts w:ascii="Times New Roman" w:hAnsi="Times New Roman" w:cs="Times New Roman"/>
                <w:sz w:val="28"/>
                <w:szCs w:val="28"/>
              </w:rPr>
            </w:pPr>
          </w:p>
        </w:tc>
      </w:tr>
    </w:tbl>
    <w:p w14:paraId="77D80CBB"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VI. ECG trước can thiệp </w:t>
      </w:r>
      <w:r w:rsidRPr="00B53B42">
        <w:rPr>
          <w:rFonts w:ascii="Times New Roman" w:hAnsi="Times New Roman" w:cs="Times New Roman"/>
          <w:b/>
          <w:bCs/>
          <w:i/>
          <w:sz w:val="28"/>
          <w:szCs w:val="28"/>
        </w:rPr>
        <w:t xml:space="preserve">(Ngày:              </w:t>
      </w:r>
    </w:p>
    <w:p w14:paraId="366D5F11" w14:textId="0A065046"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 xml:space="preserve">1. </w:t>
      </w:r>
      <w:r w:rsidR="00CD45E5" w:rsidRPr="00B53B42">
        <w:rPr>
          <w:rFonts w:ascii="Times New Roman" w:hAnsi="Times New Roman" w:cs="Times New Roman"/>
          <w:sz w:val="28"/>
          <w:szCs w:val="28"/>
        </w:rPr>
        <w:t xml:space="preserve">Tần số tim:      </w:t>
      </w:r>
      <w:r w:rsidR="00CD45E5" w:rsidRPr="00B53B42">
        <w:rPr>
          <w:rFonts w:ascii="Times New Roman" w:hAnsi="Times New Roman" w:cs="Times New Roman"/>
          <w:sz w:val="28"/>
          <w:szCs w:val="28"/>
        </w:rPr>
        <w:tab/>
        <w:t>Ck/p</w:t>
      </w:r>
    </w:p>
    <w:p w14:paraId="1CE4CFD7" w14:textId="4F0698D0"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 xml:space="preserve">2. </w:t>
      </w:r>
      <w:r w:rsidR="00CD45E5" w:rsidRPr="00B53B42">
        <w:rPr>
          <w:rFonts w:ascii="Times New Roman" w:hAnsi="Times New Roman" w:cs="Times New Roman"/>
          <w:sz w:val="28"/>
          <w:szCs w:val="28"/>
        </w:rPr>
        <w:t xml:space="preserve">Thiếu máu cơ tim: </w:t>
      </w:r>
      <w:r w:rsidR="00CD45E5" w:rsidRPr="00B53B42">
        <w:rPr>
          <w:rFonts w:ascii="Times New Roman" w:hAnsi="Times New Roman" w:cs="Times New Roman"/>
          <w:sz w:val="28"/>
          <w:szCs w:val="28"/>
        </w:rPr>
        <w:tab/>
      </w:r>
      <w:r>
        <w:rPr>
          <w:rFonts w:ascii="Times New Roman" w:hAnsi="Times New Roman" w:cs="Times New Roman"/>
          <w:sz w:val="28"/>
          <w:szCs w:val="28"/>
        </w:rPr>
        <w:t xml:space="preserve">       </w:t>
      </w:r>
      <w:r w:rsidR="00CD45E5" w:rsidRPr="00B53B42">
        <w:rPr>
          <w:rFonts w:ascii="Times New Roman" w:hAnsi="Times New Roman" w:cs="Times New Roman"/>
          <w:sz w:val="28"/>
          <w:szCs w:val="28"/>
        </w:rPr>
        <w:t>(1 – thành trước, 2 – thành dưới, 3 – thành bên)</w:t>
      </w:r>
    </w:p>
    <w:p w14:paraId="11063B95" w14:textId="7473F638"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 xml:space="preserve">3. </w:t>
      </w:r>
      <w:r w:rsidR="00CD45E5" w:rsidRPr="00B53B42">
        <w:rPr>
          <w:rFonts w:ascii="Times New Roman" w:hAnsi="Times New Roman" w:cs="Times New Roman"/>
          <w:sz w:val="28"/>
          <w:szCs w:val="28"/>
        </w:rPr>
        <w:t xml:space="preserve">Đoạn ST: </w:t>
      </w:r>
      <w:r w:rsidR="00CD45E5" w:rsidRPr="00B53B42">
        <w:rPr>
          <w:rFonts w:ascii="Times New Roman" w:hAnsi="Times New Roman" w:cs="Times New Roman"/>
          <w:b/>
          <w:sz w:val="28"/>
          <w:szCs w:val="28"/>
        </w:rPr>
        <w:t xml:space="preserve"> </w:t>
      </w:r>
      <w:r w:rsidR="00CD45E5" w:rsidRPr="00B53B42">
        <w:rPr>
          <w:rFonts w:ascii="Times New Roman" w:hAnsi="Times New Roman" w:cs="Times New Roman"/>
          <w:sz w:val="28"/>
          <w:szCs w:val="28"/>
        </w:rPr>
        <w:t xml:space="preserve">                           (1 – chênh lên ; 2 – xuống, 3 – bình thường ) </w:t>
      </w:r>
    </w:p>
    <w:p w14:paraId="372879C1" w14:textId="2B706F65"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4</w:t>
      </w:r>
      <w:r w:rsidR="00CD45E5" w:rsidRPr="00B53B42">
        <w:rPr>
          <w:rFonts w:ascii="Times New Roman" w:hAnsi="Times New Roman" w:cs="Times New Roman"/>
          <w:sz w:val="28"/>
          <w:szCs w:val="28"/>
        </w:rPr>
        <w:t xml:space="preserve">. Sóng Q bệnh lý: </w:t>
      </w:r>
      <w:r w:rsidR="00CD45E5" w:rsidRPr="00B53B42">
        <w:rPr>
          <w:rFonts w:ascii="Times New Roman" w:hAnsi="Times New Roman" w:cs="Times New Roman"/>
          <w:sz w:val="28"/>
          <w:szCs w:val="28"/>
        </w:rPr>
        <w:tab/>
      </w:r>
      <w:r>
        <w:rPr>
          <w:rFonts w:ascii="Times New Roman" w:hAnsi="Times New Roman" w:cs="Times New Roman"/>
          <w:sz w:val="28"/>
          <w:szCs w:val="28"/>
        </w:rPr>
        <w:t xml:space="preserve">       </w:t>
      </w:r>
      <w:r w:rsidR="00CD45E5" w:rsidRPr="00B53B42">
        <w:rPr>
          <w:rFonts w:ascii="Times New Roman" w:hAnsi="Times New Roman" w:cs="Times New Roman"/>
          <w:sz w:val="28"/>
          <w:szCs w:val="28"/>
        </w:rPr>
        <w:t xml:space="preserve">(1 - Có, 0 – Không). </w:t>
      </w:r>
    </w:p>
    <w:p w14:paraId="26D3A48D" w14:textId="2664E7DB"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5</w:t>
      </w:r>
      <w:r w:rsidR="00CD45E5" w:rsidRPr="00B53B42">
        <w:rPr>
          <w:rFonts w:ascii="Times New Roman" w:hAnsi="Times New Roman" w:cs="Times New Roman"/>
          <w:sz w:val="28"/>
          <w:szCs w:val="28"/>
        </w:rPr>
        <w:t xml:space="preserve">. Sóng T: </w:t>
      </w:r>
      <w:r w:rsidR="00CD45E5" w:rsidRPr="00B53B42">
        <w:rPr>
          <w:rFonts w:ascii="Times New Roman" w:hAnsi="Times New Roman" w:cs="Times New Roman"/>
          <w:sz w:val="28"/>
          <w:szCs w:val="28"/>
        </w:rPr>
        <w:tab/>
      </w:r>
      <w:r>
        <w:rPr>
          <w:rFonts w:ascii="Times New Roman" w:hAnsi="Times New Roman" w:cs="Times New Roman"/>
          <w:sz w:val="28"/>
          <w:szCs w:val="28"/>
        </w:rPr>
        <w:t xml:space="preserve">                            </w:t>
      </w:r>
      <w:r w:rsidR="00CD45E5" w:rsidRPr="00B53B42">
        <w:rPr>
          <w:rFonts w:ascii="Times New Roman" w:hAnsi="Times New Roman" w:cs="Times New Roman"/>
          <w:sz w:val="28"/>
          <w:szCs w:val="28"/>
        </w:rPr>
        <w:t xml:space="preserve">(1 - dương, 2 – âm, 3 – hai pha). </w:t>
      </w:r>
    </w:p>
    <w:p w14:paraId="205C7AFC" w14:textId="23CD21EB"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6</w:t>
      </w:r>
      <w:r w:rsidR="00CD45E5" w:rsidRPr="00B53B42">
        <w:rPr>
          <w:rFonts w:ascii="Times New Roman" w:hAnsi="Times New Roman" w:cs="Times New Roman"/>
          <w:sz w:val="28"/>
          <w:szCs w:val="28"/>
        </w:rPr>
        <w:t xml:space="preserve">. Dày thất:  </w:t>
      </w:r>
      <w:r>
        <w:rPr>
          <w:rFonts w:ascii="Times New Roman" w:hAnsi="Times New Roman" w:cs="Times New Roman"/>
          <w:sz w:val="28"/>
          <w:szCs w:val="28"/>
        </w:rPr>
        <w:t xml:space="preserve">                           </w:t>
      </w:r>
      <w:r w:rsidR="00CD45E5" w:rsidRPr="00B53B42">
        <w:rPr>
          <w:rFonts w:ascii="Times New Roman" w:hAnsi="Times New Roman" w:cs="Times New Roman"/>
          <w:sz w:val="28"/>
          <w:szCs w:val="28"/>
        </w:rPr>
        <w:t>(1 – có, 0 - không).</w:t>
      </w:r>
    </w:p>
    <w:p w14:paraId="16E6CD26" w14:textId="4704C740" w:rsidR="00CD45E5" w:rsidRPr="00B53B42" w:rsidRDefault="00B53B42" w:rsidP="00B53B42">
      <w:pPr>
        <w:spacing w:after="0" w:line="288" w:lineRule="auto"/>
        <w:rPr>
          <w:rFonts w:ascii="Times New Roman" w:hAnsi="Times New Roman" w:cs="Times New Roman"/>
          <w:sz w:val="28"/>
          <w:szCs w:val="28"/>
        </w:rPr>
      </w:pPr>
      <w:r>
        <w:rPr>
          <w:rFonts w:ascii="Times New Roman" w:hAnsi="Times New Roman" w:cs="Times New Roman"/>
          <w:sz w:val="28"/>
          <w:szCs w:val="28"/>
        </w:rPr>
        <w:t>7</w:t>
      </w:r>
      <w:r w:rsidR="00CD45E5" w:rsidRPr="00B53B42">
        <w:rPr>
          <w:rFonts w:ascii="Times New Roman" w:hAnsi="Times New Roman" w:cs="Times New Roman"/>
          <w:sz w:val="28"/>
          <w:szCs w:val="28"/>
        </w:rPr>
        <w:t xml:space="preserve">. Rối loạn nhịp: </w:t>
      </w:r>
      <w:r w:rsidR="00CD45E5" w:rsidRPr="00B53B42">
        <w:rPr>
          <w:rFonts w:ascii="Times New Roman" w:hAnsi="Times New Roman" w:cs="Times New Roman"/>
          <w:sz w:val="28"/>
          <w:szCs w:val="28"/>
        </w:rPr>
        <w:tab/>
      </w:r>
      <w:r>
        <w:rPr>
          <w:rFonts w:ascii="Times New Roman" w:hAnsi="Times New Roman" w:cs="Times New Roman"/>
          <w:sz w:val="28"/>
          <w:szCs w:val="28"/>
        </w:rPr>
        <w:t xml:space="preserve">                  </w:t>
      </w:r>
      <w:r w:rsidR="00CD45E5" w:rsidRPr="00B53B42">
        <w:rPr>
          <w:rFonts w:ascii="Times New Roman" w:hAnsi="Times New Roman" w:cs="Times New Roman"/>
          <w:sz w:val="28"/>
          <w:szCs w:val="28"/>
        </w:rPr>
        <w:t>(0 – không có RL nhịp, 1 – Rung nhĩ cơn, 2 - NTTT, 3 – nhanh thất, 4 – nhanh nhĩ, 5 – BAV II, 6 – BAV III)</w:t>
      </w:r>
    </w:p>
    <w:p w14:paraId="2F58D5BD"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VII. SIÊU ÂM TIM LẦN 1 (TRONG 24H SAU CAN THIỆP)</w:t>
      </w:r>
    </w:p>
    <w:p w14:paraId="7E0C9091"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74393BC9" w14:textId="77777777" w:rsidTr="00B53B42">
        <w:trPr>
          <w:trHeight w:val="270"/>
        </w:trPr>
        <w:tc>
          <w:tcPr>
            <w:tcW w:w="333" w:type="pct"/>
            <w:vMerge w:val="restart"/>
          </w:tcPr>
          <w:p w14:paraId="431313D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4DEE1BF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42B3B74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038B3C3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0F91FBE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6E78777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1E8B3DA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5EC94FF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6C0C985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3A3CCF2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49E479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5D220E8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7E95504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4136775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618CDE4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3F00D73F" w14:textId="77777777" w:rsidTr="00B53B42">
        <w:trPr>
          <w:trHeight w:val="1016"/>
        </w:trPr>
        <w:tc>
          <w:tcPr>
            <w:tcW w:w="333" w:type="pct"/>
            <w:vMerge/>
          </w:tcPr>
          <w:p w14:paraId="52B78BF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6681B65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193CC3C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4B2F8E8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7A7B6D5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6C1F7BF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0EE2FA2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34A3CB7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0AC2570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5C91482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4C89411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4892785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361FF79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036A9FC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2C81083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6D24D4C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3904F73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0E8C058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2CBC765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5513C15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71ECFE1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2BDDCB1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6C53DD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07E2776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160BDF5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60850C6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6B3919B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089D577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1730D74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47BFAC5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1F434E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7427C75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35162C1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2EA65B1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45A459AC" w14:textId="77777777" w:rsidTr="00B53B42">
        <w:trPr>
          <w:trHeight w:val="81"/>
        </w:trPr>
        <w:tc>
          <w:tcPr>
            <w:tcW w:w="333" w:type="pct"/>
          </w:tcPr>
          <w:p w14:paraId="1E4E629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4028A7A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2B55E8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32F75FB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571FDC3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C4F7FD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10E964B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64C92D5F"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14DE898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84DD43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1CD3C86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03BB0F2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3A4008F4"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0DFE87E1" w14:textId="77777777" w:rsidTr="00B53B42">
        <w:trPr>
          <w:trHeight w:val="81"/>
        </w:trPr>
        <w:tc>
          <w:tcPr>
            <w:tcW w:w="333" w:type="pct"/>
          </w:tcPr>
          <w:p w14:paraId="4D10FDF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1FEAD3F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0ED2037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29DBE58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7401BBE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01921517" w14:textId="62CB4F40"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5C3FBF3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1496783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6B8FC5B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05A15D4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1A84CF4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74119AA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626614A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01329EB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4DF64DB2" w14:textId="77777777" w:rsidTr="00B53B42">
        <w:trPr>
          <w:trHeight w:val="81"/>
        </w:trPr>
        <w:tc>
          <w:tcPr>
            <w:tcW w:w="333" w:type="pct"/>
          </w:tcPr>
          <w:p w14:paraId="78AF703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7D71037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3A01DF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60AB60A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9A8D11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C6A7669"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2B4D7B2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67B4FC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53B15F3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69F72FD"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3E0B26D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4CDE7C5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E542AB0"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7F8CB7DE" w14:textId="77777777" w:rsidTr="00B53B42">
        <w:trPr>
          <w:trHeight w:val="81"/>
        </w:trPr>
        <w:tc>
          <w:tcPr>
            <w:tcW w:w="333" w:type="pct"/>
          </w:tcPr>
          <w:p w14:paraId="7D0F827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570E445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596171EF" w14:textId="2CAC2E35"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0A5CC8F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2496C88F" w14:textId="64756691"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4798D01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4C7400C2" w14:textId="06ECB52D"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194DFCB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5FE534C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77267B8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1A5DBD9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193F11B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3975460"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72C16AF9" w14:textId="77777777" w:rsidTr="00B53B42">
        <w:trPr>
          <w:trHeight w:val="81"/>
        </w:trPr>
        <w:tc>
          <w:tcPr>
            <w:tcW w:w="333" w:type="pct"/>
          </w:tcPr>
          <w:p w14:paraId="5476CD6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6CB3287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023FF4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7003FFB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6475AB3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135CBD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57D920A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3FC5F5E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2876FC2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7B4333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571DB70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2A03265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55E2A42E"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0131D2BD"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2.Rối loạn vận động vùng</w:t>
      </w:r>
      <w:r w:rsidRPr="00B53B42">
        <w:rPr>
          <w:rFonts w:ascii="Times New Roman" w:hAnsi="Times New Roman" w:cs="Times New Roman"/>
          <w:sz w:val="28"/>
          <w:szCs w:val="28"/>
        </w:rPr>
        <w:t xml:space="preserve">: </w:t>
      </w:r>
    </w:p>
    <w:p w14:paraId="6F6E4EEF"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75D72274"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3. RL chức năng tâm trương độ: </w:t>
      </w:r>
    </w:p>
    <w:p w14:paraId="5951BCA4" w14:textId="77777777" w:rsidR="00CD45E5" w:rsidRPr="00B53B42" w:rsidRDefault="00CD45E5" w:rsidP="00B53B42">
      <w:pPr>
        <w:spacing w:after="0" w:line="288" w:lineRule="auto"/>
        <w:rPr>
          <w:rFonts w:ascii="Times New Roman" w:hAnsi="Times New Roman" w:cs="Times New Roman"/>
          <w:b/>
          <w:bCs/>
          <w:sz w:val="28"/>
          <w:szCs w:val="28"/>
        </w:rPr>
      </w:pPr>
    </w:p>
    <w:p w14:paraId="2FBECD33" w14:textId="77777777" w:rsidR="00CD45E5" w:rsidRDefault="00CD45E5" w:rsidP="00B53B42">
      <w:pPr>
        <w:spacing w:after="0" w:line="288" w:lineRule="auto"/>
        <w:rPr>
          <w:rFonts w:ascii="Times New Roman" w:hAnsi="Times New Roman" w:cs="Times New Roman"/>
          <w:b/>
          <w:bCs/>
          <w:sz w:val="28"/>
          <w:szCs w:val="28"/>
        </w:rPr>
      </w:pPr>
    </w:p>
    <w:p w14:paraId="2CAF4601" w14:textId="77777777" w:rsidR="00B53B42" w:rsidRDefault="00B53B42" w:rsidP="00B53B42">
      <w:pPr>
        <w:spacing w:after="0" w:line="288" w:lineRule="auto"/>
        <w:rPr>
          <w:rFonts w:ascii="Times New Roman" w:hAnsi="Times New Roman" w:cs="Times New Roman"/>
          <w:b/>
          <w:bCs/>
          <w:sz w:val="28"/>
          <w:szCs w:val="28"/>
        </w:rPr>
      </w:pPr>
    </w:p>
    <w:p w14:paraId="0E8D66F1" w14:textId="77777777" w:rsidR="00B53B42" w:rsidRDefault="00B53B42" w:rsidP="00B53B42">
      <w:pPr>
        <w:spacing w:after="0" w:line="288" w:lineRule="auto"/>
        <w:rPr>
          <w:rFonts w:ascii="Times New Roman" w:hAnsi="Times New Roman" w:cs="Times New Roman"/>
          <w:b/>
          <w:bCs/>
          <w:sz w:val="28"/>
          <w:szCs w:val="28"/>
        </w:rPr>
      </w:pPr>
    </w:p>
    <w:p w14:paraId="28FA207F" w14:textId="77777777" w:rsidR="00B53B42" w:rsidRPr="00B53B42" w:rsidRDefault="00B53B42" w:rsidP="00B53B42">
      <w:pPr>
        <w:spacing w:after="0" w:line="288" w:lineRule="auto"/>
        <w:rPr>
          <w:rFonts w:ascii="Times New Roman" w:hAnsi="Times New Roman" w:cs="Times New Roman"/>
          <w:b/>
          <w:bCs/>
          <w:sz w:val="28"/>
          <w:szCs w:val="28"/>
        </w:rPr>
      </w:pPr>
    </w:p>
    <w:p w14:paraId="03A62839"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lastRenderedPageBreak/>
        <w:t>VIII. KẾT QUẢ CHỤP ĐMV VÀ CAN THIỆP (Ngày:                    )</w:t>
      </w: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1"/>
        <w:gridCol w:w="2649"/>
        <w:gridCol w:w="2835"/>
        <w:gridCol w:w="2511"/>
      </w:tblGrid>
      <w:tr w:rsidR="00CD45E5" w:rsidRPr="00B53B42" w14:paraId="0020AD53"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1861D579"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STT</w:t>
            </w:r>
          </w:p>
        </w:tc>
        <w:tc>
          <w:tcPr>
            <w:tcW w:w="2649" w:type="dxa"/>
            <w:tcBorders>
              <w:top w:val="single" w:sz="4" w:space="0" w:color="auto"/>
              <w:left w:val="single" w:sz="4" w:space="0" w:color="auto"/>
              <w:bottom w:val="single" w:sz="4" w:space="0" w:color="auto"/>
              <w:right w:val="single" w:sz="4" w:space="0" w:color="auto"/>
            </w:tcBorders>
            <w:vAlign w:val="center"/>
          </w:tcPr>
          <w:p w14:paraId="7C47305C"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Vị trí</w:t>
            </w:r>
          </w:p>
        </w:tc>
        <w:tc>
          <w:tcPr>
            <w:tcW w:w="2835" w:type="dxa"/>
            <w:tcBorders>
              <w:top w:val="single" w:sz="4" w:space="0" w:color="auto"/>
              <w:left w:val="single" w:sz="4" w:space="0" w:color="auto"/>
              <w:bottom w:val="single" w:sz="4" w:space="0" w:color="auto"/>
              <w:right w:val="single" w:sz="4" w:space="0" w:color="auto"/>
            </w:tcBorders>
            <w:vAlign w:val="center"/>
          </w:tcPr>
          <w:p w14:paraId="52173C78"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Mức độ hẹp (%)</w:t>
            </w:r>
          </w:p>
        </w:tc>
        <w:tc>
          <w:tcPr>
            <w:tcW w:w="2511" w:type="dxa"/>
            <w:tcBorders>
              <w:top w:val="single" w:sz="4" w:space="0" w:color="auto"/>
              <w:left w:val="single" w:sz="4" w:space="0" w:color="auto"/>
              <w:bottom w:val="single" w:sz="4" w:space="0" w:color="auto"/>
              <w:right w:val="single" w:sz="4" w:space="0" w:color="auto"/>
            </w:tcBorders>
            <w:vAlign w:val="center"/>
          </w:tcPr>
          <w:p w14:paraId="6077BBF5"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Stent/ nong bóng</w:t>
            </w:r>
          </w:p>
          <w:p w14:paraId="6C728336"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không, 1: có)</w:t>
            </w:r>
          </w:p>
        </w:tc>
      </w:tr>
      <w:tr w:rsidR="00CD45E5" w:rsidRPr="00B53B42" w14:paraId="213DC7EB"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00A602A0"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1</w:t>
            </w:r>
          </w:p>
        </w:tc>
        <w:tc>
          <w:tcPr>
            <w:tcW w:w="2649" w:type="dxa"/>
            <w:tcBorders>
              <w:top w:val="single" w:sz="4" w:space="0" w:color="auto"/>
              <w:left w:val="single" w:sz="4" w:space="0" w:color="auto"/>
              <w:bottom w:val="single" w:sz="4" w:space="0" w:color="auto"/>
              <w:right w:val="single" w:sz="4" w:space="0" w:color="auto"/>
            </w:tcBorders>
            <w:vAlign w:val="center"/>
          </w:tcPr>
          <w:p w14:paraId="7BBF73D0"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LM</w:t>
            </w:r>
          </w:p>
        </w:tc>
        <w:tc>
          <w:tcPr>
            <w:tcW w:w="2835" w:type="dxa"/>
            <w:tcBorders>
              <w:top w:val="single" w:sz="4" w:space="0" w:color="auto"/>
              <w:left w:val="single" w:sz="4" w:space="0" w:color="auto"/>
              <w:bottom w:val="single" w:sz="4" w:space="0" w:color="auto"/>
              <w:right w:val="single" w:sz="4" w:space="0" w:color="auto"/>
            </w:tcBorders>
            <w:vAlign w:val="center"/>
          </w:tcPr>
          <w:p w14:paraId="7ACAE9E8"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557C6BBB"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6CEEDCE5"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5A2B33D3"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2</w:t>
            </w:r>
          </w:p>
        </w:tc>
        <w:tc>
          <w:tcPr>
            <w:tcW w:w="2649" w:type="dxa"/>
            <w:tcBorders>
              <w:top w:val="single" w:sz="4" w:space="0" w:color="auto"/>
              <w:left w:val="single" w:sz="4" w:space="0" w:color="auto"/>
              <w:bottom w:val="single" w:sz="4" w:space="0" w:color="auto"/>
              <w:right w:val="single" w:sz="4" w:space="0" w:color="auto"/>
            </w:tcBorders>
            <w:vAlign w:val="center"/>
          </w:tcPr>
          <w:p w14:paraId="466FFAFF"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LAD1</w:t>
            </w:r>
          </w:p>
        </w:tc>
        <w:tc>
          <w:tcPr>
            <w:tcW w:w="2835" w:type="dxa"/>
            <w:tcBorders>
              <w:top w:val="single" w:sz="4" w:space="0" w:color="auto"/>
              <w:left w:val="single" w:sz="4" w:space="0" w:color="auto"/>
              <w:bottom w:val="single" w:sz="4" w:space="0" w:color="auto"/>
              <w:right w:val="single" w:sz="4" w:space="0" w:color="auto"/>
            </w:tcBorders>
            <w:vAlign w:val="center"/>
          </w:tcPr>
          <w:p w14:paraId="50FCDE34"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0FE55B5E"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1C614563"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229D1C6D"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3</w:t>
            </w:r>
          </w:p>
        </w:tc>
        <w:tc>
          <w:tcPr>
            <w:tcW w:w="2649" w:type="dxa"/>
            <w:tcBorders>
              <w:top w:val="single" w:sz="4" w:space="0" w:color="auto"/>
              <w:left w:val="single" w:sz="4" w:space="0" w:color="auto"/>
              <w:bottom w:val="single" w:sz="4" w:space="0" w:color="auto"/>
              <w:right w:val="single" w:sz="4" w:space="0" w:color="auto"/>
            </w:tcBorders>
            <w:vAlign w:val="center"/>
          </w:tcPr>
          <w:p w14:paraId="00585659"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LAD2</w:t>
            </w:r>
          </w:p>
        </w:tc>
        <w:tc>
          <w:tcPr>
            <w:tcW w:w="2835" w:type="dxa"/>
            <w:tcBorders>
              <w:top w:val="single" w:sz="4" w:space="0" w:color="auto"/>
              <w:left w:val="single" w:sz="4" w:space="0" w:color="auto"/>
              <w:bottom w:val="single" w:sz="4" w:space="0" w:color="auto"/>
              <w:right w:val="single" w:sz="4" w:space="0" w:color="auto"/>
            </w:tcBorders>
            <w:vAlign w:val="center"/>
          </w:tcPr>
          <w:p w14:paraId="57F53227"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7491E73F"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60B7E9A5"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5AAFB736"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4</w:t>
            </w:r>
          </w:p>
        </w:tc>
        <w:tc>
          <w:tcPr>
            <w:tcW w:w="2649" w:type="dxa"/>
            <w:tcBorders>
              <w:top w:val="single" w:sz="4" w:space="0" w:color="auto"/>
              <w:left w:val="single" w:sz="4" w:space="0" w:color="auto"/>
              <w:bottom w:val="single" w:sz="4" w:space="0" w:color="auto"/>
              <w:right w:val="single" w:sz="4" w:space="0" w:color="auto"/>
            </w:tcBorders>
            <w:vAlign w:val="center"/>
          </w:tcPr>
          <w:p w14:paraId="22148110"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LAD3</w:t>
            </w:r>
          </w:p>
        </w:tc>
        <w:tc>
          <w:tcPr>
            <w:tcW w:w="2835" w:type="dxa"/>
            <w:tcBorders>
              <w:top w:val="single" w:sz="4" w:space="0" w:color="auto"/>
              <w:left w:val="single" w:sz="4" w:space="0" w:color="auto"/>
              <w:bottom w:val="single" w:sz="4" w:space="0" w:color="auto"/>
              <w:right w:val="single" w:sz="4" w:space="0" w:color="auto"/>
            </w:tcBorders>
            <w:vAlign w:val="center"/>
          </w:tcPr>
          <w:p w14:paraId="07A8129D"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55DED5AB"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23DD8C69"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0A8B47B2"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5</w:t>
            </w:r>
          </w:p>
        </w:tc>
        <w:tc>
          <w:tcPr>
            <w:tcW w:w="2649" w:type="dxa"/>
            <w:tcBorders>
              <w:top w:val="single" w:sz="4" w:space="0" w:color="auto"/>
              <w:left w:val="single" w:sz="4" w:space="0" w:color="auto"/>
              <w:bottom w:val="single" w:sz="4" w:space="0" w:color="auto"/>
              <w:right w:val="single" w:sz="4" w:space="0" w:color="auto"/>
            </w:tcBorders>
            <w:vAlign w:val="center"/>
          </w:tcPr>
          <w:p w14:paraId="1C4A2898"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rPr>
              <w:t xml:space="preserve">LCx </w:t>
            </w:r>
            <w:r w:rsidRPr="00B53B42">
              <w:rPr>
                <w:rFonts w:ascii="Times New Roman" w:hAnsi="Times New Roman" w:cs="Times New Roman"/>
                <w:sz w:val="28"/>
                <w:szCs w:val="28"/>
                <w:lang w:val="vi-VN"/>
              </w:rPr>
              <w:t>1</w:t>
            </w:r>
          </w:p>
        </w:tc>
        <w:tc>
          <w:tcPr>
            <w:tcW w:w="2835" w:type="dxa"/>
            <w:tcBorders>
              <w:top w:val="single" w:sz="4" w:space="0" w:color="auto"/>
              <w:left w:val="single" w:sz="4" w:space="0" w:color="auto"/>
              <w:bottom w:val="single" w:sz="4" w:space="0" w:color="auto"/>
              <w:right w:val="single" w:sz="4" w:space="0" w:color="auto"/>
            </w:tcBorders>
            <w:vAlign w:val="center"/>
          </w:tcPr>
          <w:p w14:paraId="64041A25"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0C6BEFDC"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6C43C116"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0560688C"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6</w:t>
            </w:r>
          </w:p>
        </w:tc>
        <w:tc>
          <w:tcPr>
            <w:tcW w:w="2649" w:type="dxa"/>
            <w:tcBorders>
              <w:top w:val="single" w:sz="4" w:space="0" w:color="auto"/>
              <w:left w:val="single" w:sz="4" w:space="0" w:color="auto"/>
              <w:bottom w:val="single" w:sz="4" w:space="0" w:color="auto"/>
              <w:right w:val="single" w:sz="4" w:space="0" w:color="auto"/>
            </w:tcBorders>
            <w:vAlign w:val="center"/>
          </w:tcPr>
          <w:p w14:paraId="5E977283"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rPr>
              <w:t>LCx</w:t>
            </w:r>
            <w:r w:rsidRPr="00B53B42">
              <w:rPr>
                <w:rFonts w:ascii="Times New Roman" w:hAnsi="Times New Roman" w:cs="Times New Roman"/>
                <w:sz w:val="28"/>
                <w:szCs w:val="28"/>
                <w:lang w:val="vi-VN"/>
              </w:rPr>
              <w:t>2</w:t>
            </w:r>
          </w:p>
        </w:tc>
        <w:tc>
          <w:tcPr>
            <w:tcW w:w="2835" w:type="dxa"/>
            <w:tcBorders>
              <w:top w:val="single" w:sz="4" w:space="0" w:color="auto"/>
              <w:left w:val="single" w:sz="4" w:space="0" w:color="auto"/>
              <w:bottom w:val="single" w:sz="4" w:space="0" w:color="auto"/>
              <w:right w:val="single" w:sz="4" w:space="0" w:color="auto"/>
            </w:tcBorders>
            <w:vAlign w:val="center"/>
          </w:tcPr>
          <w:p w14:paraId="7310F982"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6D40DBF9"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7389103E"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7E535CE7"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7</w:t>
            </w:r>
          </w:p>
        </w:tc>
        <w:tc>
          <w:tcPr>
            <w:tcW w:w="2649" w:type="dxa"/>
            <w:tcBorders>
              <w:top w:val="single" w:sz="4" w:space="0" w:color="auto"/>
              <w:left w:val="single" w:sz="4" w:space="0" w:color="auto"/>
              <w:bottom w:val="single" w:sz="4" w:space="0" w:color="auto"/>
              <w:right w:val="single" w:sz="4" w:space="0" w:color="auto"/>
            </w:tcBorders>
            <w:vAlign w:val="center"/>
          </w:tcPr>
          <w:p w14:paraId="5F200A1E"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LCx3</w:t>
            </w:r>
          </w:p>
        </w:tc>
        <w:tc>
          <w:tcPr>
            <w:tcW w:w="2835" w:type="dxa"/>
            <w:tcBorders>
              <w:top w:val="single" w:sz="4" w:space="0" w:color="auto"/>
              <w:left w:val="single" w:sz="4" w:space="0" w:color="auto"/>
              <w:bottom w:val="single" w:sz="4" w:space="0" w:color="auto"/>
              <w:right w:val="single" w:sz="4" w:space="0" w:color="auto"/>
            </w:tcBorders>
            <w:vAlign w:val="center"/>
          </w:tcPr>
          <w:p w14:paraId="6B311902"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55994215"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603D86F3"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6C411AF3"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8</w:t>
            </w:r>
          </w:p>
        </w:tc>
        <w:tc>
          <w:tcPr>
            <w:tcW w:w="2649" w:type="dxa"/>
            <w:tcBorders>
              <w:top w:val="single" w:sz="4" w:space="0" w:color="auto"/>
              <w:left w:val="single" w:sz="4" w:space="0" w:color="auto"/>
              <w:bottom w:val="single" w:sz="4" w:space="0" w:color="auto"/>
              <w:right w:val="single" w:sz="4" w:space="0" w:color="auto"/>
            </w:tcBorders>
            <w:vAlign w:val="center"/>
          </w:tcPr>
          <w:p w14:paraId="18B3C302"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RCA 1</w:t>
            </w:r>
          </w:p>
        </w:tc>
        <w:tc>
          <w:tcPr>
            <w:tcW w:w="2835" w:type="dxa"/>
            <w:tcBorders>
              <w:top w:val="single" w:sz="4" w:space="0" w:color="auto"/>
              <w:left w:val="single" w:sz="4" w:space="0" w:color="auto"/>
              <w:bottom w:val="single" w:sz="4" w:space="0" w:color="auto"/>
              <w:right w:val="single" w:sz="4" w:space="0" w:color="auto"/>
            </w:tcBorders>
            <w:vAlign w:val="center"/>
          </w:tcPr>
          <w:p w14:paraId="434CD867"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7616B57E"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3B4286D0"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336F12F0"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9</w:t>
            </w:r>
          </w:p>
        </w:tc>
        <w:tc>
          <w:tcPr>
            <w:tcW w:w="2649" w:type="dxa"/>
            <w:tcBorders>
              <w:top w:val="single" w:sz="4" w:space="0" w:color="auto"/>
              <w:left w:val="single" w:sz="4" w:space="0" w:color="auto"/>
              <w:bottom w:val="single" w:sz="4" w:space="0" w:color="auto"/>
              <w:right w:val="single" w:sz="4" w:space="0" w:color="auto"/>
            </w:tcBorders>
            <w:vAlign w:val="center"/>
          </w:tcPr>
          <w:p w14:paraId="473641ED"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RCA 2</w:t>
            </w:r>
          </w:p>
        </w:tc>
        <w:tc>
          <w:tcPr>
            <w:tcW w:w="2835" w:type="dxa"/>
            <w:tcBorders>
              <w:top w:val="single" w:sz="4" w:space="0" w:color="auto"/>
              <w:left w:val="single" w:sz="4" w:space="0" w:color="auto"/>
              <w:bottom w:val="single" w:sz="4" w:space="0" w:color="auto"/>
              <w:right w:val="single" w:sz="4" w:space="0" w:color="auto"/>
            </w:tcBorders>
            <w:vAlign w:val="center"/>
          </w:tcPr>
          <w:p w14:paraId="078BF88B"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1FCA9F00" w14:textId="77777777" w:rsidR="00CD45E5" w:rsidRPr="00B53B42" w:rsidRDefault="00CD45E5" w:rsidP="00B53B42">
            <w:pPr>
              <w:spacing w:after="0" w:line="288" w:lineRule="auto"/>
              <w:rPr>
                <w:rFonts w:ascii="Times New Roman" w:hAnsi="Times New Roman" w:cs="Times New Roman"/>
                <w:sz w:val="28"/>
                <w:szCs w:val="28"/>
              </w:rPr>
            </w:pPr>
          </w:p>
        </w:tc>
      </w:tr>
      <w:tr w:rsidR="00CD45E5" w:rsidRPr="00B53B42" w14:paraId="3458ADDA" w14:textId="77777777" w:rsidTr="00BD7F37">
        <w:trPr>
          <w:trHeight w:val="668"/>
        </w:trPr>
        <w:tc>
          <w:tcPr>
            <w:tcW w:w="861" w:type="dxa"/>
            <w:tcBorders>
              <w:top w:val="single" w:sz="4" w:space="0" w:color="auto"/>
              <w:left w:val="single" w:sz="4" w:space="0" w:color="auto"/>
              <w:bottom w:val="single" w:sz="4" w:space="0" w:color="auto"/>
              <w:right w:val="single" w:sz="4" w:space="0" w:color="auto"/>
            </w:tcBorders>
            <w:vAlign w:val="center"/>
          </w:tcPr>
          <w:p w14:paraId="023A9BCE"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rPr>
              <w:t>1</w:t>
            </w:r>
            <w:r w:rsidRPr="00B53B42">
              <w:rPr>
                <w:rFonts w:ascii="Times New Roman" w:hAnsi="Times New Roman" w:cs="Times New Roman"/>
                <w:sz w:val="28"/>
                <w:szCs w:val="28"/>
                <w:lang w:val="vi-VN"/>
              </w:rPr>
              <w:t>0</w:t>
            </w:r>
          </w:p>
        </w:tc>
        <w:tc>
          <w:tcPr>
            <w:tcW w:w="2649" w:type="dxa"/>
            <w:tcBorders>
              <w:top w:val="single" w:sz="4" w:space="0" w:color="auto"/>
              <w:left w:val="single" w:sz="4" w:space="0" w:color="auto"/>
              <w:bottom w:val="single" w:sz="4" w:space="0" w:color="auto"/>
              <w:right w:val="single" w:sz="4" w:space="0" w:color="auto"/>
            </w:tcBorders>
            <w:vAlign w:val="center"/>
          </w:tcPr>
          <w:p w14:paraId="1D77D0D4"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RCA 3</w:t>
            </w:r>
          </w:p>
        </w:tc>
        <w:tc>
          <w:tcPr>
            <w:tcW w:w="2835" w:type="dxa"/>
            <w:tcBorders>
              <w:top w:val="single" w:sz="4" w:space="0" w:color="auto"/>
              <w:left w:val="single" w:sz="4" w:space="0" w:color="auto"/>
              <w:bottom w:val="single" w:sz="4" w:space="0" w:color="auto"/>
              <w:right w:val="single" w:sz="4" w:space="0" w:color="auto"/>
            </w:tcBorders>
            <w:vAlign w:val="center"/>
          </w:tcPr>
          <w:p w14:paraId="18932831" w14:textId="77777777" w:rsidR="00CD45E5" w:rsidRPr="00B53B42" w:rsidRDefault="00CD45E5" w:rsidP="00B53B42">
            <w:pPr>
              <w:spacing w:after="0" w:line="288" w:lineRule="auto"/>
              <w:rPr>
                <w:rFonts w:ascii="Times New Roman" w:hAnsi="Times New Roman" w:cs="Times New Roman"/>
                <w:sz w:val="28"/>
                <w:szCs w:val="28"/>
              </w:rPr>
            </w:pPr>
          </w:p>
        </w:tc>
        <w:tc>
          <w:tcPr>
            <w:tcW w:w="2511" w:type="dxa"/>
            <w:tcBorders>
              <w:top w:val="single" w:sz="4" w:space="0" w:color="auto"/>
              <w:left w:val="single" w:sz="4" w:space="0" w:color="auto"/>
              <w:bottom w:val="single" w:sz="4" w:space="0" w:color="auto"/>
              <w:right w:val="single" w:sz="4" w:space="0" w:color="auto"/>
            </w:tcBorders>
            <w:vAlign w:val="center"/>
          </w:tcPr>
          <w:p w14:paraId="60799BBE" w14:textId="77777777" w:rsidR="00CD45E5" w:rsidRPr="00B53B42" w:rsidRDefault="00CD45E5" w:rsidP="00B53B42">
            <w:pPr>
              <w:spacing w:after="0" w:line="288" w:lineRule="auto"/>
              <w:rPr>
                <w:rFonts w:ascii="Times New Roman" w:hAnsi="Times New Roman" w:cs="Times New Roman"/>
                <w:sz w:val="28"/>
                <w:szCs w:val="28"/>
              </w:rPr>
            </w:pPr>
          </w:p>
        </w:tc>
      </w:tr>
    </w:tbl>
    <w:p w14:paraId="49125844"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sz w:val="28"/>
          <w:szCs w:val="28"/>
        </w:rPr>
        <w:t xml:space="preserve">- </w:t>
      </w:r>
      <w:r w:rsidRPr="00B53B42">
        <w:rPr>
          <w:rFonts w:ascii="Times New Roman" w:hAnsi="Times New Roman" w:cs="Times New Roman"/>
          <w:b/>
          <w:bCs/>
          <w:sz w:val="28"/>
          <w:szCs w:val="28"/>
        </w:rPr>
        <w:t xml:space="preserve">ĐM thủ phạm: </w:t>
      </w:r>
    </w:p>
    <w:p w14:paraId="5FD0FAE6"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lang w:val="vi-VN"/>
        </w:rPr>
        <w:t xml:space="preserve">- Tổng số Stent đã đặt: </w:t>
      </w:r>
    </w:p>
    <w:p w14:paraId="6F362D5B" w14:textId="77777777" w:rsidR="00CD45E5" w:rsidRPr="00B53B42" w:rsidRDefault="00CD45E5" w:rsidP="00B53B42">
      <w:pPr>
        <w:spacing w:after="0" w:line="288" w:lineRule="auto"/>
        <w:rPr>
          <w:rFonts w:ascii="Times New Roman" w:hAnsi="Times New Roman" w:cs="Times New Roman"/>
          <w:b/>
          <w:bCs/>
          <w:sz w:val="28"/>
          <w:szCs w:val="28"/>
          <w:lang w:val="vi-VN"/>
        </w:rPr>
      </w:pPr>
      <w:r w:rsidRPr="00B53B42">
        <w:rPr>
          <w:rFonts w:ascii="Times New Roman" w:hAnsi="Times New Roman" w:cs="Times New Roman"/>
          <w:b/>
          <w:bCs/>
          <w:sz w:val="28"/>
          <w:szCs w:val="28"/>
          <w:lang w:val="vi-VN"/>
        </w:rPr>
        <w:t>IX. ĐIỀU TRỊ TRƯỚC CAN THIỆP: (0 - không, 1 - có).</w:t>
      </w:r>
    </w:p>
    <w:p w14:paraId="0C76FA2B"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1.Dopamin và Dobutamin: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6. Nitrat: </w:t>
      </w:r>
    </w:p>
    <w:p w14:paraId="4B67EBB5"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2. Digoxin: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7. Plavix: </w:t>
      </w:r>
    </w:p>
    <w:p w14:paraId="6CCA5F69"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3. Furosemide: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8. Chẹn ß: </w:t>
      </w:r>
    </w:p>
    <w:p w14:paraId="2ABB2520"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lang w:val="vi-VN"/>
        </w:rPr>
        <w:t xml:space="preserve">4. Aldacton: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9. Chẹn Calci: </w:t>
      </w:r>
    </w:p>
    <w:p w14:paraId="688BF857"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lang w:val="vi-VN"/>
        </w:rPr>
        <w:t xml:space="preserve">5. ƯCMC/UCTT: </w:t>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r>
      <w:r w:rsidRPr="00B53B42">
        <w:rPr>
          <w:rFonts w:ascii="Times New Roman" w:hAnsi="Times New Roman" w:cs="Times New Roman"/>
          <w:sz w:val="28"/>
          <w:szCs w:val="28"/>
          <w:lang w:val="vi-VN"/>
        </w:rPr>
        <w:tab/>
        <w:t xml:space="preserve">10. </w:t>
      </w:r>
      <w:r w:rsidRPr="00B53B42">
        <w:rPr>
          <w:rFonts w:ascii="Times New Roman" w:hAnsi="Times New Roman" w:cs="Times New Roman"/>
          <w:sz w:val="28"/>
          <w:szCs w:val="28"/>
        </w:rPr>
        <w:t xml:space="preserve">Cordaron: </w:t>
      </w:r>
    </w:p>
    <w:p w14:paraId="5CC318E4"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 xml:space="preserve">11. Aspirin: </w:t>
      </w:r>
      <w:r w:rsidRPr="00B53B42">
        <w:rPr>
          <w:rFonts w:ascii="Times New Roman" w:hAnsi="Times New Roman" w:cs="Times New Roman"/>
          <w:sz w:val="28"/>
          <w:szCs w:val="28"/>
        </w:rPr>
        <w:tab/>
      </w:r>
      <w:r w:rsidRPr="00B53B42">
        <w:rPr>
          <w:rFonts w:ascii="Times New Roman" w:hAnsi="Times New Roman" w:cs="Times New Roman"/>
          <w:sz w:val="28"/>
          <w:szCs w:val="28"/>
        </w:rPr>
        <w:tab/>
      </w:r>
      <w:r w:rsidRPr="00B53B42">
        <w:rPr>
          <w:rFonts w:ascii="Times New Roman" w:hAnsi="Times New Roman" w:cs="Times New Roman"/>
          <w:sz w:val="28"/>
          <w:szCs w:val="28"/>
        </w:rPr>
        <w:tab/>
      </w:r>
      <w:r w:rsidRPr="00B53B42">
        <w:rPr>
          <w:rFonts w:ascii="Times New Roman" w:hAnsi="Times New Roman" w:cs="Times New Roman"/>
          <w:sz w:val="28"/>
          <w:szCs w:val="28"/>
        </w:rPr>
        <w:tab/>
      </w:r>
      <w:r w:rsidRPr="00B53B42">
        <w:rPr>
          <w:rFonts w:ascii="Times New Roman" w:hAnsi="Times New Roman" w:cs="Times New Roman"/>
          <w:sz w:val="28"/>
          <w:szCs w:val="28"/>
        </w:rPr>
        <w:tab/>
        <w:t xml:space="preserve">12. Statin: </w:t>
      </w:r>
    </w:p>
    <w:p w14:paraId="439EC343"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 xml:space="preserve">13. Ivabradine: </w:t>
      </w:r>
    </w:p>
    <w:p w14:paraId="3CB5B26A"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 xml:space="preserve">14. Enoxaparin: </w:t>
      </w:r>
    </w:p>
    <w:p w14:paraId="218A5484" w14:textId="77777777" w:rsidR="00CD45E5" w:rsidRDefault="00CD45E5" w:rsidP="00B53B42">
      <w:pPr>
        <w:spacing w:after="0" w:line="288" w:lineRule="auto"/>
        <w:rPr>
          <w:rFonts w:ascii="Times New Roman" w:hAnsi="Times New Roman" w:cs="Times New Roman"/>
          <w:sz w:val="28"/>
          <w:szCs w:val="28"/>
        </w:rPr>
      </w:pPr>
    </w:p>
    <w:p w14:paraId="2EA9B30F" w14:textId="77777777" w:rsidR="002D7CB9" w:rsidRPr="00B53B42" w:rsidRDefault="002D7CB9" w:rsidP="00B53B42">
      <w:pPr>
        <w:spacing w:after="0" w:line="288" w:lineRule="auto"/>
        <w:rPr>
          <w:rFonts w:ascii="Times New Roman" w:hAnsi="Times New Roman" w:cs="Times New Roman"/>
          <w:sz w:val="28"/>
          <w:szCs w:val="28"/>
        </w:rPr>
      </w:pPr>
    </w:p>
    <w:p w14:paraId="52D914C8" w14:textId="77777777" w:rsidR="00CD45E5" w:rsidRDefault="00CD45E5" w:rsidP="00B53B42">
      <w:pPr>
        <w:spacing w:after="0" w:line="288" w:lineRule="auto"/>
        <w:rPr>
          <w:rFonts w:ascii="Times New Roman" w:hAnsi="Times New Roman" w:cs="Times New Roman"/>
          <w:sz w:val="28"/>
          <w:szCs w:val="28"/>
        </w:rPr>
      </w:pPr>
    </w:p>
    <w:p w14:paraId="6CFF2BC6"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lastRenderedPageBreak/>
        <w:t>X. SIÊU ÂM TIM LẦN 2 (NGÀY THỨ 7 SAU CAN THIỆP)</w:t>
      </w:r>
    </w:p>
    <w:p w14:paraId="143F3315" w14:textId="77777777" w:rsidR="00CD45E5" w:rsidRPr="00B53B42" w:rsidRDefault="00CD45E5" w:rsidP="00B53B42">
      <w:pPr>
        <w:spacing w:after="0" w:line="288" w:lineRule="auto"/>
        <w:rPr>
          <w:rFonts w:ascii="Times New Roman" w:hAnsi="Times New Roman" w:cs="Times New Roman"/>
          <w:b/>
          <w:bCs/>
          <w:sz w:val="28"/>
          <w:szCs w:val="28"/>
          <w:lang w:val="fr-FR"/>
        </w:rPr>
      </w:pPr>
      <w:r w:rsidRPr="00B53B42">
        <w:rPr>
          <w:rFonts w:ascii="Times New Roman" w:hAnsi="Times New Roman" w:cs="Times New Roman"/>
          <w:b/>
          <w:bCs/>
          <w:sz w:val="28"/>
          <w:szCs w:val="28"/>
          <w:lang w:val="fr-FR"/>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5CC4728D" w14:textId="77777777" w:rsidTr="00B53B42">
        <w:trPr>
          <w:trHeight w:val="270"/>
        </w:trPr>
        <w:tc>
          <w:tcPr>
            <w:tcW w:w="333" w:type="pct"/>
            <w:vMerge w:val="restart"/>
          </w:tcPr>
          <w:p w14:paraId="579772B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68179D6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6CFE85F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7B65E66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0F45454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6F7E92D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65D5610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45F9539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0908AB3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2C9D0AE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1FB873C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023D3DD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0279C6E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14CF8FE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79D0DD3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5EBF5CA4" w14:textId="77777777" w:rsidTr="00B53B42">
        <w:trPr>
          <w:trHeight w:val="1016"/>
        </w:trPr>
        <w:tc>
          <w:tcPr>
            <w:tcW w:w="333" w:type="pct"/>
            <w:vMerge/>
          </w:tcPr>
          <w:p w14:paraId="776B698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6EBD60B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234880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645340E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68ED6EA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77B9DD5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306E58E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14559C9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336429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24A4E0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645153A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1F02B0B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5432DA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3D3B6E8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2C0D265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0F84888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6A76BAB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67E5311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E98B41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2342B34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50E540A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05ED280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62619B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2EB66F8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27E08DD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6CAE531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76B7497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708B250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2518C8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42CBD95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215D25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0D805C2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105D0C5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5CAFC90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2239DEB9" w14:textId="77777777" w:rsidTr="00B53B42">
        <w:trPr>
          <w:trHeight w:val="81"/>
        </w:trPr>
        <w:tc>
          <w:tcPr>
            <w:tcW w:w="333" w:type="pct"/>
          </w:tcPr>
          <w:p w14:paraId="6E51F6A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596FBD1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2EB6923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D1541C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388F5F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5850BE9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2CABEFE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B207831"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07AFDDE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0DF875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1A57A11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2ECCE28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51C1AB9"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72207CB9" w14:textId="77777777" w:rsidTr="00B53B42">
        <w:trPr>
          <w:trHeight w:val="81"/>
        </w:trPr>
        <w:tc>
          <w:tcPr>
            <w:tcW w:w="333" w:type="pct"/>
          </w:tcPr>
          <w:p w14:paraId="2122212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355FCC3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372A751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72DBF04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7A9CC26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6ADBE77A" w14:textId="41EF336C"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114C145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2EB5A33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0943BC7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06A102C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69F39FC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42462E5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196CF2F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03B2818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20C599D3" w14:textId="77777777" w:rsidTr="00B53B42">
        <w:trPr>
          <w:trHeight w:val="81"/>
        </w:trPr>
        <w:tc>
          <w:tcPr>
            <w:tcW w:w="333" w:type="pct"/>
          </w:tcPr>
          <w:p w14:paraId="635DAD2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1BC7C8C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A6EEC9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6C7806D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53AB751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3B6FCE4"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4E10B05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14AAB3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589819A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E1C00A4"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73517488"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16F0874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481C093"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01EEDA43" w14:textId="77777777" w:rsidTr="00B53B42">
        <w:trPr>
          <w:trHeight w:val="81"/>
        </w:trPr>
        <w:tc>
          <w:tcPr>
            <w:tcW w:w="333" w:type="pct"/>
          </w:tcPr>
          <w:p w14:paraId="57AB05F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5711F9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6798CDBC" w14:textId="1094994B"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6C199AC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2D53E3AB" w14:textId="2FC98AAB"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0651D81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0CDB89FB" w14:textId="61D9935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5D49085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55D11D1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5255B30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3CC1EBC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76803CF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30B0991E"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13B716F7" w14:textId="77777777" w:rsidTr="00B53B42">
        <w:trPr>
          <w:trHeight w:val="81"/>
        </w:trPr>
        <w:tc>
          <w:tcPr>
            <w:tcW w:w="333" w:type="pct"/>
          </w:tcPr>
          <w:p w14:paraId="4337DEF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517133B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ED92A9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6C432D5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682FE1E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0FF9959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74ED5AD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0C2A36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560464C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19B6B3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426C913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5A0BD75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1350897C"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71F8CF0E" w14:textId="77777777" w:rsidR="00CD45E5" w:rsidRPr="00B53B42" w:rsidRDefault="00CD45E5" w:rsidP="00B53B42">
      <w:pPr>
        <w:spacing w:after="0" w:line="288" w:lineRule="auto"/>
        <w:rPr>
          <w:rFonts w:ascii="Times New Roman" w:hAnsi="Times New Roman" w:cs="Times New Roman"/>
          <w:sz w:val="28"/>
          <w:szCs w:val="28"/>
          <w:lang w:val="fr-FR"/>
        </w:rPr>
      </w:pPr>
      <w:r w:rsidRPr="00B53B42">
        <w:rPr>
          <w:rFonts w:ascii="Times New Roman" w:hAnsi="Times New Roman" w:cs="Times New Roman"/>
          <w:sz w:val="28"/>
          <w:szCs w:val="28"/>
          <w:lang w:val="fr-FR"/>
        </w:rPr>
        <w:t xml:space="preserve"> </w:t>
      </w:r>
      <w:r w:rsidRPr="00B53B42">
        <w:rPr>
          <w:rFonts w:ascii="Times New Roman" w:hAnsi="Times New Roman" w:cs="Times New Roman"/>
          <w:b/>
          <w:sz w:val="28"/>
          <w:szCs w:val="28"/>
          <w:lang w:val="fr-FR"/>
        </w:rPr>
        <w:t>2.Rối loạn vận động vùng</w:t>
      </w:r>
      <w:r w:rsidRPr="00B53B42">
        <w:rPr>
          <w:rFonts w:ascii="Times New Roman" w:hAnsi="Times New Roman" w:cs="Times New Roman"/>
          <w:sz w:val="28"/>
          <w:szCs w:val="28"/>
          <w:lang w:val="fr-FR"/>
        </w:rPr>
        <w:t xml:space="preserve">: </w:t>
      </w:r>
    </w:p>
    <w:p w14:paraId="712C374E" w14:textId="77777777" w:rsidR="00CD45E5" w:rsidRPr="00B53B42" w:rsidRDefault="00CD45E5" w:rsidP="00B53B42">
      <w:pPr>
        <w:spacing w:after="0" w:line="288" w:lineRule="auto"/>
        <w:rPr>
          <w:rFonts w:ascii="Times New Roman" w:hAnsi="Times New Roman" w:cs="Times New Roman"/>
          <w:sz w:val="28"/>
          <w:szCs w:val="28"/>
          <w:lang w:val="fr-FR"/>
        </w:rPr>
      </w:pPr>
      <w:r w:rsidRPr="00B53B42">
        <w:rPr>
          <w:rFonts w:ascii="Times New Roman" w:hAnsi="Times New Roman" w:cs="Times New Roman"/>
          <w:sz w:val="28"/>
          <w:szCs w:val="28"/>
          <w:lang w:val="fr-FR"/>
        </w:rPr>
        <w:t>(0 - không, 1 – có)</w:t>
      </w:r>
    </w:p>
    <w:p w14:paraId="4852A8D7" w14:textId="77777777" w:rsidR="00CD45E5" w:rsidRPr="00B53B42" w:rsidRDefault="00CD45E5" w:rsidP="00B53B42">
      <w:pPr>
        <w:spacing w:after="0" w:line="288" w:lineRule="auto"/>
        <w:rPr>
          <w:rFonts w:ascii="Times New Roman" w:hAnsi="Times New Roman" w:cs="Times New Roman"/>
          <w:b/>
          <w:bCs/>
          <w:sz w:val="28"/>
          <w:szCs w:val="28"/>
          <w:lang w:val="fr-FR"/>
        </w:rPr>
      </w:pPr>
      <w:r w:rsidRPr="00B53B42">
        <w:rPr>
          <w:rFonts w:ascii="Times New Roman" w:hAnsi="Times New Roman" w:cs="Times New Roman"/>
          <w:b/>
          <w:bCs/>
          <w:sz w:val="28"/>
          <w:szCs w:val="28"/>
          <w:lang w:val="fr-FR"/>
        </w:rPr>
        <w:t xml:space="preserve">3. RL chức năng tâm trương độ: </w:t>
      </w:r>
    </w:p>
    <w:p w14:paraId="2624238A"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XI. SIÊU ÂM TIM LẦN 3 (1 THÁNG SAU CAN THIỆP)</w:t>
      </w:r>
    </w:p>
    <w:p w14:paraId="53741A08"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4C462566" w14:textId="77777777" w:rsidTr="00B53B42">
        <w:trPr>
          <w:trHeight w:val="270"/>
        </w:trPr>
        <w:tc>
          <w:tcPr>
            <w:tcW w:w="333" w:type="pct"/>
            <w:vMerge w:val="restart"/>
          </w:tcPr>
          <w:p w14:paraId="281787E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29C4E74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01E98A8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7773261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178844A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61BE896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65AAA40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5E63E92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39F3542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46EF583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67183B3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27A4121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5C56817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7DB1001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0A5DD1C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78000607" w14:textId="77777777" w:rsidTr="00B53B42">
        <w:trPr>
          <w:trHeight w:val="1016"/>
        </w:trPr>
        <w:tc>
          <w:tcPr>
            <w:tcW w:w="333" w:type="pct"/>
            <w:vMerge/>
          </w:tcPr>
          <w:p w14:paraId="3A158CE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67CC35E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203C44D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4329E43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3924F25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5971BDB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7B87BB3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2127285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7643845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17381B2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5E76673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7F6327E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9FE070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41618AF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561CE84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2E075DE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6BAB5C8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2808DA6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6AF0F3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34E75F2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2B39975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5B706F8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3725B7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552CAA0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2D8352F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22129CB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3F12907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463CEE5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2A91240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1D20DE6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110069B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57E52F1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0E4D088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3C4D2E8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3964F137" w14:textId="77777777" w:rsidTr="00B53B42">
        <w:trPr>
          <w:trHeight w:val="81"/>
        </w:trPr>
        <w:tc>
          <w:tcPr>
            <w:tcW w:w="333" w:type="pct"/>
          </w:tcPr>
          <w:p w14:paraId="33F431D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3A28727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CBB76D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7ECB513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58F700B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6E381F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30FDA28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D508E3A"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666D0C9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0895F5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311C507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2647013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D05FA6D"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7059967F" w14:textId="77777777" w:rsidTr="00B53B42">
        <w:trPr>
          <w:trHeight w:val="81"/>
        </w:trPr>
        <w:tc>
          <w:tcPr>
            <w:tcW w:w="333" w:type="pct"/>
          </w:tcPr>
          <w:p w14:paraId="7086A35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7835D07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438A7EF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333532E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1AEDAC3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2AF4A8F3" w14:textId="1750187F"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07024C7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7E3D4BE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109687E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79E7B95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49BE79C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2B52973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1A80F81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60BA910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26768421" w14:textId="77777777" w:rsidTr="00B53B42">
        <w:trPr>
          <w:trHeight w:val="81"/>
        </w:trPr>
        <w:tc>
          <w:tcPr>
            <w:tcW w:w="333" w:type="pct"/>
          </w:tcPr>
          <w:p w14:paraId="37EF7CC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799199E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61CA300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4A2236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B345D6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2F16EAD"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232FA65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60DE42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0DF65FA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FC00EB0"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4600564C"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15FB6BB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6960179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124F7A3C" w14:textId="77777777" w:rsidTr="00B53B42">
        <w:trPr>
          <w:trHeight w:val="81"/>
        </w:trPr>
        <w:tc>
          <w:tcPr>
            <w:tcW w:w="333" w:type="pct"/>
          </w:tcPr>
          <w:p w14:paraId="2BB7B24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413EB11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1D1CD01F" w14:textId="76C87149"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7568E60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544DF0FD" w14:textId="02AF03B8"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4D22EE5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501EE7BC" w14:textId="0F2E699C"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4CACE67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20136FC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24B2FBE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0175CC7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1F32CAE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7A9DC9B1"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4DEC16A9" w14:textId="77777777" w:rsidTr="00B53B42">
        <w:trPr>
          <w:trHeight w:val="81"/>
        </w:trPr>
        <w:tc>
          <w:tcPr>
            <w:tcW w:w="333" w:type="pct"/>
          </w:tcPr>
          <w:p w14:paraId="0E11137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40244A2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4B3E253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A26A7C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7FEDC8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75FD89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33055B7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6F91F39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4D3BA7A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49B6E7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59E87E1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4739925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6B0F678"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752E2CA7"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2.Rối loạn vận động vùng</w:t>
      </w:r>
      <w:r w:rsidRPr="00B53B42">
        <w:rPr>
          <w:rFonts w:ascii="Times New Roman" w:hAnsi="Times New Roman" w:cs="Times New Roman"/>
          <w:sz w:val="28"/>
          <w:szCs w:val="28"/>
        </w:rPr>
        <w:t xml:space="preserve">: </w:t>
      </w:r>
    </w:p>
    <w:p w14:paraId="07740C04"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09FDA6FC"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4. RL chức năng tâm trương độ: </w:t>
      </w:r>
    </w:p>
    <w:p w14:paraId="428552FA"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lastRenderedPageBreak/>
        <w:t>XII. SIÊU ÂM TIM LẦN 4 (3 THÁNG SAU CAN THIỆP)</w:t>
      </w:r>
    </w:p>
    <w:p w14:paraId="0FCD1B90"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7A71FF2F" w14:textId="77777777" w:rsidTr="00B53B42">
        <w:trPr>
          <w:trHeight w:val="270"/>
        </w:trPr>
        <w:tc>
          <w:tcPr>
            <w:tcW w:w="333" w:type="pct"/>
            <w:vMerge w:val="restart"/>
          </w:tcPr>
          <w:p w14:paraId="4AA7158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06F1374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6EE18B5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5DAB2A1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0A7AE26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274CD47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4980093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4FEF367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270A1E4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4A38142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646938B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33B2831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625B56A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6517397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4703DE3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7CC92C96" w14:textId="77777777" w:rsidTr="00B53B42">
        <w:trPr>
          <w:trHeight w:val="1016"/>
        </w:trPr>
        <w:tc>
          <w:tcPr>
            <w:tcW w:w="333" w:type="pct"/>
            <w:vMerge/>
          </w:tcPr>
          <w:p w14:paraId="0257A84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77DFB5E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C51963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40FD8BB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59E682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7B29C5E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0C9A722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1C1B365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5B00631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38E6987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0173D3A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538BF0B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3A9E225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5F97B5E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5A2A1A0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1C35B12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52DAC00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2D05744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4549C5C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3A35D0F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3D9E73D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02CFC0D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7261D5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0C3FC07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04C842F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11BDE97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3DB2CEC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0FB4746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18E161E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19761C1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632035C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65BD1A6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22AB5B0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22CF10E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3B46ED59" w14:textId="77777777" w:rsidTr="00B53B42">
        <w:trPr>
          <w:trHeight w:val="81"/>
        </w:trPr>
        <w:tc>
          <w:tcPr>
            <w:tcW w:w="333" w:type="pct"/>
          </w:tcPr>
          <w:p w14:paraId="4CC0643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0BD05C4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370FDA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30BF3AF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334707E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70601E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4C83D97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93AFFFF"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677BE24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16A5B02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6D640F5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32ACDBB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C75B900"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6C538D1F" w14:textId="77777777" w:rsidTr="00B53B42">
        <w:trPr>
          <w:trHeight w:val="81"/>
        </w:trPr>
        <w:tc>
          <w:tcPr>
            <w:tcW w:w="333" w:type="pct"/>
          </w:tcPr>
          <w:p w14:paraId="2B0C399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0F0A098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0F1D732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77D7DF4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2F9DC2D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5249A646" w14:textId="02964F42"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6E7CAD4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4010ABE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5A9F836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3481C38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71366D6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500FE91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0D6D640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38A3507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69CFF394" w14:textId="77777777" w:rsidTr="00B53B42">
        <w:trPr>
          <w:trHeight w:val="81"/>
        </w:trPr>
        <w:tc>
          <w:tcPr>
            <w:tcW w:w="333" w:type="pct"/>
          </w:tcPr>
          <w:p w14:paraId="5C59C39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7AB05B5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AAC948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9CC134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50C892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CF54D8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09AC9AD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3DBC558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7D2959A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6615E6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5070075C"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74D7421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1104FBF"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2606F808" w14:textId="77777777" w:rsidTr="00B53B42">
        <w:trPr>
          <w:trHeight w:val="81"/>
        </w:trPr>
        <w:tc>
          <w:tcPr>
            <w:tcW w:w="333" w:type="pct"/>
          </w:tcPr>
          <w:p w14:paraId="69C060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14436E8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79F45BA7" w14:textId="5B6B4954"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2E6D065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2799D875" w14:textId="3DE8F7C1"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5411BC9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477D06FC" w14:textId="2D758899"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2281BD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664ADED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6152FB0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4775F69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1382DD8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1E791428"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352276DA" w14:textId="77777777" w:rsidTr="00B53B42">
        <w:trPr>
          <w:trHeight w:val="81"/>
        </w:trPr>
        <w:tc>
          <w:tcPr>
            <w:tcW w:w="333" w:type="pct"/>
          </w:tcPr>
          <w:p w14:paraId="746618E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0BD6597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9340F1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1D34AB4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089C3B5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6C9CF29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5C14367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E7B684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2F5D145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20E2E4B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3B6D0B6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615B873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F5E7105"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06365F38"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2.Rối loạn vận động vùng</w:t>
      </w:r>
      <w:r w:rsidRPr="00B53B42">
        <w:rPr>
          <w:rFonts w:ascii="Times New Roman" w:hAnsi="Times New Roman" w:cs="Times New Roman"/>
          <w:sz w:val="28"/>
          <w:szCs w:val="28"/>
        </w:rPr>
        <w:t xml:space="preserve">: </w:t>
      </w:r>
    </w:p>
    <w:p w14:paraId="6EEF8889"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7655DB83"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3. RL chức năng tâm trương độ: </w:t>
      </w:r>
    </w:p>
    <w:p w14:paraId="56D33895"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XIII. SIÊU ÂM TIM LẦN 5 (6 THÁNG SAU CAN THIỆP)</w:t>
      </w:r>
    </w:p>
    <w:p w14:paraId="002EA00C"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42DB017F" w14:textId="77777777" w:rsidTr="00B53B42">
        <w:trPr>
          <w:trHeight w:val="270"/>
        </w:trPr>
        <w:tc>
          <w:tcPr>
            <w:tcW w:w="333" w:type="pct"/>
            <w:vMerge w:val="restart"/>
          </w:tcPr>
          <w:p w14:paraId="17BE9FC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0703C68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36E4AE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7E0269C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3DA0DF9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5FAE9E1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48F2AF7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2142586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094617A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6106FA6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63C1F2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227C315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117E39C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327BCA0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520271F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2DF79A25" w14:textId="77777777" w:rsidTr="00B53B42">
        <w:trPr>
          <w:trHeight w:val="1016"/>
        </w:trPr>
        <w:tc>
          <w:tcPr>
            <w:tcW w:w="333" w:type="pct"/>
            <w:vMerge/>
          </w:tcPr>
          <w:p w14:paraId="66D54D2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1FFD160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4B43BE7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00EFFCC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11C24F8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66723FC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4805375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0B29647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4E0105B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18455CC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38051E9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3772D6E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BAB2C2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00CA35B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687B0A3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5342BE6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42909C5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40C989C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EB81DB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4857ED3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703314C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72B0843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8CDD45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0B576EF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3448A21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61802F1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0D9A74A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797AA79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717D875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77BE8CF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6433CB8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32130EF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20322AA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3F9ABAA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798E494E" w14:textId="77777777" w:rsidTr="00B53B42">
        <w:trPr>
          <w:trHeight w:val="81"/>
        </w:trPr>
        <w:tc>
          <w:tcPr>
            <w:tcW w:w="333" w:type="pct"/>
          </w:tcPr>
          <w:p w14:paraId="0EE1527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75263F1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74FC36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A08231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153790B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0FB8528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2D43549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B112A9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2C9C388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032549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25E2DBE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0B1ADA4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033AD5B"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5F9D4A84" w14:textId="77777777" w:rsidTr="00B53B42">
        <w:trPr>
          <w:trHeight w:val="81"/>
        </w:trPr>
        <w:tc>
          <w:tcPr>
            <w:tcW w:w="333" w:type="pct"/>
          </w:tcPr>
          <w:p w14:paraId="629F3FF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12654EF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5393B6C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64D7774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39071B0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60A5E07E" w14:textId="1649876C"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56A23E0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29318C5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6CE1FFF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35253AB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704B2B5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0EC9A74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69233B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07AEFFF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67237B80" w14:textId="77777777" w:rsidTr="00B53B42">
        <w:trPr>
          <w:trHeight w:val="81"/>
        </w:trPr>
        <w:tc>
          <w:tcPr>
            <w:tcW w:w="333" w:type="pct"/>
          </w:tcPr>
          <w:p w14:paraId="304089D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36F5A9F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985676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5DDCC6F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9CAB95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134375B"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7B3CA3A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605F38C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4011EE8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AF98346"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212DC50F"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73EDA5D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7F01122E"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7D87F156" w14:textId="77777777" w:rsidTr="00B53B42">
        <w:trPr>
          <w:trHeight w:val="81"/>
        </w:trPr>
        <w:tc>
          <w:tcPr>
            <w:tcW w:w="333" w:type="pct"/>
          </w:tcPr>
          <w:p w14:paraId="5745C30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2A57C21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03BE4221" w14:textId="1DDCF342"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34FBA7E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35663B4A" w14:textId="406CF2B9"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2DFD59F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6B70B7D6" w14:textId="2EA866D5"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5E49708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426F829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4AF21C5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45354F7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2936E56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3A0C1B81"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7ABBD094" w14:textId="77777777" w:rsidTr="00B53B42">
        <w:trPr>
          <w:trHeight w:val="81"/>
        </w:trPr>
        <w:tc>
          <w:tcPr>
            <w:tcW w:w="333" w:type="pct"/>
          </w:tcPr>
          <w:p w14:paraId="6342696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05D2635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338FE8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6C8974A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04D355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5D04ECA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20F7A19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6FF701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207C898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64B427E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6E6C97E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570D16F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C37FB98"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123DC038"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2.Rối loạn vận động vùng</w:t>
      </w:r>
      <w:r w:rsidRPr="00B53B42">
        <w:rPr>
          <w:rFonts w:ascii="Times New Roman" w:hAnsi="Times New Roman" w:cs="Times New Roman"/>
          <w:sz w:val="28"/>
          <w:szCs w:val="28"/>
        </w:rPr>
        <w:t xml:space="preserve">: </w:t>
      </w:r>
    </w:p>
    <w:p w14:paraId="6603E0F5"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3DDA152F"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4. RL chức năng tâm trương độ: </w:t>
      </w:r>
    </w:p>
    <w:p w14:paraId="2150BB71"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lastRenderedPageBreak/>
        <w:t>XIV. SIÊU ÂM TIM LẦN 6 (9 THÁNG SAU CAN THIỆP)</w:t>
      </w:r>
    </w:p>
    <w:p w14:paraId="3133A250"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734E544F" w14:textId="77777777" w:rsidTr="00B53B42">
        <w:trPr>
          <w:trHeight w:val="270"/>
        </w:trPr>
        <w:tc>
          <w:tcPr>
            <w:tcW w:w="333" w:type="pct"/>
            <w:vMerge w:val="restart"/>
          </w:tcPr>
          <w:p w14:paraId="24E69CB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3E18226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3EEBB8A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7417E19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53355E0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4165112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5D50D4F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010818D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2EAD167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4144B05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032D294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769423C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2C2EB8C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1774AA4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71B6224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1A27AFC2" w14:textId="77777777" w:rsidTr="00B53B42">
        <w:trPr>
          <w:trHeight w:val="1016"/>
        </w:trPr>
        <w:tc>
          <w:tcPr>
            <w:tcW w:w="333" w:type="pct"/>
            <w:vMerge/>
          </w:tcPr>
          <w:p w14:paraId="1F055C6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2BB69F1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18019CE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10EE281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1B8399D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22B2D25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413CDEC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573C2DF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3ABC789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6B6ABEC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7925992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32725F3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68BC85C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2365A66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0DAD4EE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4CB7CD9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4256775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0A2C1C0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593BAB2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6120FD7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49A9587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00B4701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253D743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41A0CCA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50D82A7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0FE2599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7993FCC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3D56237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2C9C0B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797DF42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700BF12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152F4A8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524BAD8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3C4E127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16DC05DB" w14:textId="77777777" w:rsidTr="00B53B42">
        <w:trPr>
          <w:trHeight w:val="81"/>
        </w:trPr>
        <w:tc>
          <w:tcPr>
            <w:tcW w:w="333" w:type="pct"/>
          </w:tcPr>
          <w:p w14:paraId="7F8E6C5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15DFD8D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478DAA3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0C79CC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4D5685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A117FD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7C63377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552FB6A"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5B83D3A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6B5C2FD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4AA5554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43C65C5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2BD148A1"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496D2597" w14:textId="77777777" w:rsidTr="00B53B42">
        <w:trPr>
          <w:trHeight w:val="81"/>
        </w:trPr>
        <w:tc>
          <w:tcPr>
            <w:tcW w:w="333" w:type="pct"/>
          </w:tcPr>
          <w:p w14:paraId="11D9735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5E2A566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19407A3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599C710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61AA1C5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560D67C1" w14:textId="274D5DA9"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5B523B8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7CC2201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3E55730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6F2AFD1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5F3CD0A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3B1E24A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0E70460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043A3E1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4A848991" w14:textId="77777777" w:rsidTr="00B53B42">
        <w:trPr>
          <w:trHeight w:val="81"/>
        </w:trPr>
        <w:tc>
          <w:tcPr>
            <w:tcW w:w="333" w:type="pct"/>
          </w:tcPr>
          <w:p w14:paraId="7B47E9E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10E4E07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783186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3B4C20F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298FBF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2063B71"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742357A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AE6C0B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517D047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442192CA"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57091A63"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13461AF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3861948"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30094DF7" w14:textId="77777777" w:rsidTr="00B53B42">
        <w:trPr>
          <w:trHeight w:val="81"/>
        </w:trPr>
        <w:tc>
          <w:tcPr>
            <w:tcW w:w="333" w:type="pct"/>
          </w:tcPr>
          <w:p w14:paraId="599E522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29C33B4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41C6C03B" w14:textId="5E0EF0B0"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00C9675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498D0D4D" w14:textId="7E347709"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4344276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28A78277" w14:textId="3DC79213"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3D44DAF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1591C18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13BA129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6466F2D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5C7EAB0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273D043"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58F567B9" w14:textId="77777777" w:rsidTr="00B53B42">
        <w:trPr>
          <w:trHeight w:val="81"/>
        </w:trPr>
        <w:tc>
          <w:tcPr>
            <w:tcW w:w="333" w:type="pct"/>
          </w:tcPr>
          <w:p w14:paraId="7000DC5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6C11DDC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0475218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1C94585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020CE33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375428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0486A39F"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3C3FBC1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741E9F9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5DCF4F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18AD84E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53D0C3C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0AF44B32"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599904A3"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2.Rối loạn vận động vùng</w:t>
      </w:r>
      <w:r w:rsidRPr="00B53B42">
        <w:rPr>
          <w:rFonts w:ascii="Times New Roman" w:hAnsi="Times New Roman" w:cs="Times New Roman"/>
          <w:sz w:val="28"/>
          <w:szCs w:val="28"/>
        </w:rPr>
        <w:t xml:space="preserve">: </w:t>
      </w:r>
      <w:r w:rsidRPr="00B53B42">
        <w:rPr>
          <w:rFonts w:ascii="Times New Roman" w:hAnsi="Times New Roman" w:cs="Times New Roman"/>
          <w:sz w:val="28"/>
          <w:szCs w:val="28"/>
        </w:rPr>
        <w:tab/>
      </w:r>
    </w:p>
    <w:p w14:paraId="5E53D8A6"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51AB46AC"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3. RL chức năng tâm trương độ: </w:t>
      </w:r>
    </w:p>
    <w:p w14:paraId="32C323AE" w14:textId="77777777"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XV. SIÊU ÂM TIM LẦN 7 (12 THÁNG SAU CAN THIỆP)</w:t>
      </w:r>
    </w:p>
    <w:p w14:paraId="033C92F8"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1. Các thông số siêu âm tim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649"/>
        <w:gridCol w:w="598"/>
        <w:gridCol w:w="598"/>
        <w:gridCol w:w="785"/>
        <w:gridCol w:w="598"/>
        <w:gridCol w:w="598"/>
        <w:gridCol w:w="671"/>
        <w:gridCol w:w="694"/>
        <w:gridCol w:w="694"/>
        <w:gridCol w:w="598"/>
        <w:gridCol w:w="821"/>
        <w:gridCol w:w="801"/>
      </w:tblGrid>
      <w:tr w:rsidR="00CD45E5" w:rsidRPr="00B53B42" w14:paraId="74FD305A" w14:textId="77777777" w:rsidTr="00B53B42">
        <w:trPr>
          <w:trHeight w:val="270"/>
        </w:trPr>
        <w:tc>
          <w:tcPr>
            <w:tcW w:w="333" w:type="pct"/>
            <w:vMerge w:val="restart"/>
          </w:tcPr>
          <w:p w14:paraId="45DEF5E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Nhĩ trái</w:t>
            </w:r>
          </w:p>
          <w:p w14:paraId="158BA50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LADs</w:t>
            </w:r>
          </w:p>
          <w:p w14:paraId="294640A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 ±4</w:t>
            </w:r>
          </w:p>
          <w:p w14:paraId="072A207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33" w:type="pct"/>
            <w:vMerge w:val="restart"/>
          </w:tcPr>
          <w:p w14:paraId="762CC6C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ĐMC</w:t>
            </w:r>
          </w:p>
          <w:p w14:paraId="2ED3A88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Ao</w:t>
            </w:r>
          </w:p>
          <w:p w14:paraId="08F5E94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28±3</w:t>
            </w:r>
          </w:p>
          <w:p w14:paraId="5D037AF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2255" w:type="pct"/>
            <w:gridSpan w:val="6"/>
          </w:tcPr>
          <w:p w14:paraId="69917A0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trái (LV)</w:t>
            </w:r>
          </w:p>
        </w:tc>
        <w:tc>
          <w:tcPr>
            <w:tcW w:w="409" w:type="pct"/>
            <w:vMerge w:val="restart"/>
          </w:tcPr>
          <w:p w14:paraId="0D04052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Thất phải</w:t>
            </w:r>
          </w:p>
          <w:p w14:paraId="6E46D7D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RVDd</w:t>
            </w:r>
          </w:p>
          <w:p w14:paraId="2ED2A30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16±4</w:t>
            </w:r>
          </w:p>
          <w:p w14:paraId="61C41FD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800" w:type="pct"/>
            <w:gridSpan w:val="2"/>
          </w:tcPr>
          <w:p w14:paraId="3C05BFE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IVS</w:t>
            </w:r>
          </w:p>
        </w:tc>
        <w:tc>
          <w:tcPr>
            <w:tcW w:w="870" w:type="pct"/>
            <w:gridSpan w:val="2"/>
          </w:tcPr>
          <w:p w14:paraId="43A03AD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Bề dày LVPW</w:t>
            </w:r>
          </w:p>
        </w:tc>
      </w:tr>
      <w:tr w:rsidR="00CD45E5" w:rsidRPr="00B53B42" w14:paraId="6FC52D2C" w14:textId="77777777" w:rsidTr="00B53B42">
        <w:trPr>
          <w:trHeight w:val="1016"/>
        </w:trPr>
        <w:tc>
          <w:tcPr>
            <w:tcW w:w="333" w:type="pct"/>
            <w:vMerge/>
          </w:tcPr>
          <w:p w14:paraId="3034D10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vMerge/>
          </w:tcPr>
          <w:p w14:paraId="7543B56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41935C0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Dd</w:t>
            </w:r>
          </w:p>
          <w:p w14:paraId="4D3D6AB4"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46±4</w:t>
            </w:r>
          </w:p>
          <w:p w14:paraId="48335B2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48" w:type="pct"/>
          </w:tcPr>
          <w:p w14:paraId="753C9FE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Ds</w:t>
            </w:r>
          </w:p>
          <w:p w14:paraId="31CEB49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30±3</w:t>
            </w:r>
          </w:p>
          <w:p w14:paraId="61F1BDC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52" w:type="pct"/>
          </w:tcPr>
          <w:p w14:paraId="120A170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Vd</w:t>
            </w:r>
          </w:p>
          <w:p w14:paraId="2821D63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101±17</w:t>
            </w:r>
          </w:p>
          <w:p w14:paraId="3524973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p w14:paraId="57C9BD2B"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16B108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Vs</w:t>
            </w:r>
          </w:p>
          <w:p w14:paraId="3367140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37±9</w:t>
            </w:r>
          </w:p>
          <w:p w14:paraId="1478B89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764E8DC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%D</w:t>
            </w:r>
          </w:p>
          <w:p w14:paraId="3EA3424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34±6</w:t>
            </w:r>
          </w:p>
          <w:p w14:paraId="1833407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013BF8EF"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w:t>
            </w:r>
          </w:p>
          <w:p w14:paraId="74C9A00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63±7</w:t>
            </w:r>
          </w:p>
          <w:p w14:paraId="760DC12D"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w:t>
            </w:r>
          </w:p>
        </w:tc>
        <w:tc>
          <w:tcPr>
            <w:tcW w:w="409" w:type="pct"/>
            <w:vMerge/>
          </w:tcPr>
          <w:p w14:paraId="08B8D86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3652C76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IVSd</w:t>
            </w:r>
          </w:p>
          <w:p w14:paraId="20B8880C"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7,5±1</w:t>
            </w:r>
          </w:p>
          <w:p w14:paraId="6247EEB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399" w:type="pct"/>
          </w:tcPr>
          <w:p w14:paraId="7C9E42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IVSs</w:t>
            </w:r>
          </w:p>
          <w:p w14:paraId="5E6A9FD6"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10±2</w:t>
            </w:r>
          </w:p>
          <w:p w14:paraId="3B82C58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05" w:type="pct"/>
          </w:tcPr>
          <w:p w14:paraId="22DFF43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LVPWd</w:t>
            </w:r>
          </w:p>
          <w:p w14:paraId="04A9336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7±1</w:t>
            </w:r>
          </w:p>
          <w:p w14:paraId="6A25EA8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c>
          <w:tcPr>
            <w:tcW w:w="465" w:type="pct"/>
          </w:tcPr>
          <w:p w14:paraId="4BA4384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LVPWs</w:t>
            </w:r>
          </w:p>
          <w:p w14:paraId="760EFA5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12±1</w:t>
            </w:r>
          </w:p>
          <w:p w14:paraId="37A5D41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Mm</w:t>
            </w:r>
          </w:p>
        </w:tc>
      </w:tr>
      <w:tr w:rsidR="00CD45E5" w:rsidRPr="00B53B42" w14:paraId="2F59BAFA" w14:textId="77777777" w:rsidTr="00B53B42">
        <w:trPr>
          <w:trHeight w:val="81"/>
        </w:trPr>
        <w:tc>
          <w:tcPr>
            <w:tcW w:w="333" w:type="pct"/>
          </w:tcPr>
          <w:p w14:paraId="7A62D62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3CBDDEF2"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B1EC8D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470C0BF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3434DCF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6B0E242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188DFB5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19F0B065"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9" w:type="pct"/>
          </w:tcPr>
          <w:p w14:paraId="41ABE078"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79CF23E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1AA1134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306CA99D"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53B3AF52"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4DDF054B" w14:textId="77777777" w:rsidTr="00B53B42">
        <w:trPr>
          <w:trHeight w:val="81"/>
        </w:trPr>
        <w:tc>
          <w:tcPr>
            <w:tcW w:w="333" w:type="pct"/>
          </w:tcPr>
          <w:p w14:paraId="2066C8A9"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IVRT mm</w:t>
            </w:r>
          </w:p>
        </w:tc>
        <w:tc>
          <w:tcPr>
            <w:tcW w:w="333" w:type="pct"/>
          </w:tcPr>
          <w:p w14:paraId="222CCBF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IVCT mm</w:t>
            </w:r>
          </w:p>
        </w:tc>
        <w:tc>
          <w:tcPr>
            <w:tcW w:w="400" w:type="pct"/>
          </w:tcPr>
          <w:p w14:paraId="2B98C08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CO l/p</w:t>
            </w:r>
          </w:p>
        </w:tc>
        <w:tc>
          <w:tcPr>
            <w:tcW w:w="448" w:type="pct"/>
          </w:tcPr>
          <w:p w14:paraId="1E1DFA8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EDV BP ml</w:t>
            </w:r>
          </w:p>
        </w:tc>
        <w:tc>
          <w:tcPr>
            <w:tcW w:w="352" w:type="pct"/>
          </w:tcPr>
          <w:p w14:paraId="7F216CA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ESV BP ml</w:t>
            </w:r>
          </w:p>
        </w:tc>
        <w:tc>
          <w:tcPr>
            <w:tcW w:w="352" w:type="pct"/>
          </w:tcPr>
          <w:p w14:paraId="405136ED" w14:textId="2C3BBBD8"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SV</w:t>
            </w:r>
          </w:p>
          <w:p w14:paraId="06B5053B"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ml</w:t>
            </w:r>
          </w:p>
        </w:tc>
        <w:tc>
          <w:tcPr>
            <w:tcW w:w="381" w:type="pct"/>
          </w:tcPr>
          <w:p w14:paraId="699667D2"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EF BP %</w:t>
            </w:r>
          </w:p>
        </w:tc>
        <w:tc>
          <w:tcPr>
            <w:tcW w:w="323" w:type="pct"/>
          </w:tcPr>
          <w:p w14:paraId="4A19D6C1"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Tnd</w:t>
            </w:r>
          </w:p>
        </w:tc>
        <w:tc>
          <w:tcPr>
            <w:tcW w:w="409" w:type="pct"/>
          </w:tcPr>
          <w:p w14:paraId="5C50806E"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Ttr mmhg</w:t>
            </w:r>
          </w:p>
        </w:tc>
        <w:tc>
          <w:tcPr>
            <w:tcW w:w="400" w:type="pct"/>
          </w:tcPr>
          <w:p w14:paraId="175BDF65"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HA TT mmhg</w:t>
            </w:r>
          </w:p>
        </w:tc>
        <w:tc>
          <w:tcPr>
            <w:tcW w:w="399" w:type="pct"/>
          </w:tcPr>
          <w:p w14:paraId="3A95DA9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Ees</w:t>
            </w:r>
          </w:p>
        </w:tc>
        <w:tc>
          <w:tcPr>
            <w:tcW w:w="405" w:type="pct"/>
          </w:tcPr>
          <w:p w14:paraId="21EFB5D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Ea</w:t>
            </w:r>
          </w:p>
        </w:tc>
        <w:tc>
          <w:tcPr>
            <w:tcW w:w="465" w:type="pct"/>
          </w:tcPr>
          <w:p w14:paraId="041FAA9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VAC</w:t>
            </w:r>
          </w:p>
        </w:tc>
      </w:tr>
      <w:tr w:rsidR="00CD45E5" w:rsidRPr="00B53B42" w14:paraId="082FE9CE" w14:textId="77777777" w:rsidTr="00B53B42">
        <w:trPr>
          <w:trHeight w:val="81"/>
        </w:trPr>
        <w:tc>
          <w:tcPr>
            <w:tcW w:w="333" w:type="pct"/>
          </w:tcPr>
          <w:p w14:paraId="7FDAE3D0"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0B628D0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EC9707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70EBF85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27A3188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36F063FC"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81" w:type="pct"/>
          </w:tcPr>
          <w:p w14:paraId="3F3880D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5B32D6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75E1302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B00B49C"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399" w:type="pct"/>
          </w:tcPr>
          <w:p w14:paraId="451DB54A"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c>
          <w:tcPr>
            <w:tcW w:w="405" w:type="pct"/>
          </w:tcPr>
          <w:p w14:paraId="1FC0B1F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3E77777E" w14:textId="77777777" w:rsidR="00CD45E5" w:rsidRPr="00B53B42" w:rsidRDefault="00CD45E5" w:rsidP="00B53B42">
            <w:pPr>
              <w:spacing w:after="0" w:line="288" w:lineRule="auto"/>
              <w:jc w:val="center"/>
              <w:rPr>
                <w:rFonts w:ascii="Times New Roman" w:hAnsi="Times New Roman" w:cs="Times New Roman"/>
                <w:color w:val="000000"/>
                <w:sz w:val="20"/>
                <w:szCs w:val="20"/>
              </w:rPr>
            </w:pPr>
          </w:p>
        </w:tc>
      </w:tr>
      <w:tr w:rsidR="00CD45E5" w:rsidRPr="00B53B42" w14:paraId="59021EEC" w14:textId="77777777" w:rsidTr="00B53B42">
        <w:trPr>
          <w:trHeight w:val="81"/>
        </w:trPr>
        <w:tc>
          <w:tcPr>
            <w:tcW w:w="333" w:type="pct"/>
          </w:tcPr>
          <w:p w14:paraId="31292CD3"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cm/s</w:t>
            </w:r>
          </w:p>
        </w:tc>
        <w:tc>
          <w:tcPr>
            <w:tcW w:w="333" w:type="pct"/>
          </w:tcPr>
          <w:p w14:paraId="13A95BD8"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A cm/s</w:t>
            </w:r>
          </w:p>
        </w:tc>
        <w:tc>
          <w:tcPr>
            <w:tcW w:w="400" w:type="pct"/>
          </w:tcPr>
          <w:p w14:paraId="633521FE" w14:textId="0AA21840"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E/A</w:t>
            </w:r>
          </w:p>
        </w:tc>
        <w:tc>
          <w:tcPr>
            <w:tcW w:w="448" w:type="pct"/>
          </w:tcPr>
          <w:p w14:paraId="0865F3C7"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VLT cm/s</w:t>
            </w:r>
          </w:p>
        </w:tc>
        <w:tc>
          <w:tcPr>
            <w:tcW w:w="352" w:type="pct"/>
          </w:tcPr>
          <w:p w14:paraId="4A45DF5A" w14:textId="07890D5F"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VLT</w:t>
            </w:r>
          </w:p>
        </w:tc>
        <w:tc>
          <w:tcPr>
            <w:tcW w:w="352" w:type="pct"/>
          </w:tcPr>
          <w:p w14:paraId="7596532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 TB cm/s</w:t>
            </w:r>
          </w:p>
        </w:tc>
        <w:tc>
          <w:tcPr>
            <w:tcW w:w="381" w:type="pct"/>
          </w:tcPr>
          <w:p w14:paraId="23015970" w14:textId="2FD298E1"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E/E' TB</w:t>
            </w:r>
          </w:p>
        </w:tc>
        <w:tc>
          <w:tcPr>
            <w:tcW w:w="323" w:type="pct"/>
          </w:tcPr>
          <w:p w14:paraId="05D0D5D0"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color w:val="000000"/>
                <w:sz w:val="20"/>
                <w:szCs w:val="20"/>
              </w:rPr>
              <w:t>LAV ml/m</w:t>
            </w:r>
            <w:r w:rsidRPr="00B53B42">
              <w:rPr>
                <w:rFonts w:ascii="Times New Roman" w:hAnsi="Times New Roman" w:cs="Times New Roman"/>
                <w:color w:val="000000"/>
                <w:sz w:val="20"/>
                <w:szCs w:val="20"/>
                <w:vertAlign w:val="superscript"/>
              </w:rPr>
              <w:t>2</w:t>
            </w:r>
          </w:p>
        </w:tc>
        <w:tc>
          <w:tcPr>
            <w:tcW w:w="409" w:type="pct"/>
          </w:tcPr>
          <w:p w14:paraId="37A741EA" w14:textId="77777777" w:rsidR="00CD45E5" w:rsidRPr="00B53B42" w:rsidRDefault="00CD45E5" w:rsidP="00B53B42">
            <w:pPr>
              <w:spacing w:after="0" w:line="288" w:lineRule="auto"/>
              <w:jc w:val="center"/>
              <w:rPr>
                <w:rFonts w:ascii="Times New Roman" w:hAnsi="Times New Roman" w:cs="Times New Roman"/>
                <w:sz w:val="20"/>
                <w:szCs w:val="20"/>
              </w:rPr>
            </w:pPr>
            <w:r w:rsidRPr="00B53B42">
              <w:rPr>
                <w:rFonts w:ascii="Times New Roman" w:hAnsi="Times New Roman" w:cs="Times New Roman"/>
                <w:sz w:val="20"/>
                <w:szCs w:val="20"/>
              </w:rPr>
              <w:t>GLS %</w:t>
            </w:r>
          </w:p>
        </w:tc>
        <w:tc>
          <w:tcPr>
            <w:tcW w:w="400" w:type="pct"/>
          </w:tcPr>
          <w:p w14:paraId="26986E1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40C38DF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292B20DE"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7698A515" w14:textId="77777777" w:rsidR="00CD45E5" w:rsidRPr="00B53B42" w:rsidRDefault="00CD45E5" w:rsidP="00B53B42">
            <w:pPr>
              <w:spacing w:after="0" w:line="288" w:lineRule="auto"/>
              <w:jc w:val="center"/>
              <w:rPr>
                <w:rFonts w:ascii="Times New Roman" w:hAnsi="Times New Roman" w:cs="Times New Roman"/>
                <w:sz w:val="20"/>
                <w:szCs w:val="20"/>
              </w:rPr>
            </w:pPr>
          </w:p>
        </w:tc>
      </w:tr>
      <w:tr w:rsidR="00CD45E5" w:rsidRPr="00B53B42" w14:paraId="2746CCA9" w14:textId="77777777" w:rsidTr="00B53B42">
        <w:trPr>
          <w:trHeight w:val="81"/>
        </w:trPr>
        <w:tc>
          <w:tcPr>
            <w:tcW w:w="333" w:type="pct"/>
          </w:tcPr>
          <w:p w14:paraId="41692D2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33" w:type="pct"/>
          </w:tcPr>
          <w:p w14:paraId="7AF6472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515558C"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48" w:type="pct"/>
          </w:tcPr>
          <w:p w14:paraId="2E7FD1B9"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789D7554"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52" w:type="pct"/>
          </w:tcPr>
          <w:p w14:paraId="4BAB1086"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81" w:type="pct"/>
          </w:tcPr>
          <w:p w14:paraId="7CA5CC01"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23" w:type="pct"/>
          </w:tcPr>
          <w:p w14:paraId="7F902EB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9" w:type="pct"/>
          </w:tcPr>
          <w:p w14:paraId="595CC8C5"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0" w:type="pct"/>
          </w:tcPr>
          <w:p w14:paraId="578F0083"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399" w:type="pct"/>
          </w:tcPr>
          <w:p w14:paraId="24137E5A"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05" w:type="pct"/>
          </w:tcPr>
          <w:p w14:paraId="1AE31797" w14:textId="77777777" w:rsidR="00CD45E5" w:rsidRPr="00B53B42" w:rsidRDefault="00CD45E5" w:rsidP="00B53B42">
            <w:pPr>
              <w:spacing w:after="0" w:line="288" w:lineRule="auto"/>
              <w:jc w:val="center"/>
              <w:rPr>
                <w:rFonts w:ascii="Times New Roman" w:hAnsi="Times New Roman" w:cs="Times New Roman"/>
                <w:sz w:val="20"/>
                <w:szCs w:val="20"/>
              </w:rPr>
            </w:pPr>
          </w:p>
        </w:tc>
        <w:tc>
          <w:tcPr>
            <w:tcW w:w="465" w:type="pct"/>
          </w:tcPr>
          <w:p w14:paraId="150CCDFB" w14:textId="77777777" w:rsidR="00CD45E5" w:rsidRPr="00B53B42" w:rsidRDefault="00CD45E5" w:rsidP="00B53B42">
            <w:pPr>
              <w:spacing w:after="0" w:line="288" w:lineRule="auto"/>
              <w:jc w:val="center"/>
              <w:rPr>
                <w:rFonts w:ascii="Times New Roman" w:hAnsi="Times New Roman" w:cs="Times New Roman"/>
                <w:sz w:val="20"/>
                <w:szCs w:val="20"/>
              </w:rPr>
            </w:pPr>
          </w:p>
        </w:tc>
      </w:tr>
    </w:tbl>
    <w:p w14:paraId="622624E4"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b/>
          <w:sz w:val="28"/>
          <w:szCs w:val="28"/>
        </w:rPr>
        <w:t>2. Rối loạn vận động vùng</w:t>
      </w:r>
      <w:r w:rsidRPr="00B53B42">
        <w:rPr>
          <w:rFonts w:ascii="Times New Roman" w:hAnsi="Times New Roman" w:cs="Times New Roman"/>
          <w:sz w:val="28"/>
          <w:szCs w:val="28"/>
        </w:rPr>
        <w:t xml:space="preserve">: </w:t>
      </w:r>
    </w:p>
    <w:p w14:paraId="6C623330" w14:textId="77777777" w:rsidR="00CD45E5" w:rsidRPr="00B53B42" w:rsidRDefault="00CD45E5" w:rsidP="00B53B42">
      <w:pPr>
        <w:spacing w:after="0" w:line="288" w:lineRule="auto"/>
        <w:rPr>
          <w:rFonts w:ascii="Times New Roman" w:hAnsi="Times New Roman" w:cs="Times New Roman"/>
          <w:sz w:val="28"/>
          <w:szCs w:val="28"/>
        </w:rPr>
      </w:pPr>
      <w:r w:rsidRPr="00B53B42">
        <w:rPr>
          <w:rFonts w:ascii="Times New Roman" w:hAnsi="Times New Roman" w:cs="Times New Roman"/>
          <w:sz w:val="28"/>
          <w:szCs w:val="28"/>
        </w:rPr>
        <w:t>(0 - không, 1 – có)</w:t>
      </w:r>
    </w:p>
    <w:p w14:paraId="0E52BC04" w14:textId="63BD397A" w:rsidR="00CD45E5" w:rsidRPr="00B53B42" w:rsidRDefault="00CD45E5" w:rsidP="00B53B42">
      <w:pPr>
        <w:spacing w:after="0" w:line="288" w:lineRule="auto"/>
        <w:rPr>
          <w:rFonts w:ascii="Times New Roman" w:hAnsi="Times New Roman" w:cs="Times New Roman"/>
          <w:b/>
          <w:bCs/>
          <w:sz w:val="28"/>
          <w:szCs w:val="28"/>
        </w:rPr>
      </w:pPr>
      <w:r w:rsidRPr="00B53B42">
        <w:rPr>
          <w:rFonts w:ascii="Times New Roman" w:hAnsi="Times New Roman" w:cs="Times New Roman"/>
          <w:b/>
          <w:bCs/>
          <w:sz w:val="28"/>
          <w:szCs w:val="28"/>
        </w:rPr>
        <w:t xml:space="preserve">3. RL chức năng tâm trương độ: </w:t>
      </w:r>
    </w:p>
    <w:p w14:paraId="31A10FEE"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lastRenderedPageBreak/>
        <w:t xml:space="preserve">XVI. CÁC BIẾN CỐ TIM MẠCH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1"/>
        <w:gridCol w:w="2198"/>
        <w:gridCol w:w="2194"/>
      </w:tblGrid>
      <w:tr w:rsidR="00CD45E5" w:rsidRPr="00B53B42" w14:paraId="17D47FFD" w14:textId="77777777" w:rsidTr="00BD7F37">
        <w:trPr>
          <w:jc w:val="center"/>
        </w:trPr>
        <w:tc>
          <w:tcPr>
            <w:tcW w:w="2214" w:type="dxa"/>
            <w:vAlign w:val="center"/>
          </w:tcPr>
          <w:p w14:paraId="0AECE446"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Biến cố</w:t>
            </w:r>
          </w:p>
        </w:tc>
        <w:tc>
          <w:tcPr>
            <w:tcW w:w="2214" w:type="dxa"/>
            <w:vAlign w:val="center"/>
          </w:tcPr>
          <w:p w14:paraId="3CFDF77E"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Có</w:t>
            </w:r>
          </w:p>
        </w:tc>
        <w:tc>
          <w:tcPr>
            <w:tcW w:w="2214" w:type="dxa"/>
            <w:vAlign w:val="center"/>
          </w:tcPr>
          <w:p w14:paraId="760C8119"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Không</w:t>
            </w:r>
          </w:p>
        </w:tc>
        <w:tc>
          <w:tcPr>
            <w:tcW w:w="2214" w:type="dxa"/>
            <w:vAlign w:val="center"/>
          </w:tcPr>
          <w:p w14:paraId="58C1A49A"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Thời gian</w:t>
            </w:r>
          </w:p>
        </w:tc>
      </w:tr>
      <w:tr w:rsidR="00CD45E5" w:rsidRPr="00B53B42" w14:paraId="726F7254" w14:textId="77777777" w:rsidTr="00BD7F37">
        <w:trPr>
          <w:jc w:val="center"/>
        </w:trPr>
        <w:tc>
          <w:tcPr>
            <w:tcW w:w="2214" w:type="dxa"/>
            <w:vAlign w:val="center"/>
          </w:tcPr>
          <w:p w14:paraId="4E3ED0CB"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Suy tim</w:t>
            </w:r>
          </w:p>
        </w:tc>
        <w:tc>
          <w:tcPr>
            <w:tcW w:w="2214" w:type="dxa"/>
            <w:vAlign w:val="center"/>
          </w:tcPr>
          <w:p w14:paraId="5ADCEB50"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683C47A8"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6B95F1F0" w14:textId="77777777" w:rsidR="00CD45E5" w:rsidRPr="00B53B42" w:rsidRDefault="00CD45E5" w:rsidP="00B53B42">
            <w:pPr>
              <w:spacing w:after="0" w:line="288" w:lineRule="auto"/>
              <w:rPr>
                <w:rFonts w:ascii="Times New Roman" w:hAnsi="Times New Roman" w:cs="Times New Roman"/>
                <w:b/>
                <w:sz w:val="28"/>
                <w:szCs w:val="28"/>
              </w:rPr>
            </w:pPr>
          </w:p>
        </w:tc>
      </w:tr>
      <w:tr w:rsidR="00CD45E5" w:rsidRPr="00B53B42" w14:paraId="7C19B7CF" w14:textId="77777777" w:rsidTr="00BD7F37">
        <w:trPr>
          <w:jc w:val="center"/>
        </w:trPr>
        <w:tc>
          <w:tcPr>
            <w:tcW w:w="2214" w:type="dxa"/>
            <w:vAlign w:val="center"/>
          </w:tcPr>
          <w:p w14:paraId="38820151"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Nhồi máu cơ tim tái diễn</w:t>
            </w:r>
          </w:p>
        </w:tc>
        <w:tc>
          <w:tcPr>
            <w:tcW w:w="2214" w:type="dxa"/>
            <w:vAlign w:val="center"/>
          </w:tcPr>
          <w:p w14:paraId="6E79638E"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41ED2457"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4197EADB" w14:textId="77777777" w:rsidR="00CD45E5" w:rsidRPr="00B53B42" w:rsidRDefault="00CD45E5" w:rsidP="00B53B42">
            <w:pPr>
              <w:spacing w:after="0" w:line="288" w:lineRule="auto"/>
              <w:rPr>
                <w:rFonts w:ascii="Times New Roman" w:hAnsi="Times New Roman" w:cs="Times New Roman"/>
                <w:b/>
                <w:sz w:val="28"/>
                <w:szCs w:val="28"/>
              </w:rPr>
            </w:pPr>
          </w:p>
        </w:tc>
      </w:tr>
      <w:tr w:rsidR="00CD45E5" w:rsidRPr="00B53B42" w14:paraId="341460CD" w14:textId="77777777" w:rsidTr="00BD7F37">
        <w:trPr>
          <w:jc w:val="center"/>
        </w:trPr>
        <w:tc>
          <w:tcPr>
            <w:tcW w:w="2214" w:type="dxa"/>
            <w:vAlign w:val="center"/>
          </w:tcPr>
          <w:p w14:paraId="01AD81C1"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Tử vong</w:t>
            </w:r>
          </w:p>
        </w:tc>
        <w:tc>
          <w:tcPr>
            <w:tcW w:w="2214" w:type="dxa"/>
            <w:vAlign w:val="center"/>
          </w:tcPr>
          <w:p w14:paraId="78577ED5"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4FA9BAA6"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3D6A5A3B" w14:textId="77777777" w:rsidR="00CD45E5" w:rsidRPr="00B53B42" w:rsidRDefault="00CD45E5" w:rsidP="00B53B42">
            <w:pPr>
              <w:spacing w:after="0" w:line="288" w:lineRule="auto"/>
              <w:rPr>
                <w:rFonts w:ascii="Times New Roman" w:hAnsi="Times New Roman" w:cs="Times New Roman"/>
                <w:b/>
                <w:sz w:val="28"/>
                <w:szCs w:val="28"/>
              </w:rPr>
            </w:pPr>
          </w:p>
        </w:tc>
      </w:tr>
      <w:tr w:rsidR="00CD45E5" w:rsidRPr="00B53B42" w14:paraId="778B84D7" w14:textId="77777777" w:rsidTr="00BD7F37">
        <w:trPr>
          <w:jc w:val="center"/>
        </w:trPr>
        <w:tc>
          <w:tcPr>
            <w:tcW w:w="2214" w:type="dxa"/>
            <w:vAlign w:val="center"/>
          </w:tcPr>
          <w:p w14:paraId="0CD26A5F" w14:textId="77777777"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b/>
                <w:sz w:val="28"/>
                <w:szCs w:val="28"/>
              </w:rPr>
              <w:t>Đột quỵ não</w:t>
            </w:r>
          </w:p>
        </w:tc>
        <w:tc>
          <w:tcPr>
            <w:tcW w:w="2214" w:type="dxa"/>
            <w:vAlign w:val="center"/>
          </w:tcPr>
          <w:p w14:paraId="7F478670"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75FD8546" w14:textId="77777777" w:rsidR="00CD45E5" w:rsidRPr="00B53B42" w:rsidRDefault="00CD45E5" w:rsidP="00B53B42">
            <w:pPr>
              <w:spacing w:after="0" w:line="288" w:lineRule="auto"/>
              <w:rPr>
                <w:rFonts w:ascii="Times New Roman" w:hAnsi="Times New Roman" w:cs="Times New Roman"/>
                <w:b/>
                <w:sz w:val="28"/>
                <w:szCs w:val="28"/>
              </w:rPr>
            </w:pPr>
          </w:p>
        </w:tc>
        <w:tc>
          <w:tcPr>
            <w:tcW w:w="2214" w:type="dxa"/>
            <w:vAlign w:val="center"/>
          </w:tcPr>
          <w:p w14:paraId="19EEC1BF" w14:textId="77777777" w:rsidR="00CD45E5" w:rsidRPr="00B53B42" w:rsidRDefault="00CD45E5" w:rsidP="00B53B42">
            <w:pPr>
              <w:spacing w:after="0" w:line="288" w:lineRule="auto"/>
              <w:rPr>
                <w:rFonts w:ascii="Times New Roman" w:hAnsi="Times New Roman" w:cs="Times New Roman"/>
                <w:b/>
                <w:sz w:val="28"/>
                <w:szCs w:val="28"/>
              </w:rPr>
            </w:pPr>
          </w:p>
        </w:tc>
      </w:tr>
    </w:tbl>
    <w:p w14:paraId="3E741EBF" w14:textId="77777777" w:rsidR="00CD45E5" w:rsidRPr="00B53B42" w:rsidRDefault="00CD45E5" w:rsidP="00B53B42">
      <w:pPr>
        <w:spacing w:after="0" w:line="288" w:lineRule="auto"/>
        <w:rPr>
          <w:rFonts w:ascii="Times New Roman" w:hAnsi="Times New Roman" w:cs="Times New Roman"/>
          <w:b/>
          <w:sz w:val="28"/>
          <w:szCs w:val="28"/>
        </w:rPr>
      </w:pPr>
    </w:p>
    <w:p w14:paraId="07CC5BEF" w14:textId="77777777" w:rsidR="00CD45E5" w:rsidRPr="00B53B42" w:rsidRDefault="00CD45E5" w:rsidP="00B53B42">
      <w:pPr>
        <w:spacing w:after="0" w:line="288" w:lineRule="auto"/>
        <w:rPr>
          <w:rFonts w:ascii="Times New Roman" w:hAnsi="Times New Roman" w:cs="Times New Roman"/>
          <w:sz w:val="28"/>
          <w:szCs w:val="28"/>
          <w:lang w:val="vi-VN"/>
        </w:rPr>
      </w:pPr>
      <w:r w:rsidRPr="00B53B42">
        <w:rPr>
          <w:rFonts w:ascii="Times New Roman" w:hAnsi="Times New Roman" w:cs="Times New Roman"/>
          <w:sz w:val="28"/>
          <w:szCs w:val="28"/>
        </w:rPr>
        <w:tab/>
      </w:r>
      <w:r w:rsidRPr="00B53B42">
        <w:rPr>
          <w:rFonts w:ascii="Times New Roman" w:hAnsi="Times New Roman" w:cs="Times New Roman"/>
          <w:sz w:val="28"/>
          <w:szCs w:val="28"/>
        </w:rPr>
        <w:tab/>
      </w:r>
    </w:p>
    <w:p w14:paraId="45EF8B6F" w14:textId="38BFD4F3" w:rsidR="00CD45E5" w:rsidRPr="00B53B42" w:rsidRDefault="00CD45E5" w:rsidP="00B53B42">
      <w:pPr>
        <w:spacing w:after="0" w:line="288" w:lineRule="auto"/>
        <w:rPr>
          <w:rFonts w:ascii="Times New Roman" w:hAnsi="Times New Roman" w:cs="Times New Roman"/>
          <w:b/>
          <w:sz w:val="28"/>
          <w:szCs w:val="28"/>
        </w:rPr>
      </w:pPr>
      <w:r w:rsidRPr="00B53B42">
        <w:rPr>
          <w:rFonts w:ascii="Times New Roman" w:hAnsi="Times New Roman" w:cs="Times New Roman"/>
          <w:sz w:val="28"/>
          <w:szCs w:val="28"/>
        </w:rPr>
        <w:tab/>
      </w:r>
      <w:r w:rsidRPr="00B53B42">
        <w:rPr>
          <w:rFonts w:ascii="Times New Roman" w:hAnsi="Times New Roman" w:cs="Times New Roman"/>
          <w:sz w:val="28"/>
          <w:szCs w:val="28"/>
        </w:rPr>
        <w:tab/>
      </w:r>
      <w:r w:rsidRPr="00B53B42">
        <w:rPr>
          <w:rFonts w:ascii="Times New Roman" w:hAnsi="Times New Roman" w:cs="Times New Roman"/>
          <w:sz w:val="28"/>
          <w:szCs w:val="28"/>
        </w:rPr>
        <w:tab/>
      </w:r>
      <w:r w:rsidRPr="00B53B42">
        <w:rPr>
          <w:rFonts w:ascii="Times New Roman" w:hAnsi="Times New Roman" w:cs="Times New Roman"/>
          <w:sz w:val="28"/>
          <w:szCs w:val="28"/>
        </w:rPr>
        <w:tab/>
      </w:r>
      <w:r w:rsidR="00B53B42">
        <w:rPr>
          <w:rFonts w:ascii="Times New Roman" w:hAnsi="Times New Roman" w:cs="Times New Roman"/>
          <w:sz w:val="28"/>
          <w:szCs w:val="28"/>
        </w:rPr>
        <w:tab/>
      </w:r>
      <w:r w:rsidR="00B53B42">
        <w:rPr>
          <w:rFonts w:ascii="Times New Roman" w:hAnsi="Times New Roman" w:cs="Times New Roman"/>
          <w:sz w:val="28"/>
          <w:szCs w:val="28"/>
        </w:rPr>
        <w:tab/>
      </w:r>
      <w:r w:rsidR="00B53B42">
        <w:rPr>
          <w:rFonts w:ascii="Times New Roman" w:hAnsi="Times New Roman" w:cs="Times New Roman"/>
          <w:sz w:val="28"/>
          <w:szCs w:val="28"/>
        </w:rPr>
        <w:tab/>
      </w:r>
      <w:r w:rsidRPr="00B53B42">
        <w:rPr>
          <w:rFonts w:ascii="Times New Roman" w:hAnsi="Times New Roman" w:cs="Times New Roman"/>
          <w:b/>
          <w:sz w:val="28"/>
          <w:szCs w:val="28"/>
        </w:rPr>
        <w:t>Ngày         tháng        năm 20</w:t>
      </w:r>
    </w:p>
    <w:p w14:paraId="11C4F03A" w14:textId="77777777" w:rsidR="00CD45E5" w:rsidRPr="00B53B42" w:rsidRDefault="00CD45E5" w:rsidP="00B53B42">
      <w:pPr>
        <w:spacing w:after="0" w:line="288" w:lineRule="auto"/>
        <w:rPr>
          <w:rFonts w:ascii="Times New Roman" w:hAnsi="Times New Roman" w:cs="Times New Roman"/>
          <w:b/>
          <w:sz w:val="28"/>
          <w:szCs w:val="28"/>
        </w:rPr>
      </w:pPr>
    </w:p>
    <w:p w14:paraId="4B409ED0" w14:textId="77777777" w:rsidR="00CD45E5" w:rsidRPr="00B53B42" w:rsidRDefault="00CD45E5" w:rsidP="00B53B42">
      <w:pPr>
        <w:spacing w:after="0" w:line="288" w:lineRule="auto"/>
        <w:rPr>
          <w:rFonts w:ascii="Times New Roman" w:hAnsi="Times New Roman" w:cs="Times New Roman"/>
          <w:sz w:val="28"/>
          <w:szCs w:val="28"/>
        </w:rPr>
      </w:pPr>
    </w:p>
    <w:p w14:paraId="3C2E7A79" w14:textId="77777777" w:rsidR="00CD45E5" w:rsidRPr="00B53B42" w:rsidRDefault="00CD45E5" w:rsidP="00B53B42">
      <w:pPr>
        <w:spacing w:after="0" w:line="288" w:lineRule="auto"/>
        <w:rPr>
          <w:rFonts w:ascii="Times New Roman" w:eastAsia="Calibri" w:hAnsi="Times New Roman" w:cs="Times New Roman"/>
          <w:color w:val="000000"/>
          <w:kern w:val="0"/>
          <w:sz w:val="28"/>
          <w:szCs w:val="28"/>
          <w:lang w:eastAsia="ja-JP"/>
          <w14:ligatures w14:val="none"/>
        </w:rPr>
      </w:pPr>
    </w:p>
    <w:sectPr w:rsidR="00CD45E5" w:rsidRPr="00B53B42" w:rsidSect="00B53B42">
      <w:headerReference w:type="default" r:id="rId41"/>
      <w:pgSz w:w="11907" w:h="16840" w:code="9"/>
      <w:pgMar w:top="1560"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F1886" w14:textId="77777777" w:rsidR="007207AF" w:rsidRDefault="007207AF">
      <w:pPr>
        <w:spacing w:line="240" w:lineRule="auto"/>
      </w:pPr>
      <w:r>
        <w:separator/>
      </w:r>
    </w:p>
  </w:endnote>
  <w:endnote w:type="continuationSeparator" w:id="0">
    <w:p w14:paraId="0A6179B4" w14:textId="77777777" w:rsidR="007207AF" w:rsidRDefault="007207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roman"/>
    <w:notTrueType/>
    <w:pitch w:val="default"/>
  </w:font>
  <w:font w:name=".VnArial">
    <w:panose1 w:val="020B7200000000000000"/>
    <w:charset w:val="00"/>
    <w:family w:val="swiss"/>
    <w:pitch w:val="variable"/>
    <w:sig w:usb0="00000007" w:usb1="00000000" w:usb2="00000000" w:usb3="00000000" w:csb0="00000011" w:csb1="00000000"/>
  </w:font>
  <w:font w:name="TimesNewRomanPS-BoldItalic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ArialMT">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B366" w14:textId="77777777" w:rsidR="000B61E4" w:rsidRDefault="000B61E4">
    <w:pPr>
      <w:pStyle w:val="Footer1"/>
      <w:jc w:val="center"/>
    </w:pPr>
  </w:p>
  <w:p w14:paraId="2EE03296" w14:textId="77777777" w:rsidR="000B61E4" w:rsidRDefault="000B61E4">
    <w:pPr>
      <w:pStyle w:val="Footer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7E6A1" w14:textId="77777777" w:rsidR="007207AF" w:rsidRDefault="007207AF">
      <w:pPr>
        <w:spacing w:after="0"/>
      </w:pPr>
      <w:r>
        <w:separator/>
      </w:r>
    </w:p>
  </w:footnote>
  <w:footnote w:type="continuationSeparator" w:id="0">
    <w:p w14:paraId="4D4AE9F0" w14:textId="77777777" w:rsidR="007207AF" w:rsidRDefault="007207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59445983"/>
    </w:sdtPr>
    <w:sdtContent>
      <w:p w14:paraId="6171D680" w14:textId="77777777" w:rsidR="000B61E4" w:rsidRDefault="000B61E4">
        <w:pPr>
          <w:pStyle w:val="Header1"/>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73ECF07" w14:textId="77777777" w:rsidR="000B61E4" w:rsidRDefault="000B61E4">
    <w:pPr>
      <w:pStyle w:val="Header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A375" w14:textId="32C6298A" w:rsidR="000B61E4" w:rsidRDefault="000B61E4">
    <w:pPr>
      <w:pStyle w:val="Header"/>
      <w:jc w:val="center"/>
    </w:pPr>
  </w:p>
  <w:p w14:paraId="645D7D7F" w14:textId="40926A2C" w:rsidR="000B61E4" w:rsidRDefault="000B61E4">
    <w:pPr>
      <w:pStyle w:val="Header1"/>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01831162"/>
    </w:sdtPr>
    <w:sdtContent>
      <w:p w14:paraId="55867DFE" w14:textId="77777777" w:rsidR="000B61E4" w:rsidRDefault="000B61E4">
        <w:pPr>
          <w:pStyle w:val="Header1"/>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239C4C99" w14:textId="77777777" w:rsidR="000B61E4" w:rsidRDefault="000B61E4">
    <w:pPr>
      <w:pStyle w:val="Header1"/>
      <w:rPr>
        <w:lang w:val="vi-V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3920739"/>
      <w:docPartObj>
        <w:docPartGallery w:val="Page Numbers (Top of Page)"/>
        <w:docPartUnique/>
      </w:docPartObj>
    </w:sdtPr>
    <w:sdtEndPr>
      <w:rPr>
        <w:rFonts w:ascii="Times New Roman" w:hAnsi="Times New Roman" w:cs="Times New Roman"/>
        <w:noProof/>
        <w:sz w:val="28"/>
        <w:szCs w:val="28"/>
      </w:rPr>
    </w:sdtEndPr>
    <w:sdtContent>
      <w:p w14:paraId="3BA4F3C7" w14:textId="51FCAA0F" w:rsidR="000B61E4" w:rsidRPr="00046893" w:rsidRDefault="000B61E4">
        <w:pPr>
          <w:pStyle w:val="Header"/>
          <w:jc w:val="center"/>
          <w:rPr>
            <w:rFonts w:ascii="Times New Roman" w:hAnsi="Times New Roman" w:cs="Times New Roman"/>
            <w:sz w:val="28"/>
            <w:szCs w:val="28"/>
          </w:rPr>
        </w:pPr>
        <w:r w:rsidRPr="00046893">
          <w:rPr>
            <w:rFonts w:ascii="Times New Roman" w:hAnsi="Times New Roman" w:cs="Times New Roman"/>
            <w:sz w:val="28"/>
            <w:szCs w:val="28"/>
          </w:rPr>
          <w:fldChar w:fldCharType="begin"/>
        </w:r>
        <w:r w:rsidRPr="00046893">
          <w:rPr>
            <w:rFonts w:ascii="Times New Roman" w:hAnsi="Times New Roman" w:cs="Times New Roman"/>
            <w:sz w:val="28"/>
            <w:szCs w:val="28"/>
          </w:rPr>
          <w:instrText xml:space="preserve"> PAGE   \* MERGEFORMAT </w:instrText>
        </w:r>
        <w:r w:rsidRPr="00046893">
          <w:rPr>
            <w:rFonts w:ascii="Times New Roman" w:hAnsi="Times New Roman" w:cs="Times New Roman"/>
            <w:sz w:val="28"/>
            <w:szCs w:val="28"/>
          </w:rPr>
          <w:fldChar w:fldCharType="separate"/>
        </w:r>
        <w:r w:rsidR="00C81FE9">
          <w:rPr>
            <w:rFonts w:ascii="Times New Roman" w:hAnsi="Times New Roman" w:cs="Times New Roman"/>
            <w:noProof/>
            <w:sz w:val="28"/>
            <w:szCs w:val="28"/>
          </w:rPr>
          <w:t>85</w:t>
        </w:r>
        <w:r w:rsidRPr="00046893">
          <w:rPr>
            <w:rFonts w:ascii="Times New Roman" w:hAnsi="Times New Roman" w:cs="Times New Roman"/>
            <w:noProof/>
            <w:sz w:val="28"/>
            <w:szCs w:val="28"/>
          </w:rPr>
          <w:fldChar w:fldCharType="end"/>
        </w:r>
      </w:p>
    </w:sdtContent>
  </w:sdt>
  <w:p w14:paraId="4228E772" w14:textId="77777777" w:rsidR="000B61E4" w:rsidRDefault="000B61E4">
    <w:pPr>
      <w:pStyle w:val="Header1"/>
      <w:jc w:val="cen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77681" w14:textId="009E0199" w:rsidR="00F35F50" w:rsidRPr="00046893" w:rsidRDefault="00F35F50">
    <w:pPr>
      <w:pStyle w:val="Header"/>
      <w:jc w:val="center"/>
      <w:rPr>
        <w:rFonts w:ascii="Times New Roman" w:hAnsi="Times New Roman" w:cs="Times New Roman"/>
        <w:sz w:val="28"/>
        <w:szCs w:val="28"/>
      </w:rPr>
    </w:pPr>
  </w:p>
  <w:p w14:paraId="531A2A39" w14:textId="77777777" w:rsidR="00F35F50" w:rsidRDefault="00F35F50">
    <w:pPr>
      <w:pStyle w:val="Header1"/>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0661E"/>
    <w:multiLevelType w:val="multilevel"/>
    <w:tmpl w:val="007066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FF0809"/>
    <w:multiLevelType w:val="hybridMultilevel"/>
    <w:tmpl w:val="C834E57A"/>
    <w:lvl w:ilvl="0" w:tplc="FAD6774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583350"/>
    <w:multiLevelType w:val="hybridMultilevel"/>
    <w:tmpl w:val="6E9A7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011561"/>
    <w:multiLevelType w:val="hybridMultilevel"/>
    <w:tmpl w:val="AB2C2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7255C0"/>
    <w:multiLevelType w:val="multilevel"/>
    <w:tmpl w:val="16725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78F429A"/>
    <w:multiLevelType w:val="hybridMultilevel"/>
    <w:tmpl w:val="AB2C2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DB5F80"/>
    <w:multiLevelType w:val="multilevel"/>
    <w:tmpl w:val="2ADB5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F6F6FF5"/>
    <w:multiLevelType w:val="multilevel"/>
    <w:tmpl w:val="2F6F6FF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7BB50A7"/>
    <w:multiLevelType w:val="multilevel"/>
    <w:tmpl w:val="37BB50A7"/>
    <w:lvl w:ilvl="0">
      <w:start w:val="1"/>
      <w:numFmt w:val="lowerLetter"/>
      <w:lvlText w:val="%1)"/>
      <w:lvlJc w:val="left"/>
      <w:pPr>
        <w:ind w:left="720" w:hanging="360"/>
      </w:pPr>
      <w:rPr>
        <w:rFonts w:eastAsia="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93A24C7"/>
    <w:multiLevelType w:val="hybridMultilevel"/>
    <w:tmpl w:val="AB2C2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962A11"/>
    <w:multiLevelType w:val="hybridMultilevel"/>
    <w:tmpl w:val="EA30EFEA"/>
    <w:lvl w:ilvl="0" w:tplc="32703EB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0564AF"/>
    <w:multiLevelType w:val="multilevel"/>
    <w:tmpl w:val="4A056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CB45804"/>
    <w:multiLevelType w:val="hybridMultilevel"/>
    <w:tmpl w:val="59B874C6"/>
    <w:lvl w:ilvl="0" w:tplc="54BE936A">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9949A0"/>
    <w:multiLevelType w:val="hybridMultilevel"/>
    <w:tmpl w:val="AB2C2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5572101"/>
    <w:multiLevelType w:val="hybridMultilevel"/>
    <w:tmpl w:val="E726531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B477E7D"/>
    <w:multiLevelType w:val="hybridMultilevel"/>
    <w:tmpl w:val="AB2C2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576402"/>
    <w:multiLevelType w:val="multilevel"/>
    <w:tmpl w:val="62576402"/>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7C37227"/>
    <w:multiLevelType w:val="hybridMultilevel"/>
    <w:tmpl w:val="72CEA878"/>
    <w:lvl w:ilvl="0" w:tplc="E5BAC9C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9278B1"/>
    <w:multiLevelType w:val="multilevel"/>
    <w:tmpl w:val="6C9278B1"/>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9" w15:restartNumberingAfterBreak="0">
    <w:nsid w:val="6D2D3738"/>
    <w:multiLevelType w:val="hybridMultilevel"/>
    <w:tmpl w:val="99BC268C"/>
    <w:lvl w:ilvl="0" w:tplc="0F0CAE8C">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EC445C"/>
    <w:multiLevelType w:val="hybridMultilevel"/>
    <w:tmpl w:val="E724CB98"/>
    <w:lvl w:ilvl="0" w:tplc="33105234">
      <w:start w:val="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28A68EF"/>
    <w:multiLevelType w:val="multilevel"/>
    <w:tmpl w:val="728A68EF"/>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69A4E3F"/>
    <w:multiLevelType w:val="multilevel"/>
    <w:tmpl w:val="769A4E3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6B42568"/>
    <w:multiLevelType w:val="hybridMultilevel"/>
    <w:tmpl w:val="D82478A4"/>
    <w:lvl w:ilvl="0" w:tplc="74F07F08">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76340454">
    <w:abstractNumId w:val="7"/>
  </w:num>
  <w:num w:numId="2" w16cid:durableId="1232236011">
    <w:abstractNumId w:val="16"/>
  </w:num>
  <w:num w:numId="3" w16cid:durableId="1804422234">
    <w:abstractNumId w:val="22"/>
  </w:num>
  <w:num w:numId="4" w16cid:durableId="719595116">
    <w:abstractNumId w:val="8"/>
  </w:num>
  <w:num w:numId="5" w16cid:durableId="288049514">
    <w:abstractNumId w:val="21"/>
  </w:num>
  <w:num w:numId="6" w16cid:durableId="1048535260">
    <w:abstractNumId w:val="18"/>
  </w:num>
  <w:num w:numId="7" w16cid:durableId="312636709">
    <w:abstractNumId w:val="0"/>
  </w:num>
  <w:num w:numId="8" w16cid:durableId="1197696314">
    <w:abstractNumId w:val="4"/>
  </w:num>
  <w:num w:numId="9" w16cid:durableId="1674916610">
    <w:abstractNumId w:val="6"/>
  </w:num>
  <w:num w:numId="10" w16cid:durableId="2014410506">
    <w:abstractNumId w:val="11"/>
  </w:num>
  <w:num w:numId="11" w16cid:durableId="293369987">
    <w:abstractNumId w:val="2"/>
  </w:num>
  <w:num w:numId="12" w16cid:durableId="174850433">
    <w:abstractNumId w:val="23"/>
  </w:num>
  <w:num w:numId="13" w16cid:durableId="1764451555">
    <w:abstractNumId w:val="14"/>
  </w:num>
  <w:num w:numId="14" w16cid:durableId="1813326769">
    <w:abstractNumId w:val="5"/>
  </w:num>
  <w:num w:numId="15" w16cid:durableId="30230723">
    <w:abstractNumId w:val="20"/>
  </w:num>
  <w:num w:numId="16" w16cid:durableId="1939605820">
    <w:abstractNumId w:val="9"/>
  </w:num>
  <w:num w:numId="17" w16cid:durableId="1291134335">
    <w:abstractNumId w:val="3"/>
  </w:num>
  <w:num w:numId="18" w16cid:durableId="898053993">
    <w:abstractNumId w:val="13"/>
  </w:num>
  <w:num w:numId="19" w16cid:durableId="794178776">
    <w:abstractNumId w:val="15"/>
  </w:num>
  <w:num w:numId="20" w16cid:durableId="2107774116">
    <w:abstractNumId w:val="1"/>
  </w:num>
  <w:num w:numId="21" w16cid:durableId="680205986">
    <w:abstractNumId w:val="10"/>
  </w:num>
  <w:num w:numId="22" w16cid:durableId="1704942189">
    <w:abstractNumId w:val="12"/>
  </w:num>
  <w:num w:numId="23" w16cid:durableId="740367897">
    <w:abstractNumId w:val="19"/>
  </w:num>
  <w:num w:numId="24" w16cid:durableId="7184774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umbered Copy&lt;/Style&gt;&lt;LeftDelim&gt;{&lt;/LeftDelim&gt;&lt;RightDelim&gt;}&lt;/RightDelim&gt;&lt;FontName&gt;Times New Roman&lt;/FontName&gt;&lt;FontSize&gt;14&lt;/FontSize&gt;&lt;ReflistTitle&gt;&lt;/ReflistTitle&gt;&lt;StartingRefnum&gt;1&lt;/StartingRefnum&gt;&lt;FirstLineIndent&gt;0&lt;/FirstLineIndent&gt;&lt;HangingIndent&gt;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55zs2apg22z58eazxoppfzc0pfepz2pzexx&quot;&gt;My EndNote Library&lt;record-ids&gt;&lt;item&gt;7&lt;/item&gt;&lt;item&gt;9&lt;/item&gt;&lt;item&gt;10&lt;/item&gt;&lt;item&gt;11&lt;/item&gt;&lt;item&gt;12&lt;/item&gt;&lt;item&gt;13&lt;/item&gt;&lt;item&gt;14&lt;/item&gt;&lt;item&gt;15&lt;/item&gt;&lt;item&gt;17&lt;/item&gt;&lt;item&gt;18&lt;/item&gt;&lt;item&gt;19&lt;/item&gt;&lt;item&gt;24&lt;/item&gt;&lt;item&gt;25&lt;/item&gt;&lt;item&gt;26&lt;/item&gt;&lt;item&gt;27&lt;/item&gt;&lt;item&gt;29&lt;/item&gt;&lt;item&gt;30&lt;/item&gt;&lt;item&gt;31&lt;/item&gt;&lt;item&gt;33&lt;/item&gt;&lt;item&gt;34&lt;/item&gt;&lt;item&gt;35&lt;/item&gt;&lt;item&gt;36&lt;/item&gt;&lt;item&gt;37&lt;/item&gt;&lt;item&gt;38&lt;/item&gt;&lt;item&gt;39&lt;/item&gt;&lt;item&gt;40&lt;/item&gt;&lt;item&gt;41&lt;/item&gt;&lt;item&gt;42&lt;/item&gt;&lt;item&gt;43&lt;/item&gt;&lt;item&gt;44&lt;/item&gt;&lt;item&gt;45&lt;/item&gt;&lt;item&gt;47&lt;/item&gt;&lt;item&gt;49&lt;/item&gt;&lt;item&gt;50&lt;/item&gt;&lt;item&gt;52&lt;/item&gt;&lt;item&gt;53&lt;/item&gt;&lt;item&gt;54&lt;/item&gt;&lt;item&gt;57&lt;/item&gt;&lt;item&gt;58&lt;/item&gt;&lt;item&gt;59&lt;/item&gt;&lt;item&gt;61&lt;/item&gt;&lt;item&gt;62&lt;/item&gt;&lt;item&gt;63&lt;/item&gt;&lt;item&gt;67&lt;/item&gt;&lt;item&gt;68&lt;/item&gt;&lt;item&gt;69&lt;/item&gt;&lt;item&gt;70&lt;/item&gt;&lt;item&gt;71&lt;/item&gt;&lt;item&gt;72&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90&lt;/item&gt;&lt;item&gt;91&lt;/item&gt;&lt;item&gt;92&lt;/item&gt;&lt;item&gt;93&lt;/item&gt;&lt;item&gt;94&lt;/item&gt;&lt;item&gt;95&lt;/item&gt;&lt;item&gt;96&lt;/item&gt;&lt;item&gt;97&lt;/item&gt;&lt;item&gt;98&lt;/item&gt;&lt;item&gt;99&lt;/item&gt;&lt;item&gt;100&lt;/item&gt;&lt;item&gt;101&lt;/item&gt;&lt;item&gt;103&lt;/item&gt;&lt;item&gt;104&lt;/item&gt;&lt;item&gt;105&lt;/item&gt;&lt;item&gt;107&lt;/item&gt;&lt;item&gt;108&lt;/item&gt;&lt;item&gt;109&lt;/item&gt;&lt;item&gt;110&lt;/item&gt;&lt;item&gt;111&lt;/item&gt;&lt;item&gt;112&lt;/item&gt;&lt;item&gt;113&lt;/item&gt;&lt;item&gt;114&lt;/item&gt;&lt;item&gt;116&lt;/item&gt;&lt;item&gt;117&lt;/item&gt;&lt;item&gt;118&lt;/item&gt;&lt;item&gt;119&lt;/item&gt;&lt;item&gt;120&lt;/item&gt;&lt;item&gt;122&lt;/item&gt;&lt;item&gt;123&lt;/item&gt;&lt;item&gt;124&lt;/item&gt;&lt;item&gt;125&lt;/item&gt;&lt;item&gt;126&lt;/item&gt;&lt;item&gt;127&lt;/item&gt;&lt;item&gt;128&lt;/item&gt;&lt;item&gt;129&lt;/item&gt;&lt;item&gt;130&lt;/item&gt;&lt;item&gt;131&lt;/item&gt;&lt;item&gt;132&lt;/item&gt;&lt;item&gt;134&lt;/item&gt;&lt;item&gt;135&lt;/item&gt;&lt;item&gt;137&lt;/item&gt;&lt;item&gt;138&lt;/item&gt;&lt;item&gt;139&lt;/item&gt;&lt;item&gt;140&lt;/item&gt;&lt;item&gt;141&lt;/item&gt;&lt;item&gt;142&lt;/item&gt;&lt;item&gt;143&lt;/item&gt;&lt;item&gt;144&lt;/item&gt;&lt;item&gt;145&lt;/item&gt;&lt;item&gt;146&lt;/item&gt;&lt;item&gt;147&lt;/item&gt;&lt;item&gt;148&lt;/item&gt;&lt;item&gt;149&lt;/item&gt;&lt;item&gt;150&lt;/item&gt;&lt;item&gt;151&lt;/item&gt;&lt;item&gt;152&lt;/item&gt;&lt;item&gt;153&lt;/item&gt;&lt;item&gt;154&lt;/item&gt;&lt;item&gt;155&lt;/item&gt;&lt;item&gt;157&lt;/item&gt;&lt;item&gt;158&lt;/item&gt;&lt;item&gt;159&lt;/item&gt;&lt;item&gt;160&lt;/item&gt;&lt;item&gt;161&lt;/item&gt;&lt;item&gt;162&lt;/item&gt;&lt;item&gt;163&lt;/item&gt;&lt;item&gt;164&lt;/item&gt;&lt;item&gt;187&lt;/item&gt;&lt;item&gt;193&lt;/item&gt;&lt;item&gt;194&lt;/item&gt;&lt;item&gt;195&lt;/item&gt;&lt;item&gt;196&lt;/item&gt;&lt;item&gt;197&lt;/item&gt;&lt;item&gt;199&lt;/item&gt;&lt;item&gt;200&lt;/item&gt;&lt;item&gt;201&lt;/item&gt;&lt;item&gt;202&lt;/item&gt;&lt;item&gt;203&lt;/item&gt;&lt;item&gt;204&lt;/item&gt;&lt;item&gt;205&lt;/item&gt;&lt;item&gt;206&lt;/item&gt;&lt;item&gt;207&lt;/item&gt;&lt;item&gt;208&lt;/item&gt;&lt;item&gt;210&lt;/item&gt;&lt;item&gt;212&lt;/item&gt;&lt;item&gt;213&lt;/item&gt;&lt;item&gt;214&lt;/item&gt;&lt;item&gt;215&lt;/item&gt;&lt;item&gt;216&lt;/item&gt;&lt;item&gt;217&lt;/item&gt;&lt;item&gt;218&lt;/item&gt;&lt;item&gt;219&lt;/item&gt;&lt;item&gt;220&lt;/item&gt;&lt;item&gt;221&lt;/item&gt;&lt;item&gt;222&lt;/item&gt;&lt;item&gt;223&lt;/item&gt;&lt;item&gt;224&lt;/item&gt;&lt;item&gt;225&lt;/item&gt;&lt;item&gt;226&lt;/item&gt;&lt;item&gt;245&lt;/item&gt;&lt;item&gt;246&lt;/item&gt;&lt;item&gt;247&lt;/item&gt;&lt;item&gt;248&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4243AF"/>
    <w:rsid w:val="00000868"/>
    <w:rsid w:val="00000D6F"/>
    <w:rsid w:val="00002415"/>
    <w:rsid w:val="00002852"/>
    <w:rsid w:val="0000371E"/>
    <w:rsid w:val="000038EB"/>
    <w:rsid w:val="00005604"/>
    <w:rsid w:val="00006270"/>
    <w:rsid w:val="0000667E"/>
    <w:rsid w:val="00007711"/>
    <w:rsid w:val="000100E0"/>
    <w:rsid w:val="0001302C"/>
    <w:rsid w:val="00013E35"/>
    <w:rsid w:val="00016CA7"/>
    <w:rsid w:val="0002010F"/>
    <w:rsid w:val="000210B2"/>
    <w:rsid w:val="00021512"/>
    <w:rsid w:val="00023B9F"/>
    <w:rsid w:val="0002405D"/>
    <w:rsid w:val="00024CFC"/>
    <w:rsid w:val="000255D4"/>
    <w:rsid w:val="00026051"/>
    <w:rsid w:val="0002646B"/>
    <w:rsid w:val="00026A17"/>
    <w:rsid w:val="00027805"/>
    <w:rsid w:val="000302FB"/>
    <w:rsid w:val="00030DDD"/>
    <w:rsid w:val="00031021"/>
    <w:rsid w:val="00031C2E"/>
    <w:rsid w:val="00031ECD"/>
    <w:rsid w:val="000328DD"/>
    <w:rsid w:val="0003363B"/>
    <w:rsid w:val="0003696D"/>
    <w:rsid w:val="00040A1A"/>
    <w:rsid w:val="00042B51"/>
    <w:rsid w:val="00044025"/>
    <w:rsid w:val="000458A3"/>
    <w:rsid w:val="00046893"/>
    <w:rsid w:val="00050A2C"/>
    <w:rsid w:val="0005165F"/>
    <w:rsid w:val="00051A54"/>
    <w:rsid w:val="000557A1"/>
    <w:rsid w:val="000565F6"/>
    <w:rsid w:val="000602C3"/>
    <w:rsid w:val="00061796"/>
    <w:rsid w:val="000624A7"/>
    <w:rsid w:val="00063AD7"/>
    <w:rsid w:val="00065CA1"/>
    <w:rsid w:val="000735EC"/>
    <w:rsid w:val="00075520"/>
    <w:rsid w:val="00080CDB"/>
    <w:rsid w:val="00080EF6"/>
    <w:rsid w:val="00081F7A"/>
    <w:rsid w:val="0008763F"/>
    <w:rsid w:val="000909F0"/>
    <w:rsid w:val="000925AA"/>
    <w:rsid w:val="00093989"/>
    <w:rsid w:val="00094D40"/>
    <w:rsid w:val="000960DC"/>
    <w:rsid w:val="000A0B70"/>
    <w:rsid w:val="000A18B5"/>
    <w:rsid w:val="000A2A22"/>
    <w:rsid w:val="000A30A1"/>
    <w:rsid w:val="000A35FE"/>
    <w:rsid w:val="000A3B02"/>
    <w:rsid w:val="000A585D"/>
    <w:rsid w:val="000A593A"/>
    <w:rsid w:val="000A665D"/>
    <w:rsid w:val="000A73D5"/>
    <w:rsid w:val="000B4CA2"/>
    <w:rsid w:val="000B4CE2"/>
    <w:rsid w:val="000B61E4"/>
    <w:rsid w:val="000B61F0"/>
    <w:rsid w:val="000B738D"/>
    <w:rsid w:val="000C03CF"/>
    <w:rsid w:val="000C1030"/>
    <w:rsid w:val="000C2516"/>
    <w:rsid w:val="000C2CB9"/>
    <w:rsid w:val="000C72BD"/>
    <w:rsid w:val="000C74CB"/>
    <w:rsid w:val="000C7702"/>
    <w:rsid w:val="000C7C42"/>
    <w:rsid w:val="000D29F0"/>
    <w:rsid w:val="000D4225"/>
    <w:rsid w:val="000D6141"/>
    <w:rsid w:val="000D7867"/>
    <w:rsid w:val="000D7E45"/>
    <w:rsid w:val="000E109F"/>
    <w:rsid w:val="000E1D16"/>
    <w:rsid w:val="000E23E0"/>
    <w:rsid w:val="000E29F6"/>
    <w:rsid w:val="000E3EFC"/>
    <w:rsid w:val="000E4A8A"/>
    <w:rsid w:val="000E5685"/>
    <w:rsid w:val="000E6AD7"/>
    <w:rsid w:val="000E7EFE"/>
    <w:rsid w:val="000F0ED8"/>
    <w:rsid w:val="000F146B"/>
    <w:rsid w:val="000F1577"/>
    <w:rsid w:val="000F21C9"/>
    <w:rsid w:val="000F26EF"/>
    <w:rsid w:val="000F29B5"/>
    <w:rsid w:val="000F40D5"/>
    <w:rsid w:val="000F4AD3"/>
    <w:rsid w:val="000F5A98"/>
    <w:rsid w:val="000F5EB3"/>
    <w:rsid w:val="000F5F68"/>
    <w:rsid w:val="000F68F9"/>
    <w:rsid w:val="00101083"/>
    <w:rsid w:val="001010DE"/>
    <w:rsid w:val="001013D7"/>
    <w:rsid w:val="00102074"/>
    <w:rsid w:val="00103E51"/>
    <w:rsid w:val="0010409E"/>
    <w:rsid w:val="001053CB"/>
    <w:rsid w:val="00106FF5"/>
    <w:rsid w:val="001076DA"/>
    <w:rsid w:val="00110ED7"/>
    <w:rsid w:val="00111042"/>
    <w:rsid w:val="001118F8"/>
    <w:rsid w:val="0012038F"/>
    <w:rsid w:val="00120E63"/>
    <w:rsid w:val="00121B02"/>
    <w:rsid w:val="00123354"/>
    <w:rsid w:val="001237DB"/>
    <w:rsid w:val="001246D6"/>
    <w:rsid w:val="00124FB5"/>
    <w:rsid w:val="00126C20"/>
    <w:rsid w:val="00127220"/>
    <w:rsid w:val="00127A20"/>
    <w:rsid w:val="001306C1"/>
    <w:rsid w:val="001308BC"/>
    <w:rsid w:val="001311E9"/>
    <w:rsid w:val="0013172F"/>
    <w:rsid w:val="00131FF3"/>
    <w:rsid w:val="001331A1"/>
    <w:rsid w:val="001337BD"/>
    <w:rsid w:val="00136CD8"/>
    <w:rsid w:val="0013726E"/>
    <w:rsid w:val="001447DB"/>
    <w:rsid w:val="001451DB"/>
    <w:rsid w:val="00147497"/>
    <w:rsid w:val="00152065"/>
    <w:rsid w:val="00155087"/>
    <w:rsid w:val="001556DF"/>
    <w:rsid w:val="0015799A"/>
    <w:rsid w:val="0016112A"/>
    <w:rsid w:val="00162645"/>
    <w:rsid w:val="001642D0"/>
    <w:rsid w:val="00164611"/>
    <w:rsid w:val="001650F2"/>
    <w:rsid w:val="00166F49"/>
    <w:rsid w:val="00167EC6"/>
    <w:rsid w:val="00171308"/>
    <w:rsid w:val="001754AF"/>
    <w:rsid w:val="00175FAE"/>
    <w:rsid w:val="00176165"/>
    <w:rsid w:val="00177B67"/>
    <w:rsid w:val="00180040"/>
    <w:rsid w:val="00180842"/>
    <w:rsid w:val="00182AF9"/>
    <w:rsid w:val="00183F22"/>
    <w:rsid w:val="001848AE"/>
    <w:rsid w:val="001861E0"/>
    <w:rsid w:val="001877A1"/>
    <w:rsid w:val="00190FBA"/>
    <w:rsid w:val="0019591D"/>
    <w:rsid w:val="00195B8A"/>
    <w:rsid w:val="001A1B08"/>
    <w:rsid w:val="001A22CF"/>
    <w:rsid w:val="001A55BC"/>
    <w:rsid w:val="001A5DD3"/>
    <w:rsid w:val="001A6C0C"/>
    <w:rsid w:val="001B263B"/>
    <w:rsid w:val="001B2C76"/>
    <w:rsid w:val="001B497A"/>
    <w:rsid w:val="001B544D"/>
    <w:rsid w:val="001B7F24"/>
    <w:rsid w:val="001C21AA"/>
    <w:rsid w:val="001C2E11"/>
    <w:rsid w:val="001C50B8"/>
    <w:rsid w:val="001C6B5E"/>
    <w:rsid w:val="001D0F49"/>
    <w:rsid w:val="001D11DE"/>
    <w:rsid w:val="001D1AFF"/>
    <w:rsid w:val="001D2317"/>
    <w:rsid w:val="001D26F6"/>
    <w:rsid w:val="001D2B1B"/>
    <w:rsid w:val="001D68EA"/>
    <w:rsid w:val="001D757D"/>
    <w:rsid w:val="001E076C"/>
    <w:rsid w:val="001E0813"/>
    <w:rsid w:val="001E2A9D"/>
    <w:rsid w:val="001E4AB2"/>
    <w:rsid w:val="001E4E8D"/>
    <w:rsid w:val="001E625C"/>
    <w:rsid w:val="001E6E53"/>
    <w:rsid w:val="001F0B3C"/>
    <w:rsid w:val="001F1CD4"/>
    <w:rsid w:val="001F357D"/>
    <w:rsid w:val="001F3938"/>
    <w:rsid w:val="001F3BD5"/>
    <w:rsid w:val="001F3E57"/>
    <w:rsid w:val="001F3F4E"/>
    <w:rsid w:val="001F42F3"/>
    <w:rsid w:val="001F4C06"/>
    <w:rsid w:val="001F4DF5"/>
    <w:rsid w:val="001F574F"/>
    <w:rsid w:val="001F5BB1"/>
    <w:rsid w:val="001F64AE"/>
    <w:rsid w:val="001F657C"/>
    <w:rsid w:val="001F76B4"/>
    <w:rsid w:val="001F796C"/>
    <w:rsid w:val="001F7AB3"/>
    <w:rsid w:val="00200199"/>
    <w:rsid w:val="00201B26"/>
    <w:rsid w:val="00202562"/>
    <w:rsid w:val="00203758"/>
    <w:rsid w:val="00203B66"/>
    <w:rsid w:val="002052F5"/>
    <w:rsid w:val="00205A6A"/>
    <w:rsid w:val="00205E93"/>
    <w:rsid w:val="00211102"/>
    <w:rsid w:val="002115B9"/>
    <w:rsid w:val="002116EA"/>
    <w:rsid w:val="00212542"/>
    <w:rsid w:val="0021366F"/>
    <w:rsid w:val="002139AB"/>
    <w:rsid w:val="0021406C"/>
    <w:rsid w:val="0021510A"/>
    <w:rsid w:val="00216B35"/>
    <w:rsid w:val="00217549"/>
    <w:rsid w:val="0021783C"/>
    <w:rsid w:val="00217842"/>
    <w:rsid w:val="00220492"/>
    <w:rsid w:val="00220A11"/>
    <w:rsid w:val="00220FCF"/>
    <w:rsid w:val="00221E7F"/>
    <w:rsid w:val="00222880"/>
    <w:rsid w:val="0022484F"/>
    <w:rsid w:val="002263D3"/>
    <w:rsid w:val="0022659D"/>
    <w:rsid w:val="00226EC7"/>
    <w:rsid w:val="002275D1"/>
    <w:rsid w:val="002332C8"/>
    <w:rsid w:val="00233475"/>
    <w:rsid w:val="002334A0"/>
    <w:rsid w:val="002335A3"/>
    <w:rsid w:val="00234846"/>
    <w:rsid w:val="0023733C"/>
    <w:rsid w:val="002413E0"/>
    <w:rsid w:val="002425DF"/>
    <w:rsid w:val="002436D3"/>
    <w:rsid w:val="002442B0"/>
    <w:rsid w:val="002442EA"/>
    <w:rsid w:val="0024507B"/>
    <w:rsid w:val="00246520"/>
    <w:rsid w:val="00247236"/>
    <w:rsid w:val="002473C9"/>
    <w:rsid w:val="0024743C"/>
    <w:rsid w:val="00250398"/>
    <w:rsid w:val="00252278"/>
    <w:rsid w:val="00253217"/>
    <w:rsid w:val="00255AD8"/>
    <w:rsid w:val="00255B26"/>
    <w:rsid w:val="00256C0F"/>
    <w:rsid w:val="0025784E"/>
    <w:rsid w:val="00260B0F"/>
    <w:rsid w:val="00262B27"/>
    <w:rsid w:val="00263434"/>
    <w:rsid w:val="0026542B"/>
    <w:rsid w:val="00265DBA"/>
    <w:rsid w:val="0027387F"/>
    <w:rsid w:val="00273FE3"/>
    <w:rsid w:val="0027438D"/>
    <w:rsid w:val="002747C8"/>
    <w:rsid w:val="00275A80"/>
    <w:rsid w:val="00275D63"/>
    <w:rsid w:val="00276654"/>
    <w:rsid w:val="00276A22"/>
    <w:rsid w:val="00282782"/>
    <w:rsid w:val="00290503"/>
    <w:rsid w:val="00291581"/>
    <w:rsid w:val="00291D5F"/>
    <w:rsid w:val="00292187"/>
    <w:rsid w:val="002929F3"/>
    <w:rsid w:val="00293F3D"/>
    <w:rsid w:val="00294F0B"/>
    <w:rsid w:val="00295067"/>
    <w:rsid w:val="002955BC"/>
    <w:rsid w:val="00297395"/>
    <w:rsid w:val="002A0284"/>
    <w:rsid w:val="002A09B2"/>
    <w:rsid w:val="002A2FC2"/>
    <w:rsid w:val="002A3CDF"/>
    <w:rsid w:val="002A47C7"/>
    <w:rsid w:val="002A7596"/>
    <w:rsid w:val="002B1B74"/>
    <w:rsid w:val="002B2FCD"/>
    <w:rsid w:val="002B4DEC"/>
    <w:rsid w:val="002B683D"/>
    <w:rsid w:val="002B7465"/>
    <w:rsid w:val="002B7C85"/>
    <w:rsid w:val="002C043C"/>
    <w:rsid w:val="002C0790"/>
    <w:rsid w:val="002C0F0B"/>
    <w:rsid w:val="002C183F"/>
    <w:rsid w:val="002C30F5"/>
    <w:rsid w:val="002C4460"/>
    <w:rsid w:val="002C62A9"/>
    <w:rsid w:val="002C6384"/>
    <w:rsid w:val="002C7282"/>
    <w:rsid w:val="002D1E40"/>
    <w:rsid w:val="002D28A5"/>
    <w:rsid w:val="002D42EC"/>
    <w:rsid w:val="002D7CB9"/>
    <w:rsid w:val="002D7D4A"/>
    <w:rsid w:val="002E06DD"/>
    <w:rsid w:val="002E09B5"/>
    <w:rsid w:val="002E10E3"/>
    <w:rsid w:val="002E5802"/>
    <w:rsid w:val="002E5A9F"/>
    <w:rsid w:val="002E7E67"/>
    <w:rsid w:val="002F2701"/>
    <w:rsid w:val="002F281B"/>
    <w:rsid w:val="002F4A35"/>
    <w:rsid w:val="00300863"/>
    <w:rsid w:val="00302244"/>
    <w:rsid w:val="003026EC"/>
    <w:rsid w:val="0030270D"/>
    <w:rsid w:val="00303717"/>
    <w:rsid w:val="0030477B"/>
    <w:rsid w:val="00310723"/>
    <w:rsid w:val="00310BFA"/>
    <w:rsid w:val="0031393F"/>
    <w:rsid w:val="00314256"/>
    <w:rsid w:val="00316B89"/>
    <w:rsid w:val="00316EFF"/>
    <w:rsid w:val="00320B05"/>
    <w:rsid w:val="00320CC2"/>
    <w:rsid w:val="00320D0F"/>
    <w:rsid w:val="00321B3C"/>
    <w:rsid w:val="003222D1"/>
    <w:rsid w:val="00323AFB"/>
    <w:rsid w:val="00324DF3"/>
    <w:rsid w:val="00324ED6"/>
    <w:rsid w:val="003261A2"/>
    <w:rsid w:val="003312BF"/>
    <w:rsid w:val="00333AA4"/>
    <w:rsid w:val="0033551D"/>
    <w:rsid w:val="00337360"/>
    <w:rsid w:val="00341144"/>
    <w:rsid w:val="00342C59"/>
    <w:rsid w:val="0034303F"/>
    <w:rsid w:val="00343B07"/>
    <w:rsid w:val="00346049"/>
    <w:rsid w:val="00346756"/>
    <w:rsid w:val="00347F5E"/>
    <w:rsid w:val="00351438"/>
    <w:rsid w:val="003516C2"/>
    <w:rsid w:val="003523BB"/>
    <w:rsid w:val="003523F6"/>
    <w:rsid w:val="00352D73"/>
    <w:rsid w:val="00353DA4"/>
    <w:rsid w:val="00354CE0"/>
    <w:rsid w:val="0035623C"/>
    <w:rsid w:val="0035664B"/>
    <w:rsid w:val="00356FF9"/>
    <w:rsid w:val="00360374"/>
    <w:rsid w:val="00361E1C"/>
    <w:rsid w:val="00364D0C"/>
    <w:rsid w:val="00364E89"/>
    <w:rsid w:val="003667ED"/>
    <w:rsid w:val="0037090B"/>
    <w:rsid w:val="00372346"/>
    <w:rsid w:val="00372581"/>
    <w:rsid w:val="003739A0"/>
    <w:rsid w:val="003757D6"/>
    <w:rsid w:val="00377110"/>
    <w:rsid w:val="00377C23"/>
    <w:rsid w:val="003809C6"/>
    <w:rsid w:val="00380E10"/>
    <w:rsid w:val="00382F52"/>
    <w:rsid w:val="0038381F"/>
    <w:rsid w:val="003843A6"/>
    <w:rsid w:val="003855E4"/>
    <w:rsid w:val="00385E53"/>
    <w:rsid w:val="003865DC"/>
    <w:rsid w:val="0038660B"/>
    <w:rsid w:val="003874BF"/>
    <w:rsid w:val="00390784"/>
    <w:rsid w:val="00391405"/>
    <w:rsid w:val="00392373"/>
    <w:rsid w:val="00392E6E"/>
    <w:rsid w:val="003942CF"/>
    <w:rsid w:val="00394EB6"/>
    <w:rsid w:val="0039505D"/>
    <w:rsid w:val="00395800"/>
    <w:rsid w:val="003A59AC"/>
    <w:rsid w:val="003A5B29"/>
    <w:rsid w:val="003B027C"/>
    <w:rsid w:val="003B087E"/>
    <w:rsid w:val="003B0A1E"/>
    <w:rsid w:val="003B198D"/>
    <w:rsid w:val="003B29B8"/>
    <w:rsid w:val="003B31E3"/>
    <w:rsid w:val="003B427C"/>
    <w:rsid w:val="003B45AA"/>
    <w:rsid w:val="003B5A0F"/>
    <w:rsid w:val="003B7329"/>
    <w:rsid w:val="003C0373"/>
    <w:rsid w:val="003C054E"/>
    <w:rsid w:val="003C0CA0"/>
    <w:rsid w:val="003C1B74"/>
    <w:rsid w:val="003C26C8"/>
    <w:rsid w:val="003C2E37"/>
    <w:rsid w:val="003C2FF4"/>
    <w:rsid w:val="003C3158"/>
    <w:rsid w:val="003C4177"/>
    <w:rsid w:val="003D03CB"/>
    <w:rsid w:val="003D168C"/>
    <w:rsid w:val="003D1F82"/>
    <w:rsid w:val="003D3190"/>
    <w:rsid w:val="003D6136"/>
    <w:rsid w:val="003E019D"/>
    <w:rsid w:val="003E4B20"/>
    <w:rsid w:val="003E4F13"/>
    <w:rsid w:val="003E5921"/>
    <w:rsid w:val="003E5AA6"/>
    <w:rsid w:val="003E5FF5"/>
    <w:rsid w:val="003F3025"/>
    <w:rsid w:val="003F31B1"/>
    <w:rsid w:val="003F370A"/>
    <w:rsid w:val="003F4152"/>
    <w:rsid w:val="003F4CAB"/>
    <w:rsid w:val="003F4FA6"/>
    <w:rsid w:val="003F67CD"/>
    <w:rsid w:val="003F685F"/>
    <w:rsid w:val="003F7F6C"/>
    <w:rsid w:val="004036E0"/>
    <w:rsid w:val="004043DF"/>
    <w:rsid w:val="00404455"/>
    <w:rsid w:val="004052CA"/>
    <w:rsid w:val="00405F02"/>
    <w:rsid w:val="00412EE5"/>
    <w:rsid w:val="00413778"/>
    <w:rsid w:val="004138FA"/>
    <w:rsid w:val="0041413D"/>
    <w:rsid w:val="00417342"/>
    <w:rsid w:val="004179DF"/>
    <w:rsid w:val="00417EEF"/>
    <w:rsid w:val="00420C8E"/>
    <w:rsid w:val="004210C1"/>
    <w:rsid w:val="004212DE"/>
    <w:rsid w:val="0042159F"/>
    <w:rsid w:val="00422A76"/>
    <w:rsid w:val="00422E1F"/>
    <w:rsid w:val="00423899"/>
    <w:rsid w:val="00423FD4"/>
    <w:rsid w:val="004243AF"/>
    <w:rsid w:val="00426664"/>
    <w:rsid w:val="00426B38"/>
    <w:rsid w:val="00426D07"/>
    <w:rsid w:val="0042705D"/>
    <w:rsid w:val="00427AB5"/>
    <w:rsid w:val="004303E1"/>
    <w:rsid w:val="0043402E"/>
    <w:rsid w:val="0043520C"/>
    <w:rsid w:val="00435826"/>
    <w:rsid w:val="004364E7"/>
    <w:rsid w:val="004410F4"/>
    <w:rsid w:val="00441610"/>
    <w:rsid w:val="00444131"/>
    <w:rsid w:val="00444694"/>
    <w:rsid w:val="00444BFB"/>
    <w:rsid w:val="004454A6"/>
    <w:rsid w:val="00446A97"/>
    <w:rsid w:val="004471F7"/>
    <w:rsid w:val="004474DE"/>
    <w:rsid w:val="0045062E"/>
    <w:rsid w:val="004515C4"/>
    <w:rsid w:val="00452E2F"/>
    <w:rsid w:val="00455C9D"/>
    <w:rsid w:val="00457535"/>
    <w:rsid w:val="0046355E"/>
    <w:rsid w:val="00463F70"/>
    <w:rsid w:val="004660E4"/>
    <w:rsid w:val="00466D78"/>
    <w:rsid w:val="00467E69"/>
    <w:rsid w:val="00467F69"/>
    <w:rsid w:val="00471DB6"/>
    <w:rsid w:val="00473068"/>
    <w:rsid w:val="00473C8B"/>
    <w:rsid w:val="00476363"/>
    <w:rsid w:val="0047638D"/>
    <w:rsid w:val="00476537"/>
    <w:rsid w:val="004765D3"/>
    <w:rsid w:val="00476FEC"/>
    <w:rsid w:val="004770F7"/>
    <w:rsid w:val="00477514"/>
    <w:rsid w:val="00477711"/>
    <w:rsid w:val="004803F7"/>
    <w:rsid w:val="004812B4"/>
    <w:rsid w:val="00481706"/>
    <w:rsid w:val="00481C5E"/>
    <w:rsid w:val="00484241"/>
    <w:rsid w:val="00485161"/>
    <w:rsid w:val="00485BB1"/>
    <w:rsid w:val="00486F2C"/>
    <w:rsid w:val="0049099D"/>
    <w:rsid w:val="004915E9"/>
    <w:rsid w:val="0049591F"/>
    <w:rsid w:val="00496B69"/>
    <w:rsid w:val="00496E2E"/>
    <w:rsid w:val="004A000E"/>
    <w:rsid w:val="004A2050"/>
    <w:rsid w:val="004A5763"/>
    <w:rsid w:val="004A62C7"/>
    <w:rsid w:val="004A6688"/>
    <w:rsid w:val="004A7486"/>
    <w:rsid w:val="004B1C47"/>
    <w:rsid w:val="004B3D03"/>
    <w:rsid w:val="004B44BD"/>
    <w:rsid w:val="004B4E4C"/>
    <w:rsid w:val="004B6C3B"/>
    <w:rsid w:val="004C05F2"/>
    <w:rsid w:val="004C1484"/>
    <w:rsid w:val="004C16B9"/>
    <w:rsid w:val="004C1DF7"/>
    <w:rsid w:val="004C414F"/>
    <w:rsid w:val="004D03F3"/>
    <w:rsid w:val="004D056E"/>
    <w:rsid w:val="004D0CD3"/>
    <w:rsid w:val="004D49E3"/>
    <w:rsid w:val="004D76EF"/>
    <w:rsid w:val="004E0308"/>
    <w:rsid w:val="004E0C4B"/>
    <w:rsid w:val="004E7EAD"/>
    <w:rsid w:val="004F087C"/>
    <w:rsid w:val="004F0DA4"/>
    <w:rsid w:val="004F2DA1"/>
    <w:rsid w:val="004F40B5"/>
    <w:rsid w:val="004F46A2"/>
    <w:rsid w:val="004F6207"/>
    <w:rsid w:val="004F647F"/>
    <w:rsid w:val="004F7DA3"/>
    <w:rsid w:val="00500C90"/>
    <w:rsid w:val="00500EC7"/>
    <w:rsid w:val="00501C08"/>
    <w:rsid w:val="005027E6"/>
    <w:rsid w:val="00502E22"/>
    <w:rsid w:val="005034FF"/>
    <w:rsid w:val="00503CB8"/>
    <w:rsid w:val="0050475B"/>
    <w:rsid w:val="00504A92"/>
    <w:rsid w:val="00505710"/>
    <w:rsid w:val="00505F1C"/>
    <w:rsid w:val="00506D5E"/>
    <w:rsid w:val="005110CF"/>
    <w:rsid w:val="005115FF"/>
    <w:rsid w:val="00511AFF"/>
    <w:rsid w:val="0051523A"/>
    <w:rsid w:val="005166DC"/>
    <w:rsid w:val="00516809"/>
    <w:rsid w:val="00516E8E"/>
    <w:rsid w:val="005171D3"/>
    <w:rsid w:val="00517664"/>
    <w:rsid w:val="005210E0"/>
    <w:rsid w:val="0052117D"/>
    <w:rsid w:val="00522D45"/>
    <w:rsid w:val="00527BCB"/>
    <w:rsid w:val="00527E69"/>
    <w:rsid w:val="00531193"/>
    <w:rsid w:val="00536AD1"/>
    <w:rsid w:val="00537EFD"/>
    <w:rsid w:val="005407FA"/>
    <w:rsid w:val="005412A9"/>
    <w:rsid w:val="00542C64"/>
    <w:rsid w:val="00542E44"/>
    <w:rsid w:val="00542F54"/>
    <w:rsid w:val="00545C8B"/>
    <w:rsid w:val="00545E55"/>
    <w:rsid w:val="00546137"/>
    <w:rsid w:val="0054623B"/>
    <w:rsid w:val="00551F2B"/>
    <w:rsid w:val="0055485B"/>
    <w:rsid w:val="00554FFD"/>
    <w:rsid w:val="0055544E"/>
    <w:rsid w:val="00555997"/>
    <w:rsid w:val="005577CE"/>
    <w:rsid w:val="00560376"/>
    <w:rsid w:val="005617E8"/>
    <w:rsid w:val="00561FEB"/>
    <w:rsid w:val="00564369"/>
    <w:rsid w:val="00566F91"/>
    <w:rsid w:val="00571426"/>
    <w:rsid w:val="00571796"/>
    <w:rsid w:val="00571A03"/>
    <w:rsid w:val="0057246E"/>
    <w:rsid w:val="00572B99"/>
    <w:rsid w:val="0057440C"/>
    <w:rsid w:val="00574FD6"/>
    <w:rsid w:val="00576349"/>
    <w:rsid w:val="00580FA4"/>
    <w:rsid w:val="005818CC"/>
    <w:rsid w:val="00581EE0"/>
    <w:rsid w:val="00582178"/>
    <w:rsid w:val="00582D72"/>
    <w:rsid w:val="00583EF6"/>
    <w:rsid w:val="00584150"/>
    <w:rsid w:val="005852D2"/>
    <w:rsid w:val="00585309"/>
    <w:rsid w:val="0058547A"/>
    <w:rsid w:val="00587C21"/>
    <w:rsid w:val="0059147A"/>
    <w:rsid w:val="00594202"/>
    <w:rsid w:val="00594BEF"/>
    <w:rsid w:val="00595C60"/>
    <w:rsid w:val="00596E9E"/>
    <w:rsid w:val="005976FF"/>
    <w:rsid w:val="005A249A"/>
    <w:rsid w:val="005A26D9"/>
    <w:rsid w:val="005A382A"/>
    <w:rsid w:val="005A3FFE"/>
    <w:rsid w:val="005A4C5D"/>
    <w:rsid w:val="005A5CCE"/>
    <w:rsid w:val="005A5FD5"/>
    <w:rsid w:val="005A7051"/>
    <w:rsid w:val="005A7786"/>
    <w:rsid w:val="005A7A71"/>
    <w:rsid w:val="005A7FCF"/>
    <w:rsid w:val="005B120F"/>
    <w:rsid w:val="005B5928"/>
    <w:rsid w:val="005B5E7C"/>
    <w:rsid w:val="005B6B81"/>
    <w:rsid w:val="005B6D7F"/>
    <w:rsid w:val="005C3785"/>
    <w:rsid w:val="005C3BA8"/>
    <w:rsid w:val="005C422A"/>
    <w:rsid w:val="005C44D3"/>
    <w:rsid w:val="005C7DB8"/>
    <w:rsid w:val="005D1EAD"/>
    <w:rsid w:val="005D329C"/>
    <w:rsid w:val="005D6AA5"/>
    <w:rsid w:val="005D78E8"/>
    <w:rsid w:val="005D7F45"/>
    <w:rsid w:val="005E09BF"/>
    <w:rsid w:val="005E0D52"/>
    <w:rsid w:val="005E1D8D"/>
    <w:rsid w:val="005E58A9"/>
    <w:rsid w:val="005F0C39"/>
    <w:rsid w:val="005F1D01"/>
    <w:rsid w:val="005F2147"/>
    <w:rsid w:val="005F30F5"/>
    <w:rsid w:val="005F3485"/>
    <w:rsid w:val="005F4697"/>
    <w:rsid w:val="005F475F"/>
    <w:rsid w:val="005F4A2C"/>
    <w:rsid w:val="005F65B7"/>
    <w:rsid w:val="00600870"/>
    <w:rsid w:val="00601351"/>
    <w:rsid w:val="0060195C"/>
    <w:rsid w:val="00601AEA"/>
    <w:rsid w:val="0060604F"/>
    <w:rsid w:val="00606200"/>
    <w:rsid w:val="00607C29"/>
    <w:rsid w:val="00610044"/>
    <w:rsid w:val="00611A08"/>
    <w:rsid w:val="00612680"/>
    <w:rsid w:val="00614F9C"/>
    <w:rsid w:val="00615639"/>
    <w:rsid w:val="00615847"/>
    <w:rsid w:val="00615E79"/>
    <w:rsid w:val="00616E64"/>
    <w:rsid w:val="00617913"/>
    <w:rsid w:val="00620C44"/>
    <w:rsid w:val="00620F9D"/>
    <w:rsid w:val="00621314"/>
    <w:rsid w:val="0062133B"/>
    <w:rsid w:val="00621C1A"/>
    <w:rsid w:val="00622410"/>
    <w:rsid w:val="0062465A"/>
    <w:rsid w:val="00625D91"/>
    <w:rsid w:val="00626255"/>
    <w:rsid w:val="0062682D"/>
    <w:rsid w:val="006279A8"/>
    <w:rsid w:val="00627BC0"/>
    <w:rsid w:val="00627E92"/>
    <w:rsid w:val="00633BAF"/>
    <w:rsid w:val="0064175E"/>
    <w:rsid w:val="00645369"/>
    <w:rsid w:val="00646489"/>
    <w:rsid w:val="006473C0"/>
    <w:rsid w:val="00650166"/>
    <w:rsid w:val="00650B39"/>
    <w:rsid w:val="00651261"/>
    <w:rsid w:val="00652429"/>
    <w:rsid w:val="006528E1"/>
    <w:rsid w:val="006529CE"/>
    <w:rsid w:val="0065323F"/>
    <w:rsid w:val="0065581F"/>
    <w:rsid w:val="00655DDE"/>
    <w:rsid w:val="006562D3"/>
    <w:rsid w:val="00656720"/>
    <w:rsid w:val="00656B04"/>
    <w:rsid w:val="00657CD2"/>
    <w:rsid w:val="006629C7"/>
    <w:rsid w:val="006633F3"/>
    <w:rsid w:val="006644AA"/>
    <w:rsid w:val="00664EE2"/>
    <w:rsid w:val="00665E44"/>
    <w:rsid w:val="00666FBC"/>
    <w:rsid w:val="00667AC4"/>
    <w:rsid w:val="00670427"/>
    <w:rsid w:val="00670819"/>
    <w:rsid w:val="00670C05"/>
    <w:rsid w:val="00670E84"/>
    <w:rsid w:val="00675798"/>
    <w:rsid w:val="006761D0"/>
    <w:rsid w:val="00676F03"/>
    <w:rsid w:val="00677747"/>
    <w:rsid w:val="00677B3B"/>
    <w:rsid w:val="00680387"/>
    <w:rsid w:val="006833CF"/>
    <w:rsid w:val="0068393B"/>
    <w:rsid w:val="00683E66"/>
    <w:rsid w:val="00684E62"/>
    <w:rsid w:val="00686FF4"/>
    <w:rsid w:val="0068757B"/>
    <w:rsid w:val="006931BF"/>
    <w:rsid w:val="00694020"/>
    <w:rsid w:val="0069574B"/>
    <w:rsid w:val="00696C6D"/>
    <w:rsid w:val="00697AA6"/>
    <w:rsid w:val="00697FE6"/>
    <w:rsid w:val="006A00A4"/>
    <w:rsid w:val="006A031B"/>
    <w:rsid w:val="006A1288"/>
    <w:rsid w:val="006A6661"/>
    <w:rsid w:val="006A6BE9"/>
    <w:rsid w:val="006A7827"/>
    <w:rsid w:val="006A7ECE"/>
    <w:rsid w:val="006B067F"/>
    <w:rsid w:val="006B0EC1"/>
    <w:rsid w:val="006B13A5"/>
    <w:rsid w:val="006B20B6"/>
    <w:rsid w:val="006B2996"/>
    <w:rsid w:val="006B2E23"/>
    <w:rsid w:val="006B47D8"/>
    <w:rsid w:val="006B5B30"/>
    <w:rsid w:val="006B6151"/>
    <w:rsid w:val="006B66F4"/>
    <w:rsid w:val="006B7AAC"/>
    <w:rsid w:val="006B7FF5"/>
    <w:rsid w:val="006C1783"/>
    <w:rsid w:val="006C24F0"/>
    <w:rsid w:val="006C3EC6"/>
    <w:rsid w:val="006C4388"/>
    <w:rsid w:val="006C5214"/>
    <w:rsid w:val="006C5873"/>
    <w:rsid w:val="006C5E1C"/>
    <w:rsid w:val="006C6244"/>
    <w:rsid w:val="006C6537"/>
    <w:rsid w:val="006C6D4E"/>
    <w:rsid w:val="006D11C6"/>
    <w:rsid w:val="006D346A"/>
    <w:rsid w:val="006D39BD"/>
    <w:rsid w:val="006D6200"/>
    <w:rsid w:val="006D677D"/>
    <w:rsid w:val="006E2004"/>
    <w:rsid w:val="006E3904"/>
    <w:rsid w:val="006E597A"/>
    <w:rsid w:val="006E5C39"/>
    <w:rsid w:val="006E66E4"/>
    <w:rsid w:val="006F0032"/>
    <w:rsid w:val="006F034E"/>
    <w:rsid w:val="006F1E25"/>
    <w:rsid w:val="006F21D2"/>
    <w:rsid w:val="006F4159"/>
    <w:rsid w:val="006F503E"/>
    <w:rsid w:val="006F5B11"/>
    <w:rsid w:val="006F64A6"/>
    <w:rsid w:val="006F6A28"/>
    <w:rsid w:val="006F6C86"/>
    <w:rsid w:val="006F73B9"/>
    <w:rsid w:val="006F77FF"/>
    <w:rsid w:val="00700DFF"/>
    <w:rsid w:val="007015DC"/>
    <w:rsid w:val="00702FD3"/>
    <w:rsid w:val="00703F0D"/>
    <w:rsid w:val="0070403C"/>
    <w:rsid w:val="007044AD"/>
    <w:rsid w:val="00704882"/>
    <w:rsid w:val="00705617"/>
    <w:rsid w:val="0071030F"/>
    <w:rsid w:val="00711D89"/>
    <w:rsid w:val="007142E1"/>
    <w:rsid w:val="00714D51"/>
    <w:rsid w:val="00714E67"/>
    <w:rsid w:val="00715F47"/>
    <w:rsid w:val="00717D6A"/>
    <w:rsid w:val="00717DD7"/>
    <w:rsid w:val="007207AF"/>
    <w:rsid w:val="00721F71"/>
    <w:rsid w:val="00722D97"/>
    <w:rsid w:val="00722E64"/>
    <w:rsid w:val="00723A02"/>
    <w:rsid w:val="00724004"/>
    <w:rsid w:val="00724A10"/>
    <w:rsid w:val="00726575"/>
    <w:rsid w:val="007268D2"/>
    <w:rsid w:val="00727714"/>
    <w:rsid w:val="00727A0E"/>
    <w:rsid w:val="0073078A"/>
    <w:rsid w:val="0073114D"/>
    <w:rsid w:val="00733264"/>
    <w:rsid w:val="00734268"/>
    <w:rsid w:val="00734443"/>
    <w:rsid w:val="00736047"/>
    <w:rsid w:val="00737320"/>
    <w:rsid w:val="00740832"/>
    <w:rsid w:val="00740E89"/>
    <w:rsid w:val="00740EC7"/>
    <w:rsid w:val="00743F33"/>
    <w:rsid w:val="00744305"/>
    <w:rsid w:val="00744BB0"/>
    <w:rsid w:val="00746C00"/>
    <w:rsid w:val="00746D6B"/>
    <w:rsid w:val="007475B6"/>
    <w:rsid w:val="00753D91"/>
    <w:rsid w:val="00754062"/>
    <w:rsid w:val="00754197"/>
    <w:rsid w:val="00760262"/>
    <w:rsid w:val="0076090B"/>
    <w:rsid w:val="0076334F"/>
    <w:rsid w:val="0076379D"/>
    <w:rsid w:val="00764F4D"/>
    <w:rsid w:val="00764F91"/>
    <w:rsid w:val="00766609"/>
    <w:rsid w:val="007719F3"/>
    <w:rsid w:val="007734F3"/>
    <w:rsid w:val="0077506C"/>
    <w:rsid w:val="007766F1"/>
    <w:rsid w:val="00780FB1"/>
    <w:rsid w:val="00782355"/>
    <w:rsid w:val="0078245F"/>
    <w:rsid w:val="00785911"/>
    <w:rsid w:val="00785BFB"/>
    <w:rsid w:val="00786878"/>
    <w:rsid w:val="00786B94"/>
    <w:rsid w:val="00790AC8"/>
    <w:rsid w:val="007915B2"/>
    <w:rsid w:val="007918BF"/>
    <w:rsid w:val="00794DF7"/>
    <w:rsid w:val="007960B3"/>
    <w:rsid w:val="007A0675"/>
    <w:rsid w:val="007A0C6C"/>
    <w:rsid w:val="007A13D4"/>
    <w:rsid w:val="007A14D3"/>
    <w:rsid w:val="007A1BD0"/>
    <w:rsid w:val="007A35CE"/>
    <w:rsid w:val="007A3609"/>
    <w:rsid w:val="007A4198"/>
    <w:rsid w:val="007A4C05"/>
    <w:rsid w:val="007A6113"/>
    <w:rsid w:val="007A6B32"/>
    <w:rsid w:val="007B0488"/>
    <w:rsid w:val="007B0C0B"/>
    <w:rsid w:val="007B1812"/>
    <w:rsid w:val="007B1F66"/>
    <w:rsid w:val="007B2328"/>
    <w:rsid w:val="007B2925"/>
    <w:rsid w:val="007B30AC"/>
    <w:rsid w:val="007B40C3"/>
    <w:rsid w:val="007B412E"/>
    <w:rsid w:val="007B454A"/>
    <w:rsid w:val="007B4F2E"/>
    <w:rsid w:val="007B5566"/>
    <w:rsid w:val="007B5F7B"/>
    <w:rsid w:val="007B5F8A"/>
    <w:rsid w:val="007C0977"/>
    <w:rsid w:val="007C22BB"/>
    <w:rsid w:val="007C29FA"/>
    <w:rsid w:val="007C68EE"/>
    <w:rsid w:val="007C75D3"/>
    <w:rsid w:val="007C7604"/>
    <w:rsid w:val="007D07ED"/>
    <w:rsid w:val="007D1AF3"/>
    <w:rsid w:val="007D2407"/>
    <w:rsid w:val="007D25F7"/>
    <w:rsid w:val="007D4169"/>
    <w:rsid w:val="007D573C"/>
    <w:rsid w:val="007D609C"/>
    <w:rsid w:val="007D642C"/>
    <w:rsid w:val="007D66E2"/>
    <w:rsid w:val="007D6E63"/>
    <w:rsid w:val="007E11B2"/>
    <w:rsid w:val="007E39B2"/>
    <w:rsid w:val="007E5629"/>
    <w:rsid w:val="007F31F7"/>
    <w:rsid w:val="007F4841"/>
    <w:rsid w:val="007F5E90"/>
    <w:rsid w:val="007F5EAF"/>
    <w:rsid w:val="007F6553"/>
    <w:rsid w:val="007F68FF"/>
    <w:rsid w:val="007F6BDA"/>
    <w:rsid w:val="0080011B"/>
    <w:rsid w:val="008006AC"/>
    <w:rsid w:val="00802D44"/>
    <w:rsid w:val="008030A0"/>
    <w:rsid w:val="00804D78"/>
    <w:rsid w:val="008057C8"/>
    <w:rsid w:val="0080685D"/>
    <w:rsid w:val="0080733C"/>
    <w:rsid w:val="00811023"/>
    <w:rsid w:val="00811460"/>
    <w:rsid w:val="0081258B"/>
    <w:rsid w:val="00813448"/>
    <w:rsid w:val="0081379E"/>
    <w:rsid w:val="00813B17"/>
    <w:rsid w:val="00814402"/>
    <w:rsid w:val="00815BFC"/>
    <w:rsid w:val="00815FE6"/>
    <w:rsid w:val="00816BE0"/>
    <w:rsid w:val="00816DFD"/>
    <w:rsid w:val="00817527"/>
    <w:rsid w:val="00820CDF"/>
    <w:rsid w:val="00820F6B"/>
    <w:rsid w:val="00824837"/>
    <w:rsid w:val="00824840"/>
    <w:rsid w:val="00824CB7"/>
    <w:rsid w:val="008262E1"/>
    <w:rsid w:val="008300D6"/>
    <w:rsid w:val="00832897"/>
    <w:rsid w:val="00833E3B"/>
    <w:rsid w:val="008342B3"/>
    <w:rsid w:val="008361C6"/>
    <w:rsid w:val="00836326"/>
    <w:rsid w:val="008376F3"/>
    <w:rsid w:val="00841A88"/>
    <w:rsid w:val="008454C9"/>
    <w:rsid w:val="00845F5D"/>
    <w:rsid w:val="0085084A"/>
    <w:rsid w:val="008516E8"/>
    <w:rsid w:val="008522A0"/>
    <w:rsid w:val="00853021"/>
    <w:rsid w:val="00853C90"/>
    <w:rsid w:val="008565B5"/>
    <w:rsid w:val="0085691F"/>
    <w:rsid w:val="00856AAF"/>
    <w:rsid w:val="00861F74"/>
    <w:rsid w:val="00862DAB"/>
    <w:rsid w:val="00862E6B"/>
    <w:rsid w:val="0086300B"/>
    <w:rsid w:val="00863316"/>
    <w:rsid w:val="00863656"/>
    <w:rsid w:val="00864934"/>
    <w:rsid w:val="008652F3"/>
    <w:rsid w:val="008655E1"/>
    <w:rsid w:val="0086626C"/>
    <w:rsid w:val="008706B8"/>
    <w:rsid w:val="00870DC1"/>
    <w:rsid w:val="00871262"/>
    <w:rsid w:val="008713F5"/>
    <w:rsid w:val="008726C3"/>
    <w:rsid w:val="00874F5D"/>
    <w:rsid w:val="0087735B"/>
    <w:rsid w:val="0087757B"/>
    <w:rsid w:val="00877BBD"/>
    <w:rsid w:val="0088357B"/>
    <w:rsid w:val="00883CD4"/>
    <w:rsid w:val="00886BE7"/>
    <w:rsid w:val="00890567"/>
    <w:rsid w:val="008934F0"/>
    <w:rsid w:val="00893AA9"/>
    <w:rsid w:val="00896181"/>
    <w:rsid w:val="008962EE"/>
    <w:rsid w:val="0089655A"/>
    <w:rsid w:val="00896AC3"/>
    <w:rsid w:val="0089794B"/>
    <w:rsid w:val="008A24D1"/>
    <w:rsid w:val="008A54BF"/>
    <w:rsid w:val="008A573D"/>
    <w:rsid w:val="008A5D8A"/>
    <w:rsid w:val="008A6EF5"/>
    <w:rsid w:val="008B050F"/>
    <w:rsid w:val="008B11E3"/>
    <w:rsid w:val="008B1EAC"/>
    <w:rsid w:val="008B3A49"/>
    <w:rsid w:val="008B4DD4"/>
    <w:rsid w:val="008B6130"/>
    <w:rsid w:val="008B651D"/>
    <w:rsid w:val="008B717A"/>
    <w:rsid w:val="008B779F"/>
    <w:rsid w:val="008C06E3"/>
    <w:rsid w:val="008C0B52"/>
    <w:rsid w:val="008C19E6"/>
    <w:rsid w:val="008C241F"/>
    <w:rsid w:val="008C4F44"/>
    <w:rsid w:val="008C58E6"/>
    <w:rsid w:val="008C7875"/>
    <w:rsid w:val="008D1B6A"/>
    <w:rsid w:val="008D326B"/>
    <w:rsid w:val="008D3356"/>
    <w:rsid w:val="008D37F1"/>
    <w:rsid w:val="008D5DFB"/>
    <w:rsid w:val="008D60B6"/>
    <w:rsid w:val="008D6DD8"/>
    <w:rsid w:val="008E02BD"/>
    <w:rsid w:val="008E1C62"/>
    <w:rsid w:val="008E4E65"/>
    <w:rsid w:val="008E6719"/>
    <w:rsid w:val="008E6FFD"/>
    <w:rsid w:val="008F0746"/>
    <w:rsid w:val="008F250A"/>
    <w:rsid w:val="008F2A05"/>
    <w:rsid w:val="008F4BBD"/>
    <w:rsid w:val="008F5B9D"/>
    <w:rsid w:val="00901B27"/>
    <w:rsid w:val="009048D9"/>
    <w:rsid w:val="00906475"/>
    <w:rsid w:val="009068C7"/>
    <w:rsid w:val="009076BD"/>
    <w:rsid w:val="00912230"/>
    <w:rsid w:val="0091298E"/>
    <w:rsid w:val="00912B89"/>
    <w:rsid w:val="0091327B"/>
    <w:rsid w:val="00913361"/>
    <w:rsid w:val="00913C19"/>
    <w:rsid w:val="00914F5E"/>
    <w:rsid w:val="00916956"/>
    <w:rsid w:val="009172BC"/>
    <w:rsid w:val="00920B2E"/>
    <w:rsid w:val="00920E2B"/>
    <w:rsid w:val="00921BD6"/>
    <w:rsid w:val="00923B9C"/>
    <w:rsid w:val="00925100"/>
    <w:rsid w:val="009251DB"/>
    <w:rsid w:val="009256CB"/>
    <w:rsid w:val="009265DE"/>
    <w:rsid w:val="009268D9"/>
    <w:rsid w:val="00926F6C"/>
    <w:rsid w:val="009321DF"/>
    <w:rsid w:val="00932473"/>
    <w:rsid w:val="00933CCB"/>
    <w:rsid w:val="00936590"/>
    <w:rsid w:val="009367D0"/>
    <w:rsid w:val="009370FB"/>
    <w:rsid w:val="00937D8C"/>
    <w:rsid w:val="009402E9"/>
    <w:rsid w:val="009421BD"/>
    <w:rsid w:val="00942A62"/>
    <w:rsid w:val="00942F80"/>
    <w:rsid w:val="00943408"/>
    <w:rsid w:val="00944001"/>
    <w:rsid w:val="00944033"/>
    <w:rsid w:val="009453F1"/>
    <w:rsid w:val="00946E2E"/>
    <w:rsid w:val="00947CCD"/>
    <w:rsid w:val="0095038D"/>
    <w:rsid w:val="0095308A"/>
    <w:rsid w:val="00953D2A"/>
    <w:rsid w:val="00956C28"/>
    <w:rsid w:val="00960F97"/>
    <w:rsid w:val="00962AF8"/>
    <w:rsid w:val="009639D7"/>
    <w:rsid w:val="00966A89"/>
    <w:rsid w:val="00966BBA"/>
    <w:rsid w:val="0096787E"/>
    <w:rsid w:val="00967B7B"/>
    <w:rsid w:val="00970113"/>
    <w:rsid w:val="0097094E"/>
    <w:rsid w:val="00970DBA"/>
    <w:rsid w:val="009720B2"/>
    <w:rsid w:val="00972A87"/>
    <w:rsid w:val="00973CFF"/>
    <w:rsid w:val="0097481C"/>
    <w:rsid w:val="00974838"/>
    <w:rsid w:val="00974A9B"/>
    <w:rsid w:val="009753E5"/>
    <w:rsid w:val="009757D7"/>
    <w:rsid w:val="00975BE8"/>
    <w:rsid w:val="00976354"/>
    <w:rsid w:val="00983E8B"/>
    <w:rsid w:val="00984B89"/>
    <w:rsid w:val="00984DB8"/>
    <w:rsid w:val="00990C8A"/>
    <w:rsid w:val="00991850"/>
    <w:rsid w:val="00991F38"/>
    <w:rsid w:val="009921A4"/>
    <w:rsid w:val="0099323E"/>
    <w:rsid w:val="0099331B"/>
    <w:rsid w:val="0099358E"/>
    <w:rsid w:val="00995435"/>
    <w:rsid w:val="009962D8"/>
    <w:rsid w:val="009A0913"/>
    <w:rsid w:val="009A153D"/>
    <w:rsid w:val="009A1BD6"/>
    <w:rsid w:val="009A35C0"/>
    <w:rsid w:val="009A4338"/>
    <w:rsid w:val="009A48B5"/>
    <w:rsid w:val="009A5FE4"/>
    <w:rsid w:val="009A60C5"/>
    <w:rsid w:val="009A7719"/>
    <w:rsid w:val="009B0FC0"/>
    <w:rsid w:val="009B1FF8"/>
    <w:rsid w:val="009B5D31"/>
    <w:rsid w:val="009B60E7"/>
    <w:rsid w:val="009C03D0"/>
    <w:rsid w:val="009C0B45"/>
    <w:rsid w:val="009C0C2E"/>
    <w:rsid w:val="009C1444"/>
    <w:rsid w:val="009C1D88"/>
    <w:rsid w:val="009C1ED5"/>
    <w:rsid w:val="009C2C87"/>
    <w:rsid w:val="009C2F14"/>
    <w:rsid w:val="009C35C3"/>
    <w:rsid w:val="009C6317"/>
    <w:rsid w:val="009D0F58"/>
    <w:rsid w:val="009D14B6"/>
    <w:rsid w:val="009D4207"/>
    <w:rsid w:val="009D4383"/>
    <w:rsid w:val="009D5876"/>
    <w:rsid w:val="009E124A"/>
    <w:rsid w:val="009E1AF8"/>
    <w:rsid w:val="009E2B92"/>
    <w:rsid w:val="009E3020"/>
    <w:rsid w:val="009E3286"/>
    <w:rsid w:val="009E5AC0"/>
    <w:rsid w:val="009F0BFD"/>
    <w:rsid w:val="009F18B3"/>
    <w:rsid w:val="009F2C1D"/>
    <w:rsid w:val="009F476D"/>
    <w:rsid w:val="009F4D8A"/>
    <w:rsid w:val="009F5CE2"/>
    <w:rsid w:val="009F6EB4"/>
    <w:rsid w:val="00A01B5B"/>
    <w:rsid w:val="00A02C8C"/>
    <w:rsid w:val="00A03D3B"/>
    <w:rsid w:val="00A05400"/>
    <w:rsid w:val="00A0695A"/>
    <w:rsid w:val="00A06A10"/>
    <w:rsid w:val="00A06C57"/>
    <w:rsid w:val="00A10ADC"/>
    <w:rsid w:val="00A11DA1"/>
    <w:rsid w:val="00A13912"/>
    <w:rsid w:val="00A1638F"/>
    <w:rsid w:val="00A16B7F"/>
    <w:rsid w:val="00A2024E"/>
    <w:rsid w:val="00A2122C"/>
    <w:rsid w:val="00A21C32"/>
    <w:rsid w:val="00A231D7"/>
    <w:rsid w:val="00A24108"/>
    <w:rsid w:val="00A25B1F"/>
    <w:rsid w:val="00A27775"/>
    <w:rsid w:val="00A27D82"/>
    <w:rsid w:val="00A30E34"/>
    <w:rsid w:val="00A32BF3"/>
    <w:rsid w:val="00A32D83"/>
    <w:rsid w:val="00A363E6"/>
    <w:rsid w:val="00A3779A"/>
    <w:rsid w:val="00A40980"/>
    <w:rsid w:val="00A40ACD"/>
    <w:rsid w:val="00A41930"/>
    <w:rsid w:val="00A41B76"/>
    <w:rsid w:val="00A43344"/>
    <w:rsid w:val="00A439F4"/>
    <w:rsid w:val="00A44A07"/>
    <w:rsid w:val="00A450D4"/>
    <w:rsid w:val="00A45C1B"/>
    <w:rsid w:val="00A50775"/>
    <w:rsid w:val="00A524F9"/>
    <w:rsid w:val="00A52931"/>
    <w:rsid w:val="00A554D8"/>
    <w:rsid w:val="00A56D42"/>
    <w:rsid w:val="00A6095A"/>
    <w:rsid w:val="00A609FC"/>
    <w:rsid w:val="00A60F7D"/>
    <w:rsid w:val="00A62776"/>
    <w:rsid w:val="00A6388D"/>
    <w:rsid w:val="00A64CF8"/>
    <w:rsid w:val="00A672B6"/>
    <w:rsid w:val="00A67576"/>
    <w:rsid w:val="00A716AD"/>
    <w:rsid w:val="00A73803"/>
    <w:rsid w:val="00A73E75"/>
    <w:rsid w:val="00A74776"/>
    <w:rsid w:val="00A75AD2"/>
    <w:rsid w:val="00A76D1D"/>
    <w:rsid w:val="00A76EEB"/>
    <w:rsid w:val="00A77693"/>
    <w:rsid w:val="00A83638"/>
    <w:rsid w:val="00A83974"/>
    <w:rsid w:val="00A84C50"/>
    <w:rsid w:val="00A84E2B"/>
    <w:rsid w:val="00A86073"/>
    <w:rsid w:val="00A8609C"/>
    <w:rsid w:val="00A86115"/>
    <w:rsid w:val="00A877BB"/>
    <w:rsid w:val="00A87F59"/>
    <w:rsid w:val="00A902FA"/>
    <w:rsid w:val="00A9186E"/>
    <w:rsid w:val="00A91F81"/>
    <w:rsid w:val="00A931E3"/>
    <w:rsid w:val="00A9383F"/>
    <w:rsid w:val="00A95125"/>
    <w:rsid w:val="00AA18F7"/>
    <w:rsid w:val="00AA365B"/>
    <w:rsid w:val="00AA4254"/>
    <w:rsid w:val="00AA4E4C"/>
    <w:rsid w:val="00AA4ECD"/>
    <w:rsid w:val="00AA50C0"/>
    <w:rsid w:val="00AA6F3D"/>
    <w:rsid w:val="00AB1365"/>
    <w:rsid w:val="00AB2BCC"/>
    <w:rsid w:val="00AB37FF"/>
    <w:rsid w:val="00AB3FBC"/>
    <w:rsid w:val="00AC0878"/>
    <w:rsid w:val="00AC257D"/>
    <w:rsid w:val="00AC379D"/>
    <w:rsid w:val="00AD19D3"/>
    <w:rsid w:val="00AD40F1"/>
    <w:rsid w:val="00AD428B"/>
    <w:rsid w:val="00AD4D75"/>
    <w:rsid w:val="00AD5C3C"/>
    <w:rsid w:val="00AD600D"/>
    <w:rsid w:val="00AD66FB"/>
    <w:rsid w:val="00AD6EB7"/>
    <w:rsid w:val="00AD72FE"/>
    <w:rsid w:val="00AE0E08"/>
    <w:rsid w:val="00AE1C25"/>
    <w:rsid w:val="00AE1F53"/>
    <w:rsid w:val="00AE2326"/>
    <w:rsid w:val="00AE274F"/>
    <w:rsid w:val="00AE52F8"/>
    <w:rsid w:val="00AE57F9"/>
    <w:rsid w:val="00AE5FF2"/>
    <w:rsid w:val="00AF0104"/>
    <w:rsid w:val="00AF06A6"/>
    <w:rsid w:val="00AF144D"/>
    <w:rsid w:val="00AF151E"/>
    <w:rsid w:val="00AF20C0"/>
    <w:rsid w:val="00AF397D"/>
    <w:rsid w:val="00AF4DA2"/>
    <w:rsid w:val="00AF6A3B"/>
    <w:rsid w:val="00B00AC1"/>
    <w:rsid w:val="00B00DCF"/>
    <w:rsid w:val="00B01150"/>
    <w:rsid w:val="00B020A8"/>
    <w:rsid w:val="00B03200"/>
    <w:rsid w:val="00B07F2D"/>
    <w:rsid w:val="00B10623"/>
    <w:rsid w:val="00B1079A"/>
    <w:rsid w:val="00B10A2F"/>
    <w:rsid w:val="00B10FEC"/>
    <w:rsid w:val="00B119B6"/>
    <w:rsid w:val="00B11CD6"/>
    <w:rsid w:val="00B12C37"/>
    <w:rsid w:val="00B13B8A"/>
    <w:rsid w:val="00B153E0"/>
    <w:rsid w:val="00B2019C"/>
    <w:rsid w:val="00B20BA8"/>
    <w:rsid w:val="00B20F2B"/>
    <w:rsid w:val="00B21E1C"/>
    <w:rsid w:val="00B23594"/>
    <w:rsid w:val="00B2367A"/>
    <w:rsid w:val="00B24433"/>
    <w:rsid w:val="00B2523A"/>
    <w:rsid w:val="00B25AF3"/>
    <w:rsid w:val="00B26916"/>
    <w:rsid w:val="00B26AD9"/>
    <w:rsid w:val="00B27256"/>
    <w:rsid w:val="00B30A1E"/>
    <w:rsid w:val="00B30FE9"/>
    <w:rsid w:val="00B36BF8"/>
    <w:rsid w:val="00B37650"/>
    <w:rsid w:val="00B4105E"/>
    <w:rsid w:val="00B41309"/>
    <w:rsid w:val="00B41BA8"/>
    <w:rsid w:val="00B43477"/>
    <w:rsid w:val="00B5020C"/>
    <w:rsid w:val="00B50770"/>
    <w:rsid w:val="00B50F51"/>
    <w:rsid w:val="00B518F3"/>
    <w:rsid w:val="00B53B42"/>
    <w:rsid w:val="00B54240"/>
    <w:rsid w:val="00B55FA1"/>
    <w:rsid w:val="00B56D62"/>
    <w:rsid w:val="00B63422"/>
    <w:rsid w:val="00B63DF6"/>
    <w:rsid w:val="00B6411D"/>
    <w:rsid w:val="00B6511A"/>
    <w:rsid w:val="00B65507"/>
    <w:rsid w:val="00B6589A"/>
    <w:rsid w:val="00B65D27"/>
    <w:rsid w:val="00B65D2C"/>
    <w:rsid w:val="00B66271"/>
    <w:rsid w:val="00B67AD2"/>
    <w:rsid w:val="00B72419"/>
    <w:rsid w:val="00B738B5"/>
    <w:rsid w:val="00B75E1A"/>
    <w:rsid w:val="00B76906"/>
    <w:rsid w:val="00B77B0D"/>
    <w:rsid w:val="00B80062"/>
    <w:rsid w:val="00B80996"/>
    <w:rsid w:val="00B8211C"/>
    <w:rsid w:val="00B823B5"/>
    <w:rsid w:val="00B83D1C"/>
    <w:rsid w:val="00B84D8B"/>
    <w:rsid w:val="00B861C5"/>
    <w:rsid w:val="00B8623F"/>
    <w:rsid w:val="00B90ECE"/>
    <w:rsid w:val="00B91AA1"/>
    <w:rsid w:val="00B92727"/>
    <w:rsid w:val="00B92D05"/>
    <w:rsid w:val="00B93B35"/>
    <w:rsid w:val="00B944BF"/>
    <w:rsid w:val="00B95003"/>
    <w:rsid w:val="00B96004"/>
    <w:rsid w:val="00B96337"/>
    <w:rsid w:val="00B96C54"/>
    <w:rsid w:val="00BA0572"/>
    <w:rsid w:val="00BA1AC1"/>
    <w:rsid w:val="00BA591B"/>
    <w:rsid w:val="00BA6C4C"/>
    <w:rsid w:val="00BA7A29"/>
    <w:rsid w:val="00BB07C3"/>
    <w:rsid w:val="00BB0F87"/>
    <w:rsid w:val="00BB13BE"/>
    <w:rsid w:val="00BB1A8B"/>
    <w:rsid w:val="00BB223D"/>
    <w:rsid w:val="00BB4881"/>
    <w:rsid w:val="00BB5CEC"/>
    <w:rsid w:val="00BB61AB"/>
    <w:rsid w:val="00BB635D"/>
    <w:rsid w:val="00BC06E8"/>
    <w:rsid w:val="00BC10E7"/>
    <w:rsid w:val="00BC19C1"/>
    <w:rsid w:val="00BC1F5A"/>
    <w:rsid w:val="00BC28E2"/>
    <w:rsid w:val="00BC2D07"/>
    <w:rsid w:val="00BC484B"/>
    <w:rsid w:val="00BC4BF5"/>
    <w:rsid w:val="00BC4E91"/>
    <w:rsid w:val="00BC5D5C"/>
    <w:rsid w:val="00BC622F"/>
    <w:rsid w:val="00BC7162"/>
    <w:rsid w:val="00BD07CA"/>
    <w:rsid w:val="00BD0F01"/>
    <w:rsid w:val="00BD11EB"/>
    <w:rsid w:val="00BD271B"/>
    <w:rsid w:val="00BD35AB"/>
    <w:rsid w:val="00BD3CE9"/>
    <w:rsid w:val="00BD447F"/>
    <w:rsid w:val="00BD7523"/>
    <w:rsid w:val="00BE01F2"/>
    <w:rsid w:val="00BE0796"/>
    <w:rsid w:val="00BE24EA"/>
    <w:rsid w:val="00BE26A9"/>
    <w:rsid w:val="00BE3015"/>
    <w:rsid w:val="00BE4458"/>
    <w:rsid w:val="00BE53FE"/>
    <w:rsid w:val="00BF088D"/>
    <w:rsid w:val="00BF1146"/>
    <w:rsid w:val="00BF179E"/>
    <w:rsid w:val="00BF2368"/>
    <w:rsid w:val="00BF3FEE"/>
    <w:rsid w:val="00BF415A"/>
    <w:rsid w:val="00BF6172"/>
    <w:rsid w:val="00BF67CB"/>
    <w:rsid w:val="00BF7FB2"/>
    <w:rsid w:val="00BF7FCD"/>
    <w:rsid w:val="00C00B25"/>
    <w:rsid w:val="00C00E2F"/>
    <w:rsid w:val="00C016B1"/>
    <w:rsid w:val="00C02975"/>
    <w:rsid w:val="00C0320A"/>
    <w:rsid w:val="00C04A0B"/>
    <w:rsid w:val="00C07573"/>
    <w:rsid w:val="00C1039A"/>
    <w:rsid w:val="00C103F1"/>
    <w:rsid w:val="00C12E3F"/>
    <w:rsid w:val="00C13F2E"/>
    <w:rsid w:val="00C14CB6"/>
    <w:rsid w:val="00C153D8"/>
    <w:rsid w:val="00C16937"/>
    <w:rsid w:val="00C173DA"/>
    <w:rsid w:val="00C220BA"/>
    <w:rsid w:val="00C22FEE"/>
    <w:rsid w:val="00C24018"/>
    <w:rsid w:val="00C27A63"/>
    <w:rsid w:val="00C30340"/>
    <w:rsid w:val="00C321C2"/>
    <w:rsid w:val="00C32244"/>
    <w:rsid w:val="00C327EF"/>
    <w:rsid w:val="00C33761"/>
    <w:rsid w:val="00C35BBE"/>
    <w:rsid w:val="00C379F1"/>
    <w:rsid w:val="00C37CDF"/>
    <w:rsid w:val="00C40AF7"/>
    <w:rsid w:val="00C42224"/>
    <w:rsid w:val="00C42ED4"/>
    <w:rsid w:val="00C47410"/>
    <w:rsid w:val="00C47C11"/>
    <w:rsid w:val="00C51603"/>
    <w:rsid w:val="00C51AC7"/>
    <w:rsid w:val="00C52BEF"/>
    <w:rsid w:val="00C559AB"/>
    <w:rsid w:val="00C570E0"/>
    <w:rsid w:val="00C577B9"/>
    <w:rsid w:val="00C61147"/>
    <w:rsid w:val="00C61AD1"/>
    <w:rsid w:val="00C62018"/>
    <w:rsid w:val="00C62491"/>
    <w:rsid w:val="00C6386C"/>
    <w:rsid w:val="00C639FF"/>
    <w:rsid w:val="00C659C5"/>
    <w:rsid w:val="00C65D53"/>
    <w:rsid w:val="00C66370"/>
    <w:rsid w:val="00C715C0"/>
    <w:rsid w:val="00C731DF"/>
    <w:rsid w:val="00C73F5A"/>
    <w:rsid w:val="00C76BF0"/>
    <w:rsid w:val="00C76F21"/>
    <w:rsid w:val="00C77824"/>
    <w:rsid w:val="00C81FE9"/>
    <w:rsid w:val="00C82ACD"/>
    <w:rsid w:val="00C82F57"/>
    <w:rsid w:val="00C836A4"/>
    <w:rsid w:val="00C84306"/>
    <w:rsid w:val="00C850E1"/>
    <w:rsid w:val="00C86DF8"/>
    <w:rsid w:val="00C876ED"/>
    <w:rsid w:val="00C87BB1"/>
    <w:rsid w:val="00C90C79"/>
    <w:rsid w:val="00C921DF"/>
    <w:rsid w:val="00C92C64"/>
    <w:rsid w:val="00C94A8B"/>
    <w:rsid w:val="00CA080A"/>
    <w:rsid w:val="00CA10B7"/>
    <w:rsid w:val="00CA170A"/>
    <w:rsid w:val="00CA1C64"/>
    <w:rsid w:val="00CA2CAB"/>
    <w:rsid w:val="00CA2EB8"/>
    <w:rsid w:val="00CA5527"/>
    <w:rsid w:val="00CB1FA8"/>
    <w:rsid w:val="00CB4870"/>
    <w:rsid w:val="00CB637F"/>
    <w:rsid w:val="00CB76B3"/>
    <w:rsid w:val="00CC1B0C"/>
    <w:rsid w:val="00CC4E1E"/>
    <w:rsid w:val="00CC57CB"/>
    <w:rsid w:val="00CC730B"/>
    <w:rsid w:val="00CD072A"/>
    <w:rsid w:val="00CD0B6E"/>
    <w:rsid w:val="00CD1BEC"/>
    <w:rsid w:val="00CD1DCD"/>
    <w:rsid w:val="00CD45E5"/>
    <w:rsid w:val="00CD51B9"/>
    <w:rsid w:val="00CD7970"/>
    <w:rsid w:val="00CE0466"/>
    <w:rsid w:val="00CE125D"/>
    <w:rsid w:val="00CE1E06"/>
    <w:rsid w:val="00CE3CE3"/>
    <w:rsid w:val="00CE70CE"/>
    <w:rsid w:val="00CF1975"/>
    <w:rsid w:val="00CF220E"/>
    <w:rsid w:val="00CF360F"/>
    <w:rsid w:val="00CF552C"/>
    <w:rsid w:val="00CF5E8B"/>
    <w:rsid w:val="00CF731E"/>
    <w:rsid w:val="00D007F3"/>
    <w:rsid w:val="00D00B66"/>
    <w:rsid w:val="00D01679"/>
    <w:rsid w:val="00D029DC"/>
    <w:rsid w:val="00D0380B"/>
    <w:rsid w:val="00D0593B"/>
    <w:rsid w:val="00D06E97"/>
    <w:rsid w:val="00D113EB"/>
    <w:rsid w:val="00D13227"/>
    <w:rsid w:val="00D16E19"/>
    <w:rsid w:val="00D1714A"/>
    <w:rsid w:val="00D172A1"/>
    <w:rsid w:val="00D20F1A"/>
    <w:rsid w:val="00D22112"/>
    <w:rsid w:val="00D22800"/>
    <w:rsid w:val="00D22AB8"/>
    <w:rsid w:val="00D22CE2"/>
    <w:rsid w:val="00D248F5"/>
    <w:rsid w:val="00D27D08"/>
    <w:rsid w:val="00D32E2C"/>
    <w:rsid w:val="00D33870"/>
    <w:rsid w:val="00D33F40"/>
    <w:rsid w:val="00D3479F"/>
    <w:rsid w:val="00D34E52"/>
    <w:rsid w:val="00D362DB"/>
    <w:rsid w:val="00D36301"/>
    <w:rsid w:val="00D423B3"/>
    <w:rsid w:val="00D4590E"/>
    <w:rsid w:val="00D45DE5"/>
    <w:rsid w:val="00D50608"/>
    <w:rsid w:val="00D524C9"/>
    <w:rsid w:val="00D52A32"/>
    <w:rsid w:val="00D54402"/>
    <w:rsid w:val="00D5456E"/>
    <w:rsid w:val="00D55B4E"/>
    <w:rsid w:val="00D6081D"/>
    <w:rsid w:val="00D61AD7"/>
    <w:rsid w:val="00D623A3"/>
    <w:rsid w:val="00D633E0"/>
    <w:rsid w:val="00D63B15"/>
    <w:rsid w:val="00D652EF"/>
    <w:rsid w:val="00D66860"/>
    <w:rsid w:val="00D67EEA"/>
    <w:rsid w:val="00D705C7"/>
    <w:rsid w:val="00D718B5"/>
    <w:rsid w:val="00D7234E"/>
    <w:rsid w:val="00D725AD"/>
    <w:rsid w:val="00D74546"/>
    <w:rsid w:val="00D752C0"/>
    <w:rsid w:val="00D76FD0"/>
    <w:rsid w:val="00D77EBA"/>
    <w:rsid w:val="00D80D2E"/>
    <w:rsid w:val="00D83E8A"/>
    <w:rsid w:val="00D85214"/>
    <w:rsid w:val="00D9014C"/>
    <w:rsid w:val="00D91B8B"/>
    <w:rsid w:val="00D921CC"/>
    <w:rsid w:val="00D92CB5"/>
    <w:rsid w:val="00D92D4F"/>
    <w:rsid w:val="00D94819"/>
    <w:rsid w:val="00D962E2"/>
    <w:rsid w:val="00DA1BEB"/>
    <w:rsid w:val="00DA1E6E"/>
    <w:rsid w:val="00DA2770"/>
    <w:rsid w:val="00DA32FD"/>
    <w:rsid w:val="00DA48AF"/>
    <w:rsid w:val="00DA4ACD"/>
    <w:rsid w:val="00DA5101"/>
    <w:rsid w:val="00DA529D"/>
    <w:rsid w:val="00DA5942"/>
    <w:rsid w:val="00DA5DA3"/>
    <w:rsid w:val="00DB1399"/>
    <w:rsid w:val="00DB2827"/>
    <w:rsid w:val="00DB3CD5"/>
    <w:rsid w:val="00DB642D"/>
    <w:rsid w:val="00DB6541"/>
    <w:rsid w:val="00DC027C"/>
    <w:rsid w:val="00DC1AA3"/>
    <w:rsid w:val="00DC1FC5"/>
    <w:rsid w:val="00DC62BC"/>
    <w:rsid w:val="00DC7361"/>
    <w:rsid w:val="00DC7FFB"/>
    <w:rsid w:val="00DD1D9E"/>
    <w:rsid w:val="00DD1F55"/>
    <w:rsid w:val="00DD287E"/>
    <w:rsid w:val="00DD291D"/>
    <w:rsid w:val="00DD39B0"/>
    <w:rsid w:val="00DD4375"/>
    <w:rsid w:val="00DD5634"/>
    <w:rsid w:val="00DE10AF"/>
    <w:rsid w:val="00DE237D"/>
    <w:rsid w:val="00DE2605"/>
    <w:rsid w:val="00DE564A"/>
    <w:rsid w:val="00DE5EF1"/>
    <w:rsid w:val="00DE5F4E"/>
    <w:rsid w:val="00DE6212"/>
    <w:rsid w:val="00DE6EF7"/>
    <w:rsid w:val="00DE7211"/>
    <w:rsid w:val="00DE76CD"/>
    <w:rsid w:val="00DE7D86"/>
    <w:rsid w:val="00DF0C5E"/>
    <w:rsid w:val="00DF1A64"/>
    <w:rsid w:val="00DF1C2C"/>
    <w:rsid w:val="00DF28C0"/>
    <w:rsid w:val="00DF3D34"/>
    <w:rsid w:val="00DF505D"/>
    <w:rsid w:val="00DF6A14"/>
    <w:rsid w:val="00E00707"/>
    <w:rsid w:val="00E00837"/>
    <w:rsid w:val="00E00DB3"/>
    <w:rsid w:val="00E03223"/>
    <w:rsid w:val="00E041A6"/>
    <w:rsid w:val="00E041BE"/>
    <w:rsid w:val="00E04661"/>
    <w:rsid w:val="00E057F3"/>
    <w:rsid w:val="00E069E7"/>
    <w:rsid w:val="00E06B5A"/>
    <w:rsid w:val="00E071F1"/>
    <w:rsid w:val="00E07BF8"/>
    <w:rsid w:val="00E10E28"/>
    <w:rsid w:val="00E13CE2"/>
    <w:rsid w:val="00E1522C"/>
    <w:rsid w:val="00E17499"/>
    <w:rsid w:val="00E1774A"/>
    <w:rsid w:val="00E17DBD"/>
    <w:rsid w:val="00E215A8"/>
    <w:rsid w:val="00E229E2"/>
    <w:rsid w:val="00E2301D"/>
    <w:rsid w:val="00E23383"/>
    <w:rsid w:val="00E243BD"/>
    <w:rsid w:val="00E24AC4"/>
    <w:rsid w:val="00E25529"/>
    <w:rsid w:val="00E26F69"/>
    <w:rsid w:val="00E2725A"/>
    <w:rsid w:val="00E27862"/>
    <w:rsid w:val="00E30B35"/>
    <w:rsid w:val="00E31232"/>
    <w:rsid w:val="00E316C7"/>
    <w:rsid w:val="00E32A9C"/>
    <w:rsid w:val="00E32C37"/>
    <w:rsid w:val="00E32FFF"/>
    <w:rsid w:val="00E33B8A"/>
    <w:rsid w:val="00E347B9"/>
    <w:rsid w:val="00E34CD5"/>
    <w:rsid w:val="00E36287"/>
    <w:rsid w:val="00E40584"/>
    <w:rsid w:val="00E4085C"/>
    <w:rsid w:val="00E46E69"/>
    <w:rsid w:val="00E473A3"/>
    <w:rsid w:val="00E475A2"/>
    <w:rsid w:val="00E47E19"/>
    <w:rsid w:val="00E510AB"/>
    <w:rsid w:val="00E5165A"/>
    <w:rsid w:val="00E52AB1"/>
    <w:rsid w:val="00E53417"/>
    <w:rsid w:val="00E547EF"/>
    <w:rsid w:val="00E54D50"/>
    <w:rsid w:val="00E55E29"/>
    <w:rsid w:val="00E56CA2"/>
    <w:rsid w:val="00E6133C"/>
    <w:rsid w:val="00E6332C"/>
    <w:rsid w:val="00E63F47"/>
    <w:rsid w:val="00E70B6F"/>
    <w:rsid w:val="00E773B6"/>
    <w:rsid w:val="00E823E1"/>
    <w:rsid w:val="00E82756"/>
    <w:rsid w:val="00E8583E"/>
    <w:rsid w:val="00E85FB6"/>
    <w:rsid w:val="00E861F6"/>
    <w:rsid w:val="00E86254"/>
    <w:rsid w:val="00E8719C"/>
    <w:rsid w:val="00E90292"/>
    <w:rsid w:val="00E90550"/>
    <w:rsid w:val="00E908A9"/>
    <w:rsid w:val="00E90DE0"/>
    <w:rsid w:val="00E91207"/>
    <w:rsid w:val="00E91303"/>
    <w:rsid w:val="00E92322"/>
    <w:rsid w:val="00E92520"/>
    <w:rsid w:val="00E926A4"/>
    <w:rsid w:val="00E93278"/>
    <w:rsid w:val="00E937B6"/>
    <w:rsid w:val="00E93DFF"/>
    <w:rsid w:val="00E979D8"/>
    <w:rsid w:val="00EA1914"/>
    <w:rsid w:val="00EA43FE"/>
    <w:rsid w:val="00EA716E"/>
    <w:rsid w:val="00EA736A"/>
    <w:rsid w:val="00EA79AE"/>
    <w:rsid w:val="00EA7C1C"/>
    <w:rsid w:val="00EA7D73"/>
    <w:rsid w:val="00EA7EBD"/>
    <w:rsid w:val="00EB0762"/>
    <w:rsid w:val="00EB3F8F"/>
    <w:rsid w:val="00EB4A28"/>
    <w:rsid w:val="00EB5924"/>
    <w:rsid w:val="00EB5F13"/>
    <w:rsid w:val="00EC0002"/>
    <w:rsid w:val="00EC25BD"/>
    <w:rsid w:val="00EC27E3"/>
    <w:rsid w:val="00EC2CF1"/>
    <w:rsid w:val="00EC2FBD"/>
    <w:rsid w:val="00EC4B3A"/>
    <w:rsid w:val="00EC5757"/>
    <w:rsid w:val="00EC6A43"/>
    <w:rsid w:val="00EC6B4C"/>
    <w:rsid w:val="00ED2F92"/>
    <w:rsid w:val="00ED4A04"/>
    <w:rsid w:val="00ED53AB"/>
    <w:rsid w:val="00EE0646"/>
    <w:rsid w:val="00EE0A8A"/>
    <w:rsid w:val="00EE0AC3"/>
    <w:rsid w:val="00EE1CDF"/>
    <w:rsid w:val="00EE3B60"/>
    <w:rsid w:val="00EE48F0"/>
    <w:rsid w:val="00EE4926"/>
    <w:rsid w:val="00EE5263"/>
    <w:rsid w:val="00EE5A09"/>
    <w:rsid w:val="00EE5BD3"/>
    <w:rsid w:val="00EE785F"/>
    <w:rsid w:val="00EF0DF3"/>
    <w:rsid w:val="00EF1B89"/>
    <w:rsid w:val="00EF4B19"/>
    <w:rsid w:val="00EF7E01"/>
    <w:rsid w:val="00F003B0"/>
    <w:rsid w:val="00F007C8"/>
    <w:rsid w:val="00F01C18"/>
    <w:rsid w:val="00F033CB"/>
    <w:rsid w:val="00F04889"/>
    <w:rsid w:val="00F04C33"/>
    <w:rsid w:val="00F06BCB"/>
    <w:rsid w:val="00F07E40"/>
    <w:rsid w:val="00F11936"/>
    <w:rsid w:val="00F15F98"/>
    <w:rsid w:val="00F1649B"/>
    <w:rsid w:val="00F202AB"/>
    <w:rsid w:val="00F20C16"/>
    <w:rsid w:val="00F22E31"/>
    <w:rsid w:val="00F2306D"/>
    <w:rsid w:val="00F23759"/>
    <w:rsid w:val="00F2420C"/>
    <w:rsid w:val="00F251DD"/>
    <w:rsid w:val="00F257F0"/>
    <w:rsid w:val="00F26821"/>
    <w:rsid w:val="00F321FF"/>
    <w:rsid w:val="00F322A7"/>
    <w:rsid w:val="00F325AF"/>
    <w:rsid w:val="00F341B8"/>
    <w:rsid w:val="00F3467D"/>
    <w:rsid w:val="00F35F50"/>
    <w:rsid w:val="00F41A98"/>
    <w:rsid w:val="00F43668"/>
    <w:rsid w:val="00F43E1D"/>
    <w:rsid w:val="00F456C1"/>
    <w:rsid w:val="00F46797"/>
    <w:rsid w:val="00F47248"/>
    <w:rsid w:val="00F51364"/>
    <w:rsid w:val="00F51514"/>
    <w:rsid w:val="00F527C9"/>
    <w:rsid w:val="00F54809"/>
    <w:rsid w:val="00F5616B"/>
    <w:rsid w:val="00F61B86"/>
    <w:rsid w:val="00F62541"/>
    <w:rsid w:val="00F639C1"/>
    <w:rsid w:val="00F64F8E"/>
    <w:rsid w:val="00F6628F"/>
    <w:rsid w:val="00F6675E"/>
    <w:rsid w:val="00F66DA7"/>
    <w:rsid w:val="00F70398"/>
    <w:rsid w:val="00F72B20"/>
    <w:rsid w:val="00F73043"/>
    <w:rsid w:val="00F73BBD"/>
    <w:rsid w:val="00F73D5C"/>
    <w:rsid w:val="00F743FC"/>
    <w:rsid w:val="00F77669"/>
    <w:rsid w:val="00F80459"/>
    <w:rsid w:val="00F806A1"/>
    <w:rsid w:val="00F81930"/>
    <w:rsid w:val="00F832FB"/>
    <w:rsid w:val="00F879CC"/>
    <w:rsid w:val="00F90D77"/>
    <w:rsid w:val="00F9133D"/>
    <w:rsid w:val="00F9167E"/>
    <w:rsid w:val="00F92262"/>
    <w:rsid w:val="00F93CC4"/>
    <w:rsid w:val="00F9412F"/>
    <w:rsid w:val="00F944B8"/>
    <w:rsid w:val="00F946FA"/>
    <w:rsid w:val="00F94921"/>
    <w:rsid w:val="00F962EF"/>
    <w:rsid w:val="00F977D3"/>
    <w:rsid w:val="00F977F4"/>
    <w:rsid w:val="00FA0907"/>
    <w:rsid w:val="00FA09B9"/>
    <w:rsid w:val="00FA19DD"/>
    <w:rsid w:val="00FA2143"/>
    <w:rsid w:val="00FA2FEC"/>
    <w:rsid w:val="00FA316F"/>
    <w:rsid w:val="00FA43F1"/>
    <w:rsid w:val="00FA5AEC"/>
    <w:rsid w:val="00FA5DFB"/>
    <w:rsid w:val="00FA6F03"/>
    <w:rsid w:val="00FA73A5"/>
    <w:rsid w:val="00FB03DC"/>
    <w:rsid w:val="00FB217D"/>
    <w:rsid w:val="00FB2739"/>
    <w:rsid w:val="00FB606E"/>
    <w:rsid w:val="00FB73BF"/>
    <w:rsid w:val="00FB7912"/>
    <w:rsid w:val="00FC226F"/>
    <w:rsid w:val="00FC26B3"/>
    <w:rsid w:val="00FC29EC"/>
    <w:rsid w:val="00FC2B1A"/>
    <w:rsid w:val="00FC30DF"/>
    <w:rsid w:val="00FC3882"/>
    <w:rsid w:val="00FC3D44"/>
    <w:rsid w:val="00FC443D"/>
    <w:rsid w:val="00FC4B35"/>
    <w:rsid w:val="00FC53F9"/>
    <w:rsid w:val="00FC608C"/>
    <w:rsid w:val="00FC64A1"/>
    <w:rsid w:val="00FC77F6"/>
    <w:rsid w:val="00FD59F4"/>
    <w:rsid w:val="00FD7CF8"/>
    <w:rsid w:val="00FE0E9A"/>
    <w:rsid w:val="00FE1359"/>
    <w:rsid w:val="00FE275F"/>
    <w:rsid w:val="00FE3275"/>
    <w:rsid w:val="00FE37B8"/>
    <w:rsid w:val="00FE50CC"/>
    <w:rsid w:val="00FE69F3"/>
    <w:rsid w:val="00FE6DD6"/>
    <w:rsid w:val="00FF2943"/>
    <w:rsid w:val="00FF5519"/>
    <w:rsid w:val="00FF63FA"/>
    <w:rsid w:val="09F82D14"/>
    <w:rsid w:val="1DCD3DDA"/>
    <w:rsid w:val="439C36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27083BA"/>
  <w15:docId w15:val="{6E6391F6-247E-4652-A1CE-BC9A12A8F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kern w:val="2"/>
      <w:sz w:val="22"/>
      <w:szCs w:val="22"/>
      <w14:ligatures w14:val="standardContextual"/>
    </w:rPr>
  </w:style>
  <w:style w:type="paragraph" w:styleId="Heading1">
    <w:name w:val="heading 1"/>
    <w:basedOn w:val="Normal"/>
    <w:next w:val="Normal"/>
    <w:link w:val="Heading1Char"/>
    <w:qFormat/>
    <w:rsid w:val="00A2024E"/>
    <w:pPr>
      <w:keepNext/>
      <w:keepLines/>
      <w:spacing w:before="360" w:after="80"/>
      <w:outlineLvl w:val="0"/>
    </w:pPr>
    <w:rPr>
      <w:rFonts w:ascii="Times New Roman" w:eastAsiaTheme="majorEastAsia" w:hAnsi="Times New Roman" w:cstheme="majorBidi"/>
      <w:b/>
      <w:sz w:val="28"/>
      <w:szCs w:val="40"/>
    </w:rPr>
  </w:style>
  <w:style w:type="paragraph" w:styleId="Heading2">
    <w:name w:val="heading 2"/>
    <w:basedOn w:val="Normal"/>
    <w:next w:val="Normal"/>
    <w:link w:val="Heading2Char"/>
    <w:unhideWhenUsed/>
    <w:qFormat/>
    <w:rsid w:val="0073078A"/>
    <w:pPr>
      <w:keepNext/>
      <w:keepLines/>
      <w:spacing w:before="160" w:after="80"/>
      <w:outlineLvl w:val="1"/>
    </w:pPr>
    <w:rPr>
      <w:rFonts w:ascii="Times New Roman" w:eastAsiaTheme="majorEastAsia" w:hAnsi="Times New Roman" w:cstheme="majorBidi"/>
      <w:b/>
      <w:sz w:val="28"/>
      <w:szCs w:val="32"/>
    </w:rPr>
  </w:style>
  <w:style w:type="paragraph" w:styleId="Heading3">
    <w:name w:val="heading 3"/>
    <w:basedOn w:val="Normal"/>
    <w:next w:val="Normal"/>
    <w:link w:val="Heading3Char"/>
    <w:uiPriority w:val="9"/>
    <w:unhideWhenUsed/>
    <w:qFormat/>
    <w:rsid w:val="0073078A"/>
    <w:pPr>
      <w:keepNext/>
      <w:keepLines/>
      <w:spacing w:before="160" w:after="80"/>
      <w:outlineLvl w:val="2"/>
    </w:pPr>
    <w:rPr>
      <w:rFonts w:ascii="Times New Roman" w:eastAsiaTheme="majorEastAsia" w:hAnsi="Times New Roman" w:cstheme="majorBidi"/>
      <w:b/>
      <w:i/>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24E"/>
    <w:rPr>
      <w:rFonts w:ascii="Times New Roman" w:eastAsiaTheme="majorEastAsia" w:hAnsi="Times New Roman" w:cstheme="majorBidi"/>
      <w:b/>
      <w:kern w:val="2"/>
      <w:sz w:val="28"/>
      <w:szCs w:val="40"/>
      <w14:ligatures w14:val="standardContextual"/>
    </w:rPr>
  </w:style>
  <w:style w:type="character" w:customStyle="1" w:styleId="Heading2Char">
    <w:name w:val="Heading 2 Char"/>
    <w:basedOn w:val="DefaultParagraphFont"/>
    <w:link w:val="Heading2"/>
    <w:rsid w:val="0073078A"/>
    <w:rPr>
      <w:rFonts w:ascii="Times New Roman" w:eastAsiaTheme="majorEastAsia" w:hAnsi="Times New Roman" w:cstheme="majorBidi"/>
      <w:b/>
      <w:kern w:val="2"/>
      <w:sz w:val="28"/>
      <w:szCs w:val="32"/>
      <w14:ligatures w14:val="standardContextual"/>
    </w:rPr>
  </w:style>
  <w:style w:type="character" w:customStyle="1" w:styleId="Heading3Char">
    <w:name w:val="Heading 3 Char"/>
    <w:basedOn w:val="DefaultParagraphFont"/>
    <w:link w:val="Heading3"/>
    <w:uiPriority w:val="9"/>
    <w:rsid w:val="0073078A"/>
    <w:rPr>
      <w:rFonts w:ascii="Times New Roman" w:eastAsiaTheme="majorEastAsia" w:hAnsi="Times New Roman" w:cstheme="majorBidi"/>
      <w:b/>
      <w:i/>
      <w:kern w:val="2"/>
      <w:sz w:val="28"/>
      <w:szCs w:val="28"/>
      <w14:ligatures w14:val="standardContextual"/>
    </w:rPr>
  </w:style>
  <w:style w:type="character" w:customStyle="1" w:styleId="Heading4Char">
    <w:name w:val="Heading 4 Char"/>
    <w:basedOn w:val="DefaultParagraphFont"/>
    <w:link w:val="Heading4"/>
    <w:uiPriority w:val="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paragraph" w:styleId="BalloonText">
    <w:name w:val="Balloon Text"/>
    <w:basedOn w:val="Normal"/>
    <w:link w:val="BalloonTextChar1"/>
    <w:unhideWhenUsed/>
    <w:pPr>
      <w:spacing w:after="0" w:line="240" w:lineRule="auto"/>
    </w:pPr>
    <w:rPr>
      <w:rFonts w:ascii="Segoe UI" w:hAnsi="Segoe UI" w:cs="Segoe UI"/>
      <w:sz w:val="18"/>
      <w:szCs w:val="18"/>
    </w:rPr>
  </w:style>
  <w:style w:type="character" w:customStyle="1" w:styleId="BalloonTextChar1">
    <w:name w:val="Balloon Text Char1"/>
    <w:basedOn w:val="DefaultParagraphFont"/>
    <w:link w:val="BalloonText"/>
    <w:uiPriority w:val="99"/>
    <w:semiHidden/>
    <w:rPr>
      <w:rFonts w:ascii="Segoe UI" w:hAnsi="Segoe UI" w:cs="Segoe UI"/>
      <w:sz w:val="18"/>
      <w:szCs w:val="18"/>
    </w:rPr>
  </w:style>
  <w:style w:type="paragraph" w:styleId="BodyText2">
    <w:name w:val="Body Text 2"/>
    <w:basedOn w:val="Normal"/>
    <w:link w:val="BodyText2Char1"/>
    <w:uiPriority w:val="99"/>
    <w:semiHidden/>
    <w:unhideWhenUsed/>
    <w:pPr>
      <w:spacing w:after="120" w:line="480" w:lineRule="auto"/>
    </w:pPr>
  </w:style>
  <w:style w:type="character" w:customStyle="1" w:styleId="BodyText2Char1">
    <w:name w:val="Body Text 2 Char1"/>
    <w:basedOn w:val="DefaultParagraphFont"/>
    <w:link w:val="BodyText2"/>
    <w:uiPriority w:val="99"/>
    <w:semiHidden/>
  </w:style>
  <w:style w:type="paragraph" w:styleId="BodyTextIndent2">
    <w:name w:val="Body Text Indent 2"/>
    <w:basedOn w:val="Normal"/>
    <w:link w:val="BodyTextIndent2Char"/>
    <w:unhideWhenUsed/>
    <w:pPr>
      <w:overflowPunct w:val="0"/>
      <w:autoSpaceDE w:val="0"/>
      <w:autoSpaceDN w:val="0"/>
      <w:adjustRightInd w:val="0"/>
      <w:spacing w:after="0" w:line="360" w:lineRule="auto"/>
      <w:ind w:firstLine="720"/>
      <w:jc w:val="both"/>
    </w:pPr>
    <w:rPr>
      <w:rFonts w:ascii="Times New Roman" w:eastAsia="Times New Roman" w:hAnsi="Times New Roman" w:cs="Times New Roman"/>
      <w:kern w:val="0"/>
      <w:sz w:val="28"/>
      <w:szCs w:val="20"/>
      <w14:ligatures w14:val="none"/>
    </w:rPr>
  </w:style>
  <w:style w:type="character" w:customStyle="1" w:styleId="BodyTextIndent2Char">
    <w:name w:val="Body Text Indent 2 Char"/>
    <w:basedOn w:val="DefaultParagraphFont"/>
    <w:link w:val="BodyTextIndent2"/>
    <w:rPr>
      <w:rFonts w:ascii="Times New Roman" w:eastAsia="Times New Roman" w:hAnsi="Times New Roman" w:cs="Times New Roman"/>
      <w:kern w:val="0"/>
      <w:sz w:val="28"/>
      <w:szCs w:val="20"/>
      <w14:ligatures w14:val="none"/>
    </w:rPr>
  </w:style>
  <w:style w:type="paragraph" w:styleId="Caption">
    <w:name w:val="caption"/>
    <w:basedOn w:val="Normal"/>
    <w:next w:val="Normal"/>
    <w:link w:val="CaptionChar"/>
    <w:uiPriority w:val="99"/>
    <w:unhideWhenUsed/>
    <w:qFormat/>
    <w:rsid w:val="0076379D"/>
    <w:pPr>
      <w:spacing w:after="200" w:line="240" w:lineRule="auto"/>
    </w:pPr>
    <w:rPr>
      <w:rFonts w:ascii="Times New Roman" w:hAnsi="Times New Roman"/>
      <w:bCs/>
      <w:color w:val="000000"/>
      <w:sz w:val="28"/>
      <w:szCs w:val="18"/>
    </w:rPr>
  </w:style>
  <w:style w:type="character" w:customStyle="1" w:styleId="CaptionChar">
    <w:name w:val="Caption Char"/>
    <w:basedOn w:val="DefaultParagraphFont"/>
    <w:link w:val="Caption"/>
    <w:uiPriority w:val="99"/>
    <w:qFormat/>
    <w:rsid w:val="0076379D"/>
    <w:rPr>
      <w:rFonts w:ascii="Times New Roman" w:hAnsi="Times New Roman"/>
      <w:bCs/>
      <w:color w:val="000000"/>
      <w:kern w:val="2"/>
      <w:sz w:val="28"/>
      <w:szCs w:val="18"/>
      <w14:ligatures w14:val="standardContextual"/>
    </w:rPr>
  </w:style>
  <w:style w:type="paragraph" w:styleId="DocumentMap">
    <w:name w:val="Document Map"/>
    <w:basedOn w:val="Normal"/>
    <w:link w:val="DocumentMapChar"/>
    <w:pPr>
      <w:spacing w:after="0" w:line="360" w:lineRule="auto"/>
      <w:jc w:val="both"/>
    </w:pPr>
    <w:rPr>
      <w:rFonts w:ascii="Tahoma" w:eastAsia="Times New Roman" w:hAnsi="Tahoma" w:cs="Times New Roman"/>
      <w:kern w:val="0"/>
      <w:sz w:val="16"/>
      <w:szCs w:val="16"/>
      <w:lang w:val="zh-CN" w:eastAsia="zh-CN"/>
      <w14:ligatures w14:val="none"/>
    </w:rPr>
  </w:style>
  <w:style w:type="character" w:customStyle="1" w:styleId="DocumentMapChar">
    <w:name w:val="Document Map Char"/>
    <w:basedOn w:val="DefaultParagraphFont"/>
    <w:link w:val="DocumentMap"/>
    <w:rPr>
      <w:rFonts w:ascii="Tahoma" w:eastAsia="Times New Roman" w:hAnsi="Tahoma" w:cs="Times New Roman"/>
      <w:kern w:val="0"/>
      <w:sz w:val="16"/>
      <w:szCs w:val="16"/>
      <w:lang w:val="zh-CN" w:eastAsia="zh-CN"/>
      <w14:ligatures w14:val="none"/>
    </w:rPr>
  </w:style>
  <w:style w:type="character" w:styleId="Emphasis">
    <w:name w:val="Emphasis"/>
    <w:basedOn w:val="DefaultParagraphFont"/>
    <w:uiPriority w:val="20"/>
    <w:qFormat/>
    <w:rPr>
      <w:i/>
      <w:iCs/>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rFonts w:ascii="Times New Roman" w:hAnsi="Times New Roman"/>
      <w:sz w:val="20"/>
      <w:szCs w:val="20"/>
    </w:rPr>
  </w:style>
  <w:style w:type="character" w:customStyle="1" w:styleId="EndnoteTextChar">
    <w:name w:val="Endnote Text Char"/>
    <w:basedOn w:val="DefaultParagraphFont"/>
    <w:link w:val="EndnoteText"/>
    <w:uiPriority w:val="99"/>
    <w:semiHidden/>
    <w:rPr>
      <w:rFonts w:ascii="Times New Roman" w:hAnsi="Times New Roman"/>
      <w:sz w:val="20"/>
      <w:szCs w:val="20"/>
    </w:rPr>
  </w:style>
  <w:style w:type="character" w:styleId="FollowedHyperlink">
    <w:name w:val="FollowedHyperlink"/>
    <w:basedOn w:val="DefaultParagraphFont"/>
    <w:uiPriority w:val="99"/>
    <w:semiHidden/>
    <w:unhideWhenUsed/>
    <w:rPr>
      <w:color w:val="954F72"/>
      <w:u w:val="single"/>
    </w:rPr>
  </w:style>
  <w:style w:type="paragraph" w:styleId="Footer">
    <w:name w:val="footer"/>
    <w:basedOn w:val="Normal"/>
    <w:link w:val="FooterChar1"/>
    <w:uiPriority w:val="99"/>
    <w:unhideWhenUsed/>
    <w:pPr>
      <w:tabs>
        <w:tab w:val="center" w:pos="4680"/>
        <w:tab w:val="right" w:pos="9360"/>
      </w:tabs>
      <w:spacing w:after="0" w:line="240" w:lineRule="auto"/>
    </w:pPr>
  </w:style>
  <w:style w:type="character" w:customStyle="1" w:styleId="FooterChar1">
    <w:name w:val="Footer Char1"/>
    <w:basedOn w:val="DefaultParagraphFont"/>
    <w:link w:val="Footer"/>
    <w:uiPriority w:val="99"/>
  </w:style>
  <w:style w:type="paragraph" w:styleId="Header">
    <w:name w:val="header"/>
    <w:basedOn w:val="Normal"/>
    <w:link w:val="HeaderChar1"/>
    <w:unhideWhenUsed/>
    <w:pPr>
      <w:tabs>
        <w:tab w:val="center" w:pos="4680"/>
        <w:tab w:val="right" w:pos="9360"/>
      </w:tabs>
      <w:spacing w:after="0" w:line="240" w:lineRule="auto"/>
    </w:pPr>
  </w:style>
  <w:style w:type="character" w:customStyle="1" w:styleId="HeaderChar1">
    <w:name w:val="Header Char1"/>
    <w:basedOn w:val="DefaultParagraphFont"/>
    <w:link w:val="Header"/>
    <w:uiPriority w:val="99"/>
    <w:semiHidden/>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kern w:val="0"/>
      <w:sz w:val="20"/>
      <w:szCs w:val="20"/>
      <w14:ligatures w14:val="none"/>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kern w:val="0"/>
      <w:sz w:val="20"/>
      <w:szCs w:val="20"/>
      <w14:ligatures w14:val="none"/>
    </w:rPr>
  </w:style>
  <w:style w:type="character" w:styleId="Hyperlink">
    <w:name w:val="Hyperlink"/>
    <w:basedOn w:val="DefaultParagraphFont"/>
    <w:uiPriority w:val="99"/>
    <w:unhideWhenUsed/>
    <w:rPr>
      <w:color w:val="0563C1" w:themeColor="hyperlink"/>
      <w:u w:val="single"/>
    </w:rPr>
  </w:style>
  <w:style w:type="paragraph" w:styleId="NormalWeb">
    <w:name w:val="Normal (Web)"/>
    <w:basedOn w:val="Normal"/>
    <w:uiPriority w:val="99"/>
    <w:unhideWhenUsed/>
    <w:rPr>
      <w:rFonts w:ascii="Times New Roman" w:hAnsi="Times New Roman" w:cs="Times New Roman"/>
      <w:sz w:val="24"/>
      <w:szCs w:val="24"/>
    </w:rPr>
  </w:style>
  <w:style w:type="character" w:styleId="PageNumber">
    <w:name w:val="page number"/>
    <w:basedOn w:val="DefaultParagraphFont"/>
    <w:uiPriority w:val="99"/>
    <w:semiHidden/>
    <w:unhideWhenUsed/>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fontstyle01">
    <w:name w:val="fontstyle01"/>
    <w:basedOn w:val="DefaultParagraphFont"/>
    <w:qFormat/>
    <w:rPr>
      <w:rFonts w:ascii="TimesNewRomanPSMT" w:eastAsia="TimesNewRomanPSMT" w:hint="eastAsia"/>
      <w:color w:val="000000"/>
      <w:sz w:val="28"/>
      <w:szCs w:val="28"/>
    </w:rPr>
  </w:style>
  <w:style w:type="paragraph" w:customStyle="1" w:styleId="Caption1">
    <w:name w:val="Caption1"/>
    <w:basedOn w:val="Normal"/>
    <w:next w:val="Normal"/>
    <w:uiPriority w:val="35"/>
    <w:unhideWhenUsed/>
    <w:qFormat/>
    <w:pPr>
      <w:spacing w:after="0" w:line="360" w:lineRule="auto"/>
      <w:jc w:val="center"/>
    </w:pPr>
    <w:rPr>
      <w:rFonts w:ascii="Times New Roman" w:hAnsi="Times New Roman"/>
      <w:bCs/>
      <w:i/>
      <w:color w:val="000000"/>
      <w:kern w:val="0"/>
      <w:sz w:val="28"/>
      <w:szCs w:val="18"/>
      <w14:ligatures w14:val="none"/>
    </w:rPr>
  </w:style>
  <w:style w:type="table" w:customStyle="1" w:styleId="LightShading2">
    <w:name w:val="Light Shading2"/>
    <w:basedOn w:val="TableNormal"/>
    <w:uiPriority w:val="60"/>
    <w:qFormat/>
    <w:rPr>
      <w:rFonts w:ascii="Times New Roman" w:hAnsi="Times New Roman"/>
      <w:color w:val="000000"/>
      <w:sz w:val="28"/>
      <w:szCs w:val="28"/>
    </w:rPr>
    <w:tblPr>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alloonText1">
    <w:name w:val="Balloon Text1"/>
    <w:basedOn w:val="Normal"/>
    <w:next w:val="BalloonText"/>
    <w:link w:val="BalloonTextChar"/>
    <w:uiPriority w:val="99"/>
    <w:semiHidden/>
    <w:unhideWhenUsed/>
    <w:qFormat/>
    <w:pPr>
      <w:spacing w:after="0" w:line="240" w:lineRule="auto"/>
      <w:jc w:val="both"/>
    </w:pPr>
    <w:rPr>
      <w:rFonts w:ascii="Segoe UI" w:hAnsi="Segoe UI" w:cs="Segoe UI"/>
      <w:color w:val="000000"/>
      <w:sz w:val="18"/>
      <w:szCs w:val="18"/>
    </w:rPr>
  </w:style>
  <w:style w:type="character" w:customStyle="1" w:styleId="BalloonTextChar">
    <w:name w:val="Balloon Text Char"/>
    <w:basedOn w:val="DefaultParagraphFont"/>
    <w:link w:val="BalloonText1"/>
    <w:qFormat/>
    <w:rPr>
      <w:rFonts w:ascii="Segoe UI" w:hAnsi="Segoe UI" w:cs="Segoe UI"/>
      <w:color w:val="000000"/>
      <w:sz w:val="18"/>
      <w:szCs w:val="18"/>
    </w:rPr>
  </w:style>
  <w:style w:type="paragraph" w:customStyle="1" w:styleId="NormalWeb1">
    <w:name w:val="Normal (Web)1"/>
    <w:basedOn w:val="Normal"/>
    <w:next w:val="NormalWeb"/>
    <w:uiPriority w:val="99"/>
    <w:unhideWhenUsed/>
    <w:qFormat/>
    <w:pPr>
      <w:spacing w:before="100" w:beforeAutospacing="1" w:after="100" w:afterAutospacing="1" w:line="240" w:lineRule="auto"/>
      <w:jc w:val="both"/>
    </w:pPr>
    <w:rPr>
      <w:rFonts w:ascii="Times New Roman" w:eastAsia="Times New Roman" w:hAnsi="Times New Roman" w:cs="Times New Roman"/>
      <w:color w:val="000000"/>
      <w:kern w:val="0"/>
      <w:sz w:val="24"/>
      <w:szCs w:val="24"/>
      <w14:ligatures w14:val="none"/>
    </w:rPr>
  </w:style>
  <w:style w:type="paragraph" w:customStyle="1" w:styleId="Bibliography1">
    <w:name w:val="Bibliography1"/>
    <w:basedOn w:val="Normal"/>
    <w:next w:val="Normal"/>
    <w:uiPriority w:val="37"/>
    <w:unhideWhenUsed/>
    <w:qFormat/>
    <w:pPr>
      <w:spacing w:after="0" w:line="360" w:lineRule="auto"/>
      <w:jc w:val="both"/>
    </w:pPr>
    <w:rPr>
      <w:rFonts w:ascii="Times New Roman" w:hAnsi="Times New Roman"/>
      <w:color w:val="000000"/>
      <w:kern w:val="0"/>
      <w:sz w:val="28"/>
      <w:szCs w:val="28"/>
      <w14:ligatures w14:val="none"/>
    </w:rPr>
  </w:style>
  <w:style w:type="paragraph" w:customStyle="1" w:styleId="tieude3">
    <w:name w:val="tieu de 3"/>
    <w:basedOn w:val="Normal"/>
    <w:qFormat/>
    <w:pPr>
      <w:keepNext/>
      <w:spacing w:before="60" w:after="0" w:line="360" w:lineRule="auto"/>
      <w:ind w:firstLine="567"/>
      <w:jc w:val="both"/>
    </w:pPr>
    <w:rPr>
      <w:rFonts w:ascii=".VnArial" w:eastAsia="Times New Roman" w:hAnsi=".VnArial" w:cs="Times New Roman"/>
      <w:b/>
      <w:i/>
      <w:iCs/>
      <w:color w:val="000000"/>
      <w:kern w:val="0"/>
      <w:sz w:val="24"/>
      <w:szCs w:val="24"/>
      <w14:ligatures w14:val="none"/>
    </w:rPr>
  </w:style>
  <w:style w:type="character" w:customStyle="1" w:styleId="fontstyle21">
    <w:name w:val="fontstyle21"/>
    <w:basedOn w:val="DefaultParagraphFont"/>
    <w:qFormat/>
    <w:rPr>
      <w:rFonts w:ascii="TimesNewRomanPS-BoldItalicMT" w:hAnsi="TimesNewRomanPS-BoldItalicMT" w:hint="default"/>
      <w:b/>
      <w:bCs/>
      <w:i/>
      <w:iCs/>
      <w:color w:val="000000"/>
      <w:sz w:val="26"/>
      <w:szCs w:val="26"/>
    </w:rPr>
  </w:style>
  <w:style w:type="paragraph" w:customStyle="1" w:styleId="Header1">
    <w:name w:val="Header1"/>
    <w:basedOn w:val="Normal"/>
    <w:next w:val="Header"/>
    <w:link w:val="HeaderChar"/>
    <w:uiPriority w:val="99"/>
    <w:unhideWhenUsed/>
    <w:qFormat/>
    <w:pPr>
      <w:tabs>
        <w:tab w:val="center" w:pos="4680"/>
        <w:tab w:val="right" w:pos="9360"/>
      </w:tabs>
      <w:spacing w:after="0" w:line="240" w:lineRule="auto"/>
      <w:jc w:val="both"/>
    </w:pPr>
    <w:rPr>
      <w:rFonts w:ascii="Times New Roman" w:hAnsi="Times New Roman"/>
      <w:color w:val="000000"/>
      <w:sz w:val="28"/>
      <w:szCs w:val="28"/>
    </w:rPr>
  </w:style>
  <w:style w:type="character" w:customStyle="1" w:styleId="HeaderChar">
    <w:name w:val="Header Char"/>
    <w:basedOn w:val="DefaultParagraphFont"/>
    <w:link w:val="Header1"/>
    <w:rPr>
      <w:rFonts w:ascii="Times New Roman" w:hAnsi="Times New Roman"/>
      <w:color w:val="000000"/>
      <w:sz w:val="28"/>
      <w:szCs w:val="28"/>
    </w:rPr>
  </w:style>
  <w:style w:type="paragraph" w:customStyle="1" w:styleId="Footer1">
    <w:name w:val="Footer1"/>
    <w:basedOn w:val="Normal"/>
    <w:next w:val="Footer"/>
    <w:link w:val="FooterChar"/>
    <w:uiPriority w:val="99"/>
    <w:unhideWhenUsed/>
    <w:pPr>
      <w:tabs>
        <w:tab w:val="center" w:pos="4680"/>
        <w:tab w:val="right" w:pos="9360"/>
      </w:tabs>
      <w:spacing w:after="0" w:line="240" w:lineRule="auto"/>
      <w:jc w:val="both"/>
    </w:pPr>
    <w:rPr>
      <w:rFonts w:ascii="Times New Roman" w:hAnsi="Times New Roman"/>
      <w:color w:val="000000"/>
      <w:sz w:val="28"/>
      <w:szCs w:val="28"/>
    </w:rPr>
  </w:style>
  <w:style w:type="character" w:customStyle="1" w:styleId="FooterChar">
    <w:name w:val="Footer Char"/>
    <w:basedOn w:val="DefaultParagraphFont"/>
    <w:link w:val="Footer1"/>
    <w:uiPriority w:val="99"/>
    <w:rPr>
      <w:rFonts w:ascii="Times New Roman" w:hAnsi="Times New Roman"/>
      <w:color w:val="000000"/>
      <w:sz w:val="28"/>
      <w:szCs w:val="28"/>
    </w:rPr>
  </w:style>
  <w:style w:type="character" w:customStyle="1" w:styleId="fontstyle11">
    <w:name w:val="fontstyle11"/>
    <w:basedOn w:val="DefaultParagraphFont"/>
    <w:rPr>
      <w:rFonts w:ascii="Arial" w:hAnsi="Arial" w:cs="Arial" w:hint="default"/>
      <w:color w:val="000000"/>
      <w:sz w:val="22"/>
      <w:szCs w:val="22"/>
    </w:rPr>
  </w:style>
  <w:style w:type="table" w:customStyle="1" w:styleId="TableGrid1">
    <w:name w:val="Table Grid1"/>
    <w:basedOn w:val="TableNormal"/>
    <w:rPr>
      <w:rFonts w:ascii="Times New Roman" w:eastAsia="Yu Mincho" w:hAnsi="Times New Roman"/>
      <w:sz w:val="28"/>
      <w:szCs w:val="28"/>
      <w:lang w:val="vi-VN" w:eastAsia="vi-V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ndnoteText1">
    <w:name w:val="Endnote Text1"/>
    <w:basedOn w:val="Normal"/>
    <w:next w:val="EndnoteText"/>
    <w:uiPriority w:val="99"/>
    <w:semiHidden/>
    <w:unhideWhenUsed/>
    <w:pPr>
      <w:spacing w:after="0" w:line="240" w:lineRule="auto"/>
      <w:jc w:val="both"/>
    </w:pPr>
    <w:rPr>
      <w:rFonts w:ascii="Times New Roman" w:hAnsi="Times New Roman"/>
      <w:kern w:val="0"/>
      <w:sz w:val="20"/>
      <w:szCs w:val="20"/>
      <w14:ligatures w14:val="none"/>
    </w:rPr>
  </w:style>
  <w:style w:type="character" w:customStyle="1" w:styleId="EndnoteTextChar1">
    <w:name w:val="Endnote Text Char1"/>
    <w:basedOn w:val="DefaultParagraphFont"/>
    <w:uiPriority w:val="99"/>
    <w:semiHidden/>
    <w:rPr>
      <w:rFonts w:ascii="Times New Roman" w:hAnsi="Times New Roman"/>
      <w:color w:val="000000"/>
      <w:sz w:val="20"/>
      <w:szCs w:val="20"/>
    </w:rPr>
  </w:style>
  <w:style w:type="paragraph" w:customStyle="1" w:styleId="TOCHeading1">
    <w:name w:val="TOC Heading1"/>
    <w:basedOn w:val="Heading1"/>
    <w:next w:val="Normal"/>
    <w:uiPriority w:val="39"/>
    <w:unhideWhenUsed/>
    <w:qFormat/>
    <w:pPr>
      <w:spacing w:before="0" w:after="0" w:line="276" w:lineRule="auto"/>
      <w:jc w:val="both"/>
      <w:outlineLvl w:val="9"/>
    </w:pPr>
    <w:rPr>
      <w:b w:val="0"/>
      <w:bCs/>
      <w:kern w:val="0"/>
      <w:szCs w:val="28"/>
      <w14:ligatures w14:val="none"/>
    </w:rPr>
  </w:style>
  <w:style w:type="paragraph" w:customStyle="1" w:styleId="TOC11">
    <w:name w:val="TOC 11"/>
    <w:basedOn w:val="Normal"/>
    <w:next w:val="Normal"/>
    <w:autoRedefine/>
    <w:uiPriority w:val="39"/>
    <w:unhideWhenUsed/>
    <w:pPr>
      <w:tabs>
        <w:tab w:val="right" w:leader="dot" w:pos="8789"/>
      </w:tabs>
      <w:spacing w:before="120" w:after="0" w:line="360" w:lineRule="auto"/>
    </w:pPr>
    <w:rPr>
      <w:rFonts w:cs="Times New Roman"/>
      <w:b/>
      <w:bCs/>
      <w:i/>
      <w:iCs/>
      <w:color w:val="000000"/>
      <w:kern w:val="0"/>
      <w:sz w:val="24"/>
      <w:szCs w:val="24"/>
      <w14:ligatures w14:val="none"/>
    </w:rPr>
  </w:style>
  <w:style w:type="paragraph" w:customStyle="1" w:styleId="TOC21">
    <w:name w:val="TOC 21"/>
    <w:basedOn w:val="Normal"/>
    <w:next w:val="Normal"/>
    <w:autoRedefine/>
    <w:uiPriority w:val="39"/>
    <w:unhideWhenUsed/>
    <w:pPr>
      <w:tabs>
        <w:tab w:val="right" w:leader="dot" w:pos="8778"/>
      </w:tabs>
      <w:spacing w:after="0" w:line="360" w:lineRule="auto"/>
      <w:ind w:left="280"/>
      <w:jc w:val="both"/>
    </w:pPr>
    <w:rPr>
      <w:rFonts w:ascii="Times New Roman" w:hAnsi="Times New Roman" w:cs="Times New Roman"/>
      <w:b/>
      <w:bCs/>
      <w:color w:val="000000"/>
      <w:kern w:val="0"/>
      <w:sz w:val="28"/>
      <w:szCs w:val="28"/>
      <w:lang w:val="vi-VN"/>
      <w14:ligatures w14:val="none"/>
    </w:rPr>
  </w:style>
  <w:style w:type="paragraph" w:customStyle="1" w:styleId="TOC31">
    <w:name w:val="TOC 31"/>
    <w:basedOn w:val="Normal"/>
    <w:next w:val="Normal"/>
    <w:autoRedefine/>
    <w:uiPriority w:val="39"/>
    <w:unhideWhenUsed/>
    <w:pPr>
      <w:spacing w:after="0" w:line="360" w:lineRule="auto"/>
      <w:ind w:left="560"/>
      <w:jc w:val="both"/>
    </w:pPr>
    <w:rPr>
      <w:rFonts w:cs="Calibri"/>
      <w:color w:val="000000"/>
      <w:kern w:val="0"/>
      <w:sz w:val="20"/>
      <w:szCs w:val="20"/>
      <w14:ligatures w14:val="none"/>
    </w:rPr>
  </w:style>
  <w:style w:type="character" w:customStyle="1" w:styleId="Hyperlink1">
    <w:name w:val="Hyperlink1"/>
    <w:basedOn w:val="DefaultParagraphFont"/>
    <w:uiPriority w:val="99"/>
    <w:unhideWhenUsed/>
    <w:rPr>
      <w:color w:val="0563C1"/>
      <w:u w:val="single"/>
    </w:rPr>
  </w:style>
  <w:style w:type="table" w:customStyle="1" w:styleId="PlainTable31">
    <w:name w:val="Plain Table 31"/>
    <w:basedOn w:val="TableNormal"/>
    <w:uiPriority w:val="43"/>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abang">
    <w:name w:val="abang"/>
    <w:basedOn w:val="Caption"/>
    <w:link w:val="abangChar"/>
    <w:qFormat/>
  </w:style>
  <w:style w:type="character" w:customStyle="1" w:styleId="abangChar">
    <w:name w:val="abang Char"/>
    <w:basedOn w:val="CaptionChar"/>
    <w:link w:val="abang"/>
    <w:rPr>
      <w:rFonts w:ascii="Times New Roman" w:hAnsi="Times New Roman"/>
      <w:bCs/>
      <w:i w:val="0"/>
      <w:color w:val="000000"/>
      <w:kern w:val="2"/>
      <w:sz w:val="28"/>
      <w:szCs w:val="18"/>
      <w14:ligatures w14:val="standardContextual"/>
    </w:rPr>
  </w:style>
  <w:style w:type="paragraph" w:customStyle="1" w:styleId="ahinh">
    <w:name w:val="ahinh"/>
    <w:basedOn w:val="Caption"/>
    <w:link w:val="ahinhChar"/>
    <w:qFormat/>
  </w:style>
  <w:style w:type="character" w:customStyle="1" w:styleId="ahinhChar">
    <w:name w:val="ahinh Char"/>
    <w:basedOn w:val="CaptionChar"/>
    <w:link w:val="ahinh"/>
    <w:rPr>
      <w:rFonts w:ascii="Times New Roman" w:hAnsi="Times New Roman"/>
      <w:bCs/>
      <w:i w:val="0"/>
      <w:color w:val="000000"/>
      <w:kern w:val="2"/>
      <w:sz w:val="28"/>
      <w:szCs w:val="18"/>
      <w14:ligatures w14:val="standardContextual"/>
    </w:rPr>
  </w:style>
  <w:style w:type="character" w:customStyle="1" w:styleId="fontstyle31">
    <w:name w:val="fontstyle31"/>
    <w:basedOn w:val="DefaultParagraphFont"/>
    <w:rPr>
      <w:rFonts w:ascii="ArialMT" w:hAnsi="ArialMT" w:hint="default"/>
      <w:color w:val="000000"/>
      <w:sz w:val="26"/>
      <w:szCs w:val="26"/>
    </w:rPr>
  </w:style>
  <w:style w:type="character" w:customStyle="1" w:styleId="fontstyle41">
    <w:name w:val="fontstyle41"/>
    <w:basedOn w:val="DefaultParagraphFont"/>
    <w:rPr>
      <w:rFonts w:ascii="ArialMT" w:hAnsi="ArialMT" w:hint="default"/>
      <w:color w:val="000000"/>
      <w:sz w:val="24"/>
      <w:szCs w:val="24"/>
    </w:rPr>
  </w:style>
  <w:style w:type="character" w:customStyle="1" w:styleId="fontstyle51">
    <w:name w:val="fontstyle51"/>
    <w:basedOn w:val="DefaultParagraphFont"/>
    <w:rPr>
      <w:rFonts w:ascii="TimesNewRomanPS-BoldItalicMT" w:hAnsi="TimesNewRomanPS-BoldItalicMT" w:hint="default"/>
      <w:b/>
      <w:bCs/>
      <w:i/>
      <w:iCs/>
      <w:color w:val="000000"/>
      <w:sz w:val="26"/>
      <w:szCs w:val="26"/>
    </w:rPr>
  </w:style>
  <w:style w:type="character" w:styleId="PlaceholderText">
    <w:name w:val="Placeholder Text"/>
    <w:basedOn w:val="DefaultParagraphFont"/>
    <w:uiPriority w:val="99"/>
    <w:semiHidden/>
    <w:rPr>
      <w:color w:val="808080"/>
    </w:rPr>
  </w:style>
  <w:style w:type="paragraph" w:styleId="NoSpacing">
    <w:name w:val="No Spacing"/>
    <w:uiPriority w:val="1"/>
    <w:qFormat/>
    <w:pPr>
      <w:keepNext/>
      <w:spacing w:line="360" w:lineRule="auto"/>
      <w:jc w:val="center"/>
    </w:pPr>
    <w:rPr>
      <w:rFonts w:ascii="Times New Roman" w:eastAsia="Times New Roman" w:hAnsi="Times New Roman" w:cs="Times New Roman"/>
      <w:b/>
      <w:i/>
      <w:sz w:val="28"/>
      <w:szCs w:val="22"/>
      <w:lang w:val="vi-VN" w:eastAsia="vi-VN"/>
    </w:rPr>
  </w:style>
  <w:style w:type="character" w:customStyle="1" w:styleId="apple-converted-space">
    <w:name w:val="apple-converted-space"/>
    <w:basedOn w:val="DefaultParagraphFont"/>
  </w:style>
  <w:style w:type="table" w:customStyle="1" w:styleId="PlainTable21">
    <w:name w:val="Plain Table 21"/>
    <w:basedOn w:val="TableNormal"/>
    <w:uiPriority w:val="42"/>
    <w:rPr>
      <w:sz w:val="24"/>
      <w:szCs w:val="24"/>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ext">
    <w:name w:val="Text"/>
    <w:basedOn w:val="BodyText2"/>
  </w:style>
  <w:style w:type="paragraph" w:customStyle="1" w:styleId="BodyText21">
    <w:name w:val="Body Text 21"/>
    <w:basedOn w:val="Normal"/>
    <w:next w:val="BodyText2"/>
    <w:link w:val="BodyText2Char"/>
    <w:uiPriority w:val="99"/>
    <w:semiHidden/>
    <w:unhideWhenUsed/>
    <w:pPr>
      <w:spacing w:after="120" w:line="480" w:lineRule="auto"/>
      <w:jc w:val="both"/>
    </w:pPr>
    <w:rPr>
      <w:rFonts w:ascii="Times New Roman" w:hAnsi="Times New Roman"/>
      <w:color w:val="000000"/>
      <w:sz w:val="28"/>
      <w:szCs w:val="28"/>
    </w:rPr>
  </w:style>
  <w:style w:type="character" w:customStyle="1" w:styleId="BodyText2Char">
    <w:name w:val="Body Text 2 Char"/>
    <w:basedOn w:val="DefaultParagraphFont"/>
    <w:link w:val="BodyText21"/>
    <w:uiPriority w:val="99"/>
    <w:semiHidden/>
    <w:rPr>
      <w:rFonts w:ascii="Times New Roman" w:hAnsi="Times New Roman"/>
      <w:color w:val="000000"/>
      <w:sz w:val="28"/>
      <w:szCs w:val="28"/>
    </w:rPr>
  </w:style>
  <w:style w:type="table" w:customStyle="1" w:styleId="PlainTable32">
    <w:name w:val="Plain Table 32"/>
    <w:basedOn w:val="TableNormal"/>
    <w:uiPriority w:val="43"/>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1">
    <w:name w:val="List Table 1 Light1"/>
    <w:basedOn w:val="TableNormal"/>
    <w:uiPriority w:val="46"/>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ListTable21">
    <w:name w:val="List Table 21"/>
    <w:basedOn w:val="TableNormal"/>
    <w:uiPriority w:val="47"/>
    <w:tblPr>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1Light-Accent31">
    <w:name w:val="List Table 1 Light - Accent 31"/>
    <w:basedOn w:val="TableNormal"/>
    <w:uiPriority w:val="46"/>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TOC41">
    <w:name w:val="TOC 41"/>
    <w:basedOn w:val="Normal"/>
    <w:next w:val="Normal"/>
    <w:autoRedefine/>
    <w:uiPriority w:val="39"/>
    <w:unhideWhenUsed/>
    <w:pPr>
      <w:spacing w:after="100" w:line="240" w:lineRule="auto"/>
      <w:ind w:left="720"/>
      <w:jc w:val="both"/>
    </w:pPr>
    <w:rPr>
      <w:rFonts w:eastAsia="Yu Mincho"/>
      <w:kern w:val="0"/>
      <w:sz w:val="24"/>
      <w:szCs w:val="24"/>
      <w14:ligatures w14:val="none"/>
    </w:rPr>
  </w:style>
  <w:style w:type="paragraph" w:customStyle="1" w:styleId="TOC51">
    <w:name w:val="TOC 51"/>
    <w:basedOn w:val="Normal"/>
    <w:next w:val="Normal"/>
    <w:autoRedefine/>
    <w:uiPriority w:val="39"/>
    <w:unhideWhenUsed/>
    <w:pPr>
      <w:spacing w:after="100" w:line="240" w:lineRule="auto"/>
      <w:ind w:left="960"/>
      <w:jc w:val="both"/>
    </w:pPr>
    <w:rPr>
      <w:rFonts w:eastAsia="Yu Mincho"/>
      <w:kern w:val="0"/>
      <w:sz w:val="24"/>
      <w:szCs w:val="24"/>
      <w14:ligatures w14:val="none"/>
    </w:rPr>
  </w:style>
  <w:style w:type="paragraph" w:customStyle="1" w:styleId="TOC61">
    <w:name w:val="TOC 61"/>
    <w:basedOn w:val="Normal"/>
    <w:next w:val="Normal"/>
    <w:autoRedefine/>
    <w:uiPriority w:val="39"/>
    <w:unhideWhenUsed/>
    <w:pPr>
      <w:spacing w:after="100" w:line="240" w:lineRule="auto"/>
      <w:ind w:left="1200"/>
      <w:jc w:val="both"/>
    </w:pPr>
    <w:rPr>
      <w:rFonts w:eastAsia="Yu Mincho"/>
      <w:kern w:val="0"/>
      <w:sz w:val="24"/>
      <w:szCs w:val="24"/>
      <w14:ligatures w14:val="none"/>
    </w:rPr>
  </w:style>
  <w:style w:type="paragraph" w:customStyle="1" w:styleId="TOC71">
    <w:name w:val="TOC 71"/>
    <w:basedOn w:val="Normal"/>
    <w:next w:val="Normal"/>
    <w:autoRedefine/>
    <w:uiPriority w:val="39"/>
    <w:unhideWhenUsed/>
    <w:pPr>
      <w:spacing w:after="100" w:line="240" w:lineRule="auto"/>
      <w:ind w:left="1440"/>
      <w:jc w:val="both"/>
    </w:pPr>
    <w:rPr>
      <w:rFonts w:eastAsia="Yu Mincho"/>
      <w:kern w:val="0"/>
      <w:sz w:val="24"/>
      <w:szCs w:val="24"/>
      <w14:ligatures w14:val="none"/>
    </w:rPr>
  </w:style>
  <w:style w:type="paragraph" w:customStyle="1" w:styleId="TOC81">
    <w:name w:val="TOC 81"/>
    <w:basedOn w:val="Normal"/>
    <w:next w:val="Normal"/>
    <w:autoRedefine/>
    <w:uiPriority w:val="39"/>
    <w:unhideWhenUsed/>
    <w:pPr>
      <w:spacing w:after="100" w:line="240" w:lineRule="auto"/>
      <w:ind w:left="1680"/>
      <w:jc w:val="both"/>
    </w:pPr>
    <w:rPr>
      <w:rFonts w:eastAsia="Yu Mincho"/>
      <w:kern w:val="0"/>
      <w:sz w:val="24"/>
      <w:szCs w:val="24"/>
      <w14:ligatures w14:val="none"/>
    </w:rPr>
  </w:style>
  <w:style w:type="paragraph" w:customStyle="1" w:styleId="TOC91">
    <w:name w:val="TOC 91"/>
    <w:basedOn w:val="Normal"/>
    <w:next w:val="Normal"/>
    <w:autoRedefine/>
    <w:uiPriority w:val="39"/>
    <w:unhideWhenUsed/>
    <w:pPr>
      <w:spacing w:after="100" w:line="240" w:lineRule="auto"/>
      <w:ind w:left="1920"/>
      <w:jc w:val="both"/>
    </w:pPr>
    <w:rPr>
      <w:rFonts w:eastAsia="Yu Mincho"/>
      <w:kern w:val="0"/>
      <w:sz w:val="24"/>
      <w:szCs w:val="24"/>
      <w14:ligatures w14:val="none"/>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msonormal0">
    <w:name w:val="msonormal"/>
    <w:basedOn w:val="Normal"/>
    <w:pPr>
      <w:spacing w:before="100" w:beforeAutospacing="1" w:after="100" w:afterAutospacing="1" w:line="240" w:lineRule="auto"/>
      <w:jc w:val="both"/>
    </w:pPr>
    <w:rPr>
      <w:rFonts w:ascii="Times New Roman" w:eastAsia="Yu Mincho" w:hAnsi="Times New Roman" w:cs="Times New Roman"/>
      <w:kern w:val="0"/>
      <w:sz w:val="24"/>
      <w:szCs w:val="24"/>
      <w14:ligatures w14:val="none"/>
    </w:rPr>
  </w:style>
  <w:style w:type="character" w:customStyle="1" w:styleId="SubtleReference1">
    <w:name w:val="Subtle Reference1"/>
    <w:basedOn w:val="DefaultParagraphFont"/>
    <w:uiPriority w:val="31"/>
    <w:qFormat/>
    <w:rPr>
      <w:rFonts w:ascii="Times New Roman" w:hAnsi="Times New Roman"/>
      <w:smallCaps/>
      <w:color w:val="5A5A5A"/>
      <w:sz w:val="28"/>
    </w:rPr>
  </w:style>
  <w:style w:type="paragraph" w:customStyle="1" w:styleId="TableofFigures1">
    <w:name w:val="Table of Figures1"/>
    <w:basedOn w:val="Normal"/>
    <w:next w:val="Normal"/>
    <w:uiPriority w:val="99"/>
    <w:unhideWhenUsed/>
    <w:pPr>
      <w:spacing w:after="0" w:line="360" w:lineRule="auto"/>
      <w:jc w:val="both"/>
    </w:pPr>
    <w:rPr>
      <w:rFonts w:ascii="Times New Roman" w:hAnsi="Times New Roman"/>
      <w:color w:val="000000"/>
      <w:kern w:val="0"/>
      <w:sz w:val="28"/>
      <w:szCs w:val="28"/>
      <w14:ligatures w14:val="none"/>
    </w:rPr>
  </w:style>
  <w:style w:type="paragraph" w:customStyle="1" w:styleId="xl63">
    <w:name w:val="xl63"/>
    <w:basedOn w:val="Normal"/>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xl64">
    <w:name w:val="xl64"/>
    <w:basedOn w:val="Normal"/>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1">
    <w:name w:val="Revision1"/>
    <w:next w:val="Revision2"/>
    <w:hidden/>
    <w:uiPriority w:val="99"/>
    <w:semiHidden/>
    <w:rPr>
      <w:rFonts w:ascii="Times New Roman" w:hAnsi="Times New Roman"/>
      <w:color w:val="000000"/>
      <w:sz w:val="28"/>
      <w:szCs w:val="28"/>
    </w:rPr>
  </w:style>
  <w:style w:type="paragraph" w:customStyle="1" w:styleId="Revision2">
    <w:name w:val="Revision2"/>
    <w:hidden/>
    <w:uiPriority w:val="99"/>
    <w:semiHidden/>
    <w:rPr>
      <w:kern w:val="2"/>
      <w:sz w:val="22"/>
      <w:szCs w:val="22"/>
      <w14:ligatures w14:val="standardContextual"/>
    </w:rPr>
  </w:style>
  <w:style w:type="character" w:customStyle="1" w:styleId="EndnoteTextChar2">
    <w:name w:val="Endnote Text Char2"/>
    <w:basedOn w:val="DefaultParagraphFont"/>
    <w:uiPriority w:val="99"/>
    <w:semiHidden/>
    <w:rPr>
      <w:sz w:val="20"/>
      <w:szCs w:val="20"/>
    </w:rPr>
  </w:style>
  <w:style w:type="table" w:customStyle="1" w:styleId="PlainTable22">
    <w:name w:val="Plain Table 22"/>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3">
    <w:name w:val="Plain Table 33"/>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2">
    <w:name w:val="List Table 1 Light2"/>
    <w:basedOn w:val="TableNormal"/>
    <w:uiPriority w:val="46"/>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2">
    <w:name w:val="Grid Table 1 Light2"/>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ListTable22">
    <w:name w:val="List Table 22"/>
    <w:basedOn w:val="TableNormal"/>
    <w:uiPriority w:val="47"/>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32">
    <w:name w:val="List Table 1 Light - Accent 32"/>
    <w:basedOn w:val="TableNormal"/>
    <w:uiPriority w:val="46"/>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SubtleReference2">
    <w:name w:val="Subtle Reference2"/>
    <w:basedOn w:val="DefaultParagraphFont"/>
    <w:uiPriority w:val="31"/>
    <w:qFormat/>
    <w:rPr>
      <w:smallCaps/>
      <w:color w:val="595959" w:themeColor="text1" w:themeTint="A6"/>
    </w:rPr>
  </w:style>
  <w:style w:type="paragraph" w:customStyle="1" w:styleId="EndNoteBibliographyTitle">
    <w:name w:val="EndNote Bibliography Title"/>
    <w:basedOn w:val="Normal"/>
    <w:link w:val="EndNoteBibliographyTitleChar"/>
    <w:pPr>
      <w:spacing w:after="0"/>
      <w:jc w:val="center"/>
    </w:pPr>
    <w:rPr>
      <w:rFonts w:ascii="Times New Roman" w:hAnsi="Times New Roman" w:cs="Times New Roman"/>
      <w:sz w:val="28"/>
    </w:rPr>
  </w:style>
  <w:style w:type="character" w:customStyle="1" w:styleId="EndNoteBibliographyTitleChar">
    <w:name w:val="EndNote Bibliography Title Char"/>
    <w:basedOn w:val="DefaultParagraphFont"/>
    <w:link w:val="EndNoteBibliographyTitle"/>
    <w:rPr>
      <w:rFonts w:ascii="Times New Roman" w:hAnsi="Times New Roman" w:cs="Times New Roman"/>
      <w:kern w:val="2"/>
      <w:sz w:val="28"/>
      <w:szCs w:val="22"/>
      <w14:ligatures w14:val="standardContextual"/>
    </w:rPr>
  </w:style>
  <w:style w:type="paragraph" w:customStyle="1" w:styleId="EndNoteBibliography">
    <w:name w:val="EndNote Bibliography"/>
    <w:basedOn w:val="Normal"/>
    <w:link w:val="EndNoteBibliographyChar"/>
    <w:pPr>
      <w:spacing w:line="240" w:lineRule="auto"/>
    </w:pPr>
    <w:rPr>
      <w:rFonts w:ascii="Times New Roman" w:hAnsi="Times New Roman" w:cs="Times New Roman"/>
      <w:sz w:val="28"/>
    </w:rPr>
  </w:style>
  <w:style w:type="character" w:customStyle="1" w:styleId="EndNoteBibliographyChar">
    <w:name w:val="EndNote Bibliography Char"/>
    <w:basedOn w:val="DefaultParagraphFont"/>
    <w:link w:val="EndNoteBibliography"/>
    <w:rPr>
      <w:rFonts w:ascii="Times New Roman" w:hAnsi="Times New Roman" w:cs="Times New Roman"/>
      <w:kern w:val="2"/>
      <w:sz w:val="28"/>
      <w:szCs w:val="22"/>
      <w14:ligatures w14:val="standardContextual"/>
    </w:rPr>
  </w:style>
  <w:style w:type="table" w:customStyle="1" w:styleId="TableGrid2">
    <w:name w:val="Table Grid2"/>
    <w:basedOn w:val="TableNormal"/>
    <w:rPr>
      <w:rFonts w:ascii="Times New Roman" w:eastAsia="Yu Mincho" w:hAnsi="Times New Roman"/>
      <w:sz w:val="28"/>
      <w:szCs w:val="28"/>
      <w:lang w:val="vi-VN" w:eastAsia="vi-V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ndNoteCategoryHeading">
    <w:name w:val="EndNote Category Heading"/>
    <w:basedOn w:val="Normal"/>
    <w:link w:val="EndNoteCategoryHeadingChar"/>
    <w:pPr>
      <w:spacing w:before="120" w:after="120"/>
    </w:pPr>
    <w:rPr>
      <w:b/>
    </w:rPr>
  </w:style>
  <w:style w:type="character" w:customStyle="1" w:styleId="EndNoteCategoryHeadingChar">
    <w:name w:val="EndNote Category Heading Char"/>
    <w:basedOn w:val="DefaultParagraphFont"/>
    <w:link w:val="EndNoteCategoryHeading"/>
    <w:rPr>
      <w:b/>
    </w:rPr>
  </w:style>
  <w:style w:type="paragraph" w:customStyle="1" w:styleId="Bibliography2">
    <w:name w:val="Bibliography2"/>
    <w:basedOn w:val="Normal"/>
    <w:next w:val="Normal"/>
    <w:uiPriority w:val="37"/>
    <w:unhideWhenUsed/>
  </w:style>
  <w:style w:type="character" w:customStyle="1" w:styleId="UnresolvedMention3">
    <w:name w:val="Unresolved Mention3"/>
    <w:basedOn w:val="DefaultParagraphFont"/>
    <w:uiPriority w:val="99"/>
    <w:semiHidden/>
    <w:unhideWhenUsed/>
    <w:rPr>
      <w:color w:val="605E5C"/>
      <w:shd w:val="clear" w:color="auto" w:fill="E1DFDD"/>
    </w:rPr>
  </w:style>
  <w:style w:type="paragraph" w:styleId="Revision">
    <w:name w:val="Revision"/>
    <w:hidden/>
    <w:uiPriority w:val="99"/>
    <w:unhideWhenUsed/>
    <w:rsid w:val="003222D1"/>
    <w:rPr>
      <w:kern w:val="2"/>
      <w:sz w:val="22"/>
      <w:szCs w:val="22"/>
      <w14:ligatures w14:val="standardContextual"/>
    </w:rPr>
  </w:style>
  <w:style w:type="character" w:styleId="CommentReference">
    <w:name w:val="annotation reference"/>
    <w:basedOn w:val="DefaultParagraphFont"/>
    <w:uiPriority w:val="99"/>
    <w:semiHidden/>
    <w:unhideWhenUsed/>
    <w:rsid w:val="00476FEC"/>
    <w:rPr>
      <w:sz w:val="16"/>
      <w:szCs w:val="16"/>
    </w:rPr>
  </w:style>
  <w:style w:type="paragraph" w:styleId="CommentText">
    <w:name w:val="annotation text"/>
    <w:basedOn w:val="Normal"/>
    <w:link w:val="CommentTextChar"/>
    <w:uiPriority w:val="99"/>
    <w:semiHidden/>
    <w:unhideWhenUsed/>
    <w:rsid w:val="00476FEC"/>
    <w:pPr>
      <w:spacing w:line="240" w:lineRule="auto"/>
    </w:pPr>
    <w:rPr>
      <w:sz w:val="20"/>
      <w:szCs w:val="20"/>
    </w:rPr>
  </w:style>
  <w:style w:type="character" w:customStyle="1" w:styleId="CommentTextChar">
    <w:name w:val="Comment Text Char"/>
    <w:basedOn w:val="DefaultParagraphFont"/>
    <w:link w:val="CommentText"/>
    <w:uiPriority w:val="99"/>
    <w:semiHidden/>
    <w:rsid w:val="00476FEC"/>
    <w:rPr>
      <w:kern w:val="2"/>
      <w14:ligatures w14:val="standardContextual"/>
    </w:rPr>
  </w:style>
  <w:style w:type="paragraph" w:styleId="CommentSubject">
    <w:name w:val="annotation subject"/>
    <w:basedOn w:val="CommentText"/>
    <w:next w:val="CommentText"/>
    <w:link w:val="CommentSubjectChar"/>
    <w:uiPriority w:val="99"/>
    <w:semiHidden/>
    <w:unhideWhenUsed/>
    <w:rsid w:val="00476FEC"/>
    <w:rPr>
      <w:b/>
      <w:bCs/>
    </w:rPr>
  </w:style>
  <w:style w:type="character" w:customStyle="1" w:styleId="CommentSubjectChar">
    <w:name w:val="Comment Subject Char"/>
    <w:basedOn w:val="CommentTextChar"/>
    <w:link w:val="CommentSubject"/>
    <w:uiPriority w:val="99"/>
    <w:semiHidden/>
    <w:rsid w:val="00476FEC"/>
    <w:rPr>
      <w:b/>
      <w:bCs/>
      <w:kern w:val="2"/>
      <w14:ligatures w14:val="standardContextual"/>
    </w:rPr>
  </w:style>
  <w:style w:type="paragraph" w:styleId="TOCHeading">
    <w:name w:val="TOC Heading"/>
    <w:basedOn w:val="Heading1"/>
    <w:next w:val="Normal"/>
    <w:uiPriority w:val="39"/>
    <w:unhideWhenUsed/>
    <w:qFormat/>
    <w:rsid w:val="00FA19DD"/>
    <w:pPr>
      <w:spacing w:before="240" w:after="0"/>
      <w:outlineLvl w:val="9"/>
    </w:pPr>
    <w:rPr>
      <w:rFonts w:asciiTheme="majorHAnsi" w:hAnsiTheme="majorHAnsi"/>
      <w:b w:val="0"/>
      <w:color w:val="2F5496" w:themeColor="accent1" w:themeShade="BF"/>
      <w:kern w:val="0"/>
      <w:sz w:val="32"/>
      <w:szCs w:val="32"/>
      <w14:ligatures w14:val="none"/>
    </w:rPr>
  </w:style>
  <w:style w:type="paragraph" w:styleId="TOC1">
    <w:name w:val="toc 1"/>
    <w:basedOn w:val="Normal"/>
    <w:next w:val="Normal"/>
    <w:autoRedefine/>
    <w:uiPriority w:val="39"/>
    <w:unhideWhenUsed/>
    <w:rsid w:val="003C2E37"/>
    <w:pPr>
      <w:tabs>
        <w:tab w:val="right" w:leader="dot" w:pos="8778"/>
      </w:tabs>
      <w:spacing w:after="100"/>
      <w:jc w:val="both"/>
    </w:pPr>
    <w:rPr>
      <w:rFonts w:ascii="Times New Roman" w:hAnsi="Times New Roman" w:cs="Times New Roman"/>
      <w:b/>
      <w:noProof/>
      <w:sz w:val="28"/>
      <w:szCs w:val="28"/>
      <w:lang w:val="da-DK"/>
    </w:rPr>
  </w:style>
  <w:style w:type="paragraph" w:styleId="TOC3">
    <w:name w:val="toc 3"/>
    <w:basedOn w:val="Normal"/>
    <w:next w:val="Normal"/>
    <w:autoRedefine/>
    <w:uiPriority w:val="39"/>
    <w:unhideWhenUsed/>
    <w:rsid w:val="00C715C0"/>
    <w:pPr>
      <w:tabs>
        <w:tab w:val="right" w:leader="dot" w:pos="8789"/>
      </w:tabs>
      <w:spacing w:after="0" w:line="360" w:lineRule="auto"/>
      <w:ind w:right="-1"/>
      <w:jc w:val="both"/>
    </w:pPr>
    <w:rPr>
      <w:rFonts w:ascii="Times New Roman" w:hAnsi="Times New Roman" w:cs="Times New Roman"/>
      <w:noProof/>
      <w:sz w:val="28"/>
      <w:szCs w:val="28"/>
    </w:rPr>
  </w:style>
  <w:style w:type="paragraph" w:styleId="TOC2">
    <w:name w:val="toc 2"/>
    <w:basedOn w:val="Normal"/>
    <w:next w:val="Normal"/>
    <w:autoRedefine/>
    <w:uiPriority w:val="39"/>
    <w:unhideWhenUsed/>
    <w:rsid w:val="00024CFC"/>
    <w:pPr>
      <w:tabs>
        <w:tab w:val="right" w:leader="dot" w:pos="8778"/>
      </w:tabs>
      <w:spacing w:after="0" w:line="360" w:lineRule="auto"/>
      <w:jc w:val="both"/>
    </w:pPr>
    <w:rPr>
      <w:rFonts w:ascii="Times New Roman" w:hAnsi="Times New Roman" w:cs="Times New Roman"/>
      <w:b/>
      <w:i/>
      <w:iCs/>
      <w:noProof/>
      <w:sz w:val="28"/>
      <w:szCs w:val="28"/>
      <w:lang w:val="da-DK"/>
    </w:rPr>
  </w:style>
  <w:style w:type="paragraph" w:styleId="TableofFigures">
    <w:name w:val="table of figures"/>
    <w:basedOn w:val="Normal"/>
    <w:next w:val="Normal"/>
    <w:uiPriority w:val="99"/>
    <w:unhideWhenUsed/>
    <w:rsid w:val="008C241F"/>
    <w:pPr>
      <w:spacing w:after="0"/>
    </w:pPr>
  </w:style>
  <w:style w:type="paragraph" w:styleId="FootnoteText">
    <w:name w:val="footnote text"/>
    <w:basedOn w:val="Normal"/>
    <w:link w:val="FootnoteTextChar"/>
    <w:uiPriority w:val="99"/>
    <w:semiHidden/>
    <w:unhideWhenUsed/>
    <w:rsid w:val="0060604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0604F"/>
    <w:rPr>
      <w:kern w:val="2"/>
      <w14:ligatures w14:val="standardContextual"/>
    </w:rPr>
  </w:style>
  <w:style w:type="character" w:styleId="FootnoteReference">
    <w:name w:val="footnote reference"/>
    <w:basedOn w:val="DefaultParagraphFont"/>
    <w:uiPriority w:val="99"/>
    <w:semiHidden/>
    <w:unhideWhenUsed/>
    <w:rsid w:val="0060604F"/>
    <w:rPr>
      <w:vertAlign w:val="superscript"/>
    </w:rPr>
  </w:style>
  <w:style w:type="paragraph" w:styleId="TOC4">
    <w:name w:val="toc 4"/>
    <w:basedOn w:val="Normal"/>
    <w:next w:val="Normal"/>
    <w:autoRedefine/>
    <w:uiPriority w:val="39"/>
    <w:unhideWhenUsed/>
    <w:rsid w:val="003C2E37"/>
    <w:pPr>
      <w:spacing w:after="100" w:line="276" w:lineRule="auto"/>
      <w:ind w:left="660"/>
    </w:pPr>
    <w:rPr>
      <w:rFonts w:eastAsiaTheme="minorEastAsia"/>
      <w:kern w:val="0"/>
      <w14:ligatures w14:val="none"/>
    </w:rPr>
  </w:style>
  <w:style w:type="paragraph" w:styleId="TOC5">
    <w:name w:val="toc 5"/>
    <w:basedOn w:val="Normal"/>
    <w:next w:val="Normal"/>
    <w:autoRedefine/>
    <w:uiPriority w:val="39"/>
    <w:unhideWhenUsed/>
    <w:rsid w:val="003C2E37"/>
    <w:pPr>
      <w:spacing w:after="100" w:line="276" w:lineRule="auto"/>
      <w:ind w:left="880"/>
    </w:pPr>
    <w:rPr>
      <w:rFonts w:eastAsiaTheme="minorEastAsia"/>
      <w:kern w:val="0"/>
      <w14:ligatures w14:val="none"/>
    </w:rPr>
  </w:style>
  <w:style w:type="paragraph" w:styleId="TOC6">
    <w:name w:val="toc 6"/>
    <w:basedOn w:val="Normal"/>
    <w:next w:val="Normal"/>
    <w:autoRedefine/>
    <w:uiPriority w:val="39"/>
    <w:unhideWhenUsed/>
    <w:rsid w:val="003C2E37"/>
    <w:pPr>
      <w:spacing w:after="100" w:line="276" w:lineRule="auto"/>
      <w:ind w:left="1100"/>
    </w:pPr>
    <w:rPr>
      <w:rFonts w:eastAsiaTheme="minorEastAsia"/>
      <w:kern w:val="0"/>
      <w14:ligatures w14:val="none"/>
    </w:rPr>
  </w:style>
  <w:style w:type="paragraph" w:styleId="TOC7">
    <w:name w:val="toc 7"/>
    <w:basedOn w:val="Normal"/>
    <w:next w:val="Normal"/>
    <w:autoRedefine/>
    <w:uiPriority w:val="39"/>
    <w:unhideWhenUsed/>
    <w:rsid w:val="003C2E37"/>
    <w:pPr>
      <w:spacing w:after="100" w:line="276" w:lineRule="auto"/>
      <w:ind w:left="1320"/>
    </w:pPr>
    <w:rPr>
      <w:rFonts w:eastAsiaTheme="minorEastAsia"/>
      <w:kern w:val="0"/>
      <w14:ligatures w14:val="none"/>
    </w:rPr>
  </w:style>
  <w:style w:type="paragraph" w:styleId="TOC8">
    <w:name w:val="toc 8"/>
    <w:basedOn w:val="Normal"/>
    <w:next w:val="Normal"/>
    <w:autoRedefine/>
    <w:uiPriority w:val="39"/>
    <w:unhideWhenUsed/>
    <w:rsid w:val="003C2E37"/>
    <w:pPr>
      <w:spacing w:after="100" w:line="276" w:lineRule="auto"/>
      <w:ind w:left="1540"/>
    </w:pPr>
    <w:rPr>
      <w:rFonts w:eastAsiaTheme="minorEastAsia"/>
      <w:kern w:val="0"/>
      <w14:ligatures w14:val="none"/>
    </w:rPr>
  </w:style>
  <w:style w:type="paragraph" w:styleId="TOC9">
    <w:name w:val="toc 9"/>
    <w:basedOn w:val="Normal"/>
    <w:next w:val="Normal"/>
    <w:autoRedefine/>
    <w:uiPriority w:val="39"/>
    <w:unhideWhenUsed/>
    <w:rsid w:val="003C2E37"/>
    <w:pPr>
      <w:spacing w:after="100" w:line="276" w:lineRule="auto"/>
      <w:ind w:left="1760"/>
    </w:pPr>
    <w:rPr>
      <w:rFonts w:eastAsiaTheme="minorEastAsia"/>
      <w:kern w:val="0"/>
      <w14:ligatures w14:val="none"/>
    </w:rPr>
  </w:style>
  <w:style w:type="character" w:customStyle="1" w:styleId="UnresolvedMention4">
    <w:name w:val="Unresolved Mention4"/>
    <w:basedOn w:val="DefaultParagraphFont"/>
    <w:uiPriority w:val="99"/>
    <w:semiHidden/>
    <w:unhideWhenUsed/>
    <w:rsid w:val="00024CFC"/>
    <w:rPr>
      <w:color w:val="605E5C"/>
      <w:shd w:val="clear" w:color="auto" w:fill="E1DFDD"/>
    </w:rPr>
  </w:style>
  <w:style w:type="paragraph" w:customStyle="1" w:styleId="mclcbng">
    <w:name w:val="mục lục bảng"/>
    <w:basedOn w:val="Caption"/>
    <w:link w:val="mclcbngChar"/>
    <w:qFormat/>
    <w:rsid w:val="009A60C5"/>
    <w:pPr>
      <w:spacing w:after="0" w:line="360" w:lineRule="auto"/>
      <w:jc w:val="center"/>
    </w:pPr>
    <w:rPr>
      <w:lang w:val="da-DK"/>
    </w:rPr>
  </w:style>
  <w:style w:type="character" w:customStyle="1" w:styleId="mclcbngChar">
    <w:name w:val="mục lục bảng Char"/>
    <w:basedOn w:val="CaptionChar"/>
    <w:link w:val="mclcbng"/>
    <w:rsid w:val="009A60C5"/>
    <w:rPr>
      <w:rFonts w:ascii="Times New Roman" w:hAnsi="Times New Roman"/>
      <w:bCs/>
      <w:color w:val="000000"/>
      <w:kern w:val="2"/>
      <w:sz w:val="28"/>
      <w:szCs w:val="18"/>
      <w:lang w:val="da-DK"/>
      <w14:ligatures w14:val="standardContextual"/>
    </w:rPr>
  </w:style>
  <w:style w:type="paragraph" w:customStyle="1" w:styleId="abieudo">
    <w:name w:val="abieudo"/>
    <w:basedOn w:val="Caption"/>
    <w:link w:val="abieudoChar"/>
    <w:qFormat/>
    <w:rsid w:val="009A60C5"/>
    <w:pPr>
      <w:keepNext/>
      <w:spacing w:line="360" w:lineRule="auto"/>
      <w:jc w:val="center"/>
    </w:pPr>
  </w:style>
  <w:style w:type="character" w:customStyle="1" w:styleId="abieudoChar">
    <w:name w:val="abieudo Char"/>
    <w:basedOn w:val="CaptionChar"/>
    <w:link w:val="abieudo"/>
    <w:rsid w:val="009A60C5"/>
    <w:rPr>
      <w:rFonts w:ascii="Times New Roman" w:hAnsi="Times New Roman"/>
      <w:bCs/>
      <w:color w:val="000000"/>
      <w:kern w:val="2"/>
      <w:sz w:val="28"/>
      <w:szCs w:val="18"/>
      <w14:ligatures w14:val="standardContextual"/>
    </w:rPr>
  </w:style>
  <w:style w:type="paragraph" w:customStyle="1" w:styleId="ABCD">
    <w:name w:val="ABCD"/>
    <w:basedOn w:val="abieudo"/>
    <w:link w:val="ABCDChar"/>
    <w:qFormat/>
    <w:rsid w:val="00874F5D"/>
    <w:pPr>
      <w:spacing w:after="0"/>
    </w:pPr>
  </w:style>
  <w:style w:type="character" w:customStyle="1" w:styleId="ABCDChar">
    <w:name w:val="ABCD Char"/>
    <w:basedOn w:val="abieudoChar"/>
    <w:link w:val="ABCD"/>
    <w:rsid w:val="00874F5D"/>
    <w:rPr>
      <w:rFonts w:ascii="Times New Roman" w:hAnsi="Times New Roman"/>
      <w:bCs/>
      <w:color w:val="000000"/>
      <w:kern w:val="2"/>
      <w:sz w:val="28"/>
      <w:szCs w:val="18"/>
      <w14:ligatures w14:val="standardContextual"/>
    </w:rPr>
  </w:style>
  <w:style w:type="paragraph" w:customStyle="1" w:styleId="3">
    <w:name w:val="3"/>
    <w:basedOn w:val="Normal"/>
    <w:qFormat/>
    <w:rsid w:val="00080EF6"/>
    <w:pPr>
      <w:spacing w:after="0" w:line="360" w:lineRule="auto"/>
      <w:jc w:val="both"/>
    </w:pPr>
    <w:rPr>
      <w:rFonts w:ascii="Times New Roman" w:eastAsia="Times New Roman" w:hAnsi="Times New Roman" w:cs="Times New Roman"/>
      <w:b/>
      <w:bCs/>
      <w:i/>
      <w:kern w:val="0"/>
      <w:sz w:val="26"/>
      <w:szCs w:val="28"/>
      <w:lang w:val="pt-PT"/>
      <w14:ligatures w14:val="none"/>
    </w:rPr>
  </w:style>
  <w:style w:type="paragraph" w:customStyle="1" w:styleId="7">
    <w:name w:val="7"/>
    <w:basedOn w:val="Normal"/>
    <w:qFormat/>
    <w:rsid w:val="00080EF6"/>
    <w:pPr>
      <w:spacing w:after="0" w:line="360" w:lineRule="auto"/>
      <w:jc w:val="center"/>
    </w:pPr>
    <w:rPr>
      <w:rFonts w:ascii="Times New Roman" w:eastAsia="Times New Roman" w:hAnsi="Times New Roman" w:cs="Times New Roman"/>
      <w:bCs/>
      <w:iCs/>
      <w:kern w:val="0"/>
      <w:sz w:val="28"/>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434399">
      <w:bodyDiv w:val="1"/>
      <w:marLeft w:val="0"/>
      <w:marRight w:val="0"/>
      <w:marTop w:val="0"/>
      <w:marBottom w:val="0"/>
      <w:divBdr>
        <w:top w:val="none" w:sz="0" w:space="0" w:color="auto"/>
        <w:left w:val="none" w:sz="0" w:space="0" w:color="auto"/>
        <w:bottom w:val="none" w:sz="0" w:space="0" w:color="auto"/>
        <w:right w:val="none" w:sz="0" w:space="0" w:color="auto"/>
      </w:divBdr>
    </w:div>
    <w:div w:id="351958492">
      <w:bodyDiv w:val="1"/>
      <w:marLeft w:val="0"/>
      <w:marRight w:val="0"/>
      <w:marTop w:val="0"/>
      <w:marBottom w:val="0"/>
      <w:divBdr>
        <w:top w:val="none" w:sz="0" w:space="0" w:color="auto"/>
        <w:left w:val="none" w:sz="0" w:space="0" w:color="auto"/>
        <w:bottom w:val="none" w:sz="0" w:space="0" w:color="auto"/>
        <w:right w:val="none" w:sz="0" w:space="0" w:color="auto"/>
      </w:divBdr>
    </w:div>
    <w:div w:id="870260978">
      <w:bodyDiv w:val="1"/>
      <w:marLeft w:val="0"/>
      <w:marRight w:val="0"/>
      <w:marTop w:val="0"/>
      <w:marBottom w:val="0"/>
      <w:divBdr>
        <w:top w:val="none" w:sz="0" w:space="0" w:color="auto"/>
        <w:left w:val="none" w:sz="0" w:space="0" w:color="auto"/>
        <w:bottom w:val="none" w:sz="0" w:space="0" w:color="auto"/>
        <w:right w:val="none" w:sz="0" w:space="0" w:color="auto"/>
      </w:divBdr>
    </w:div>
    <w:div w:id="1063412926">
      <w:bodyDiv w:val="1"/>
      <w:marLeft w:val="0"/>
      <w:marRight w:val="0"/>
      <w:marTop w:val="0"/>
      <w:marBottom w:val="0"/>
      <w:divBdr>
        <w:top w:val="none" w:sz="0" w:space="0" w:color="auto"/>
        <w:left w:val="none" w:sz="0" w:space="0" w:color="auto"/>
        <w:bottom w:val="none" w:sz="0" w:space="0" w:color="auto"/>
        <w:right w:val="none" w:sz="0" w:space="0" w:color="auto"/>
      </w:divBdr>
    </w:div>
    <w:div w:id="1098142516">
      <w:bodyDiv w:val="1"/>
      <w:marLeft w:val="0"/>
      <w:marRight w:val="0"/>
      <w:marTop w:val="0"/>
      <w:marBottom w:val="0"/>
      <w:divBdr>
        <w:top w:val="none" w:sz="0" w:space="0" w:color="auto"/>
        <w:left w:val="none" w:sz="0" w:space="0" w:color="auto"/>
        <w:bottom w:val="none" w:sz="0" w:space="0" w:color="auto"/>
        <w:right w:val="none" w:sz="0" w:space="0" w:color="auto"/>
      </w:divBdr>
    </w:div>
    <w:div w:id="20327568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1.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oleObject" Target="embeddings/oleObject1.bin"/><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6.wmf"/><Relationship Id="rId38"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chart" Target="charts/chart2.xml"/><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chart" Target="charts/chart5.xml"/><Relationship Id="rId37" Type="http://schemas.openxmlformats.org/officeDocument/2006/relationships/image" Target="media/image19.png"/><Relationship Id="rId40"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chart" Target="charts/chart1.xml"/><Relationship Id="rId36" Type="http://schemas.openxmlformats.org/officeDocument/2006/relationships/image" Target="media/image18.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chart" Target="charts/chart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chart" Target="charts/chart3.xml"/><Relationship Id="rId35" Type="http://schemas.openxmlformats.org/officeDocument/2006/relationships/image" Target="media/image17.pn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a55ac9ffbd56bfcb/M&#225;y%20t&#237;nh/New%20XLSX%20Workshee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75000"/>
                    <a:lumOff val="25000"/>
                  </a:schemeClr>
                </a:solidFill>
                <a:latin typeface="+mn-lt"/>
                <a:ea typeface="+mn-ea"/>
                <a:cs typeface="+mn-cs"/>
              </a:defRPr>
            </a:pPr>
            <a:r>
              <a:rPr lang="en-US" sz="1400" b="1">
                <a:latin typeface="Times New Roman" panose="02020603050405020304" pitchFamily="18" charset="0"/>
                <a:cs typeface="Times New Roman" panose="02020603050405020304" pitchFamily="18" charset="0"/>
              </a:rPr>
              <a:t>Phân loại NMCT</a:t>
            </a:r>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75000"/>
                  <a:lumOff val="25000"/>
                </a:schemeClr>
              </a:solidFill>
              <a:latin typeface="+mn-lt"/>
              <a:ea typeface="+mn-ea"/>
              <a:cs typeface="+mn-cs"/>
            </a:defRPr>
          </a:pPr>
          <a:endParaRPr lang="en-U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Phân loại NMCT</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FC6E-4A6F-826E-5651C4CA8802}"/>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4-FC6E-4A6F-826E-5651C4CA8802}"/>
              </c:ext>
            </c:extLst>
          </c:dPt>
          <c:dLbls>
            <c:dLbl>
              <c:idx val="0"/>
              <c:layout>
                <c:manualLayout>
                  <c:x val="5.7360017497812775E-4"/>
                  <c:y val="-2.0149356330458692E-2"/>
                </c:manualLayout>
              </c:layout>
              <c:tx>
                <c:rich>
                  <a:bodyPr/>
                  <a:lstStyle/>
                  <a:p>
                    <a:r>
                      <a:rPr lang="en-US"/>
                      <a:t>86,8%</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FC6E-4A6F-826E-5651C4CA8802}"/>
                </c:ext>
              </c:extLst>
            </c:dLbl>
            <c:dLbl>
              <c:idx val="1"/>
              <c:layout>
                <c:manualLayout>
                  <c:x val="8.1357538641003216E-3"/>
                  <c:y val="1.015154355705535E-2"/>
                </c:manualLayout>
              </c:layout>
              <c:tx>
                <c:rich>
                  <a:bodyPr/>
                  <a:lstStyle/>
                  <a:p>
                    <a:r>
                      <a:rPr lang="en-US"/>
                      <a:t>13,2%</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FC6E-4A6F-826E-5651C4CA8802}"/>
                </c:ext>
              </c:extLst>
            </c:dLbl>
            <c:spPr>
              <a:solidFill>
                <a:schemeClr val="lt1"/>
              </a:solidFill>
              <a:ln w="12700" cap="flat" cmpd="sng" algn="ctr">
                <a:noFill/>
                <a:prstDash val="solid"/>
                <a:miter lim="800000"/>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NMCT có ST chênh lên</c:v>
                </c:pt>
                <c:pt idx="1">
                  <c:v>NMCT không có ST chênh lên</c:v>
                </c:pt>
              </c:strCache>
            </c:strRef>
          </c:cat>
          <c:val>
            <c:numRef>
              <c:f>Sheet1!$B$2:$B$3</c:f>
              <c:numCache>
                <c:formatCode>0.00%</c:formatCode>
                <c:ptCount val="2"/>
                <c:pt idx="0">
                  <c:v>0.86799999999999999</c:v>
                </c:pt>
                <c:pt idx="1">
                  <c:v>0.13200000000000001</c:v>
                </c:pt>
              </c:numCache>
            </c:numRef>
          </c:val>
          <c:extLst>
            <c:ext xmlns:c16="http://schemas.microsoft.com/office/drawing/2014/chart" uri="{C3380CC4-5D6E-409C-BE32-E72D297353CC}">
              <c16:uniqueId val="{00000000-FC6E-4A6F-826E-5651C4CA8802}"/>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317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Phân độ Killip</c:v>
                </c:pt>
              </c:strCache>
            </c:strRef>
          </c:tx>
          <c:dPt>
            <c:idx val="0"/>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A6C-42FB-B681-AC39540980CC}"/>
              </c:ext>
            </c:extLst>
          </c:dPt>
          <c:dPt>
            <c:idx val="1"/>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2A6C-42FB-B681-AC39540980CC}"/>
              </c:ext>
            </c:extLst>
          </c:dPt>
          <c:dPt>
            <c:idx val="2"/>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A6C-42FB-B681-AC39540980CC}"/>
              </c:ext>
            </c:extLst>
          </c:dPt>
          <c:dLbls>
            <c:dLbl>
              <c:idx val="0"/>
              <c:layout>
                <c:manualLayout>
                  <c:x val="5.5816929133858266E-2"/>
                  <c:y val="-3.9246969128858895E-2"/>
                </c:manualLayout>
              </c:layout>
              <c:tx>
                <c:rich>
                  <a:bodyPr/>
                  <a:lstStyle/>
                  <a:p>
                    <a:r>
                      <a:rPr lang="en-US"/>
                      <a:t>91,2%</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A6C-42FB-B681-AC39540980CC}"/>
                </c:ext>
              </c:extLst>
            </c:dLbl>
            <c:dLbl>
              <c:idx val="1"/>
              <c:layout>
                <c:manualLayout>
                  <c:x val="6.0287255759696708E-3"/>
                  <c:y val="1.0275903012123484E-2"/>
                </c:manualLayout>
              </c:layout>
              <c:tx>
                <c:rich>
                  <a:bodyPr/>
                  <a:lstStyle/>
                  <a:p>
                    <a:r>
                      <a:rPr lang="en-US"/>
                      <a:t>8,1%</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A6C-42FB-B681-AC39540980CC}"/>
                </c:ext>
              </c:extLst>
            </c:dLbl>
            <c:dLbl>
              <c:idx val="2"/>
              <c:tx>
                <c:rich>
                  <a:bodyPr/>
                  <a:lstStyle/>
                  <a:p>
                    <a:r>
                      <a:rPr lang="en-US"/>
                      <a:t>0,7%</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A6C-42FB-B681-AC39540980CC}"/>
                </c:ext>
              </c:extLst>
            </c:dLbl>
            <c:spPr>
              <a:solidFill>
                <a:schemeClr val="lt1"/>
              </a:solidFill>
              <a:ln w="12700" cap="flat" cmpd="sng" algn="ctr">
                <a:noFill/>
                <a:prstDash val="solid"/>
                <a:miter lim="800000"/>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Sheet1!$A$2:$A$4</c:f>
              <c:strCache>
                <c:ptCount val="3"/>
                <c:pt idx="0">
                  <c:v>Killip 1 (n = 124)</c:v>
                </c:pt>
                <c:pt idx="1">
                  <c:v>Killip 2 (n = 11)</c:v>
                </c:pt>
                <c:pt idx="2">
                  <c:v>Killip 3 (n = 1)</c:v>
                </c:pt>
              </c:strCache>
            </c:strRef>
          </c:cat>
          <c:val>
            <c:numRef>
              <c:f>Sheet1!$B$2:$B$4</c:f>
              <c:numCache>
                <c:formatCode>0.00%</c:formatCode>
                <c:ptCount val="3"/>
                <c:pt idx="0">
                  <c:v>0.91200000000000003</c:v>
                </c:pt>
                <c:pt idx="1">
                  <c:v>8.1000000000000003E-2</c:v>
                </c:pt>
                <c:pt idx="2">
                  <c:v>7.0000000000000001E-3</c:v>
                </c:pt>
              </c:numCache>
            </c:numRef>
          </c:val>
          <c:extLst>
            <c:ext xmlns:c16="http://schemas.microsoft.com/office/drawing/2014/chart" uri="{C3380CC4-5D6E-409C-BE32-E72D297353CC}">
              <c16:uniqueId val="{00000000-2A6C-42FB-B681-AC39540980CC}"/>
            </c:ext>
          </c:extLst>
        </c:ser>
        <c:dLbls>
          <c:dLblPos val="bestFit"/>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317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Thời gian từ khi đau ngực đến khi nhập viện</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5762-4709-AFA1-11AC01D328F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5762-4709-AFA1-11AC01D328F5}"/>
              </c:ext>
            </c:extLst>
          </c:dPt>
          <c:dLbls>
            <c:dLbl>
              <c:idx val="0"/>
              <c:layout>
                <c:manualLayout>
                  <c:x val="-2.7760644502770573E-2"/>
                  <c:y val="7.1184511027030717E-2"/>
                </c:manualLayout>
              </c:layout>
              <c:tx>
                <c:rich>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r>
                      <a:rPr lang="en-US" sz="1400">
                        <a:latin typeface="Times New Roman" panose="02020603050405020304" pitchFamily="18" charset="0"/>
                        <a:cs typeface="Times New Roman" panose="02020603050405020304" pitchFamily="18" charset="0"/>
                      </a:rPr>
                      <a:t>69,9%</a:t>
                    </a:r>
                  </a:p>
                </c:rich>
              </c:tx>
              <c:spPr>
                <a:solidFill>
                  <a:schemeClr val="lt1"/>
                </a:solidFill>
                <a:ln w="12700" cap="flat" cmpd="sng" algn="ctr">
                  <a:noFill/>
                  <a:prstDash val="solid"/>
                  <a:miter lim="800000"/>
                </a:ln>
                <a:effectLst/>
              </c:spPr>
              <c:txPr>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5762-4709-AFA1-11AC01D328F5}"/>
                </c:ext>
              </c:extLst>
            </c:dLbl>
            <c:dLbl>
              <c:idx val="1"/>
              <c:layout>
                <c:manualLayout>
                  <c:x val="-2.1262941090696996E-2"/>
                  <c:y val="2.7231823294815421E-3"/>
                </c:manualLayout>
              </c:layout>
              <c:tx>
                <c:rich>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r>
                      <a:rPr lang="en-US" sz="1400">
                        <a:latin typeface="Times New Roman" panose="02020603050405020304" pitchFamily="18" charset="0"/>
                        <a:cs typeface="Times New Roman" panose="02020603050405020304" pitchFamily="18" charset="0"/>
                      </a:rPr>
                      <a:t>30,1%</a:t>
                    </a:r>
                  </a:p>
                </c:rich>
              </c:tx>
              <c:spPr>
                <a:solidFill>
                  <a:schemeClr val="lt1"/>
                </a:solidFill>
                <a:ln w="12700" cap="flat" cmpd="sng" algn="ctr">
                  <a:noFill/>
                  <a:prstDash val="solid"/>
                  <a:miter lim="800000"/>
                </a:ln>
                <a:effectLst/>
              </c:spPr>
              <c:txPr>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5762-4709-AFA1-11AC01D328F5}"/>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400" b="1"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Sheet1!$A$2:$A$3</c:f>
              <c:strCache>
                <c:ptCount val="2"/>
                <c:pt idx="0">
                  <c:v>≤ 12 giờ (n = 95)</c:v>
                </c:pt>
                <c:pt idx="1">
                  <c:v>&gt; 12 giờ (n = 41)</c:v>
                </c:pt>
              </c:strCache>
            </c:strRef>
          </c:cat>
          <c:val>
            <c:numRef>
              <c:f>Sheet1!$B$2:$B$3</c:f>
              <c:numCache>
                <c:formatCode>0.0%</c:formatCode>
                <c:ptCount val="2"/>
                <c:pt idx="0">
                  <c:v>0.69899999999999995</c:v>
                </c:pt>
                <c:pt idx="1">
                  <c:v>0.30099999999999999</c:v>
                </c:pt>
              </c:numCache>
            </c:numRef>
          </c:val>
          <c:extLst>
            <c:ext xmlns:c16="http://schemas.microsoft.com/office/drawing/2014/chart" uri="{C3380CC4-5D6E-409C-BE32-E72D297353CC}">
              <c16:uniqueId val="{00000000-5762-4709-AFA1-11AC01D328F5}"/>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3175" cap="flat" cmpd="sng" algn="ctr">
      <a:noFill/>
      <a:prstDash val="solid"/>
      <a:miter lim="800000"/>
    </a:ln>
    <a:effectLst/>
  </c:spPr>
  <c:txPr>
    <a:bodyPr/>
    <a:lstStyle/>
    <a:p>
      <a:pPr>
        <a:defRPr>
          <a:solidFill>
            <a:schemeClr val="dk1"/>
          </a:solidFill>
          <a:latin typeface="+mn-lt"/>
          <a:ea typeface="+mn-ea"/>
          <a:cs typeface="+mn-cs"/>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Trước can thiệp</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 50%</c:v>
                </c:pt>
                <c:pt idx="1">
                  <c:v>40,1% – 49,9 %</c:v>
                </c:pt>
                <c:pt idx="2">
                  <c:v>≤ 40%</c:v>
                </c:pt>
              </c:strCache>
            </c:strRef>
          </c:cat>
          <c:val>
            <c:numRef>
              <c:f>Sheet1!$B$2:$B$4</c:f>
              <c:numCache>
                <c:formatCode>General</c:formatCode>
                <c:ptCount val="3"/>
                <c:pt idx="0">
                  <c:v>37.5</c:v>
                </c:pt>
                <c:pt idx="1">
                  <c:v>37.5</c:v>
                </c:pt>
                <c:pt idx="2">
                  <c:v>25</c:v>
                </c:pt>
              </c:numCache>
            </c:numRef>
          </c:val>
          <c:extLst>
            <c:ext xmlns:c16="http://schemas.microsoft.com/office/drawing/2014/chart" uri="{C3380CC4-5D6E-409C-BE32-E72D297353CC}">
              <c16:uniqueId val="{00000000-AC18-476B-8263-6D9EA2D7A252}"/>
            </c:ext>
          </c:extLst>
        </c:ser>
        <c:ser>
          <c:idx val="1"/>
          <c:order val="1"/>
          <c:tx>
            <c:strRef>
              <c:f>Sheet1!$C$1</c:f>
              <c:strCache>
                <c:ptCount val="1"/>
                <c:pt idx="0">
                  <c:v>Sau can thiệp</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 50%</c:v>
                </c:pt>
                <c:pt idx="1">
                  <c:v>40,1% – 49,9 %</c:v>
                </c:pt>
                <c:pt idx="2">
                  <c:v>≤ 40%</c:v>
                </c:pt>
              </c:strCache>
            </c:strRef>
          </c:cat>
          <c:val>
            <c:numRef>
              <c:f>Sheet1!$C$2:$C$4</c:f>
              <c:numCache>
                <c:formatCode>General</c:formatCode>
                <c:ptCount val="3"/>
                <c:pt idx="0">
                  <c:v>55.1</c:v>
                </c:pt>
                <c:pt idx="1">
                  <c:v>28.7</c:v>
                </c:pt>
                <c:pt idx="2">
                  <c:v>16.2</c:v>
                </c:pt>
              </c:numCache>
            </c:numRef>
          </c:val>
          <c:extLst>
            <c:ext xmlns:c16="http://schemas.microsoft.com/office/drawing/2014/chart" uri="{C3380CC4-5D6E-409C-BE32-E72D297353CC}">
              <c16:uniqueId val="{00000001-AC18-476B-8263-6D9EA2D7A252}"/>
            </c:ext>
          </c:extLst>
        </c:ser>
        <c:dLbls>
          <c:dLblPos val="inEnd"/>
          <c:showLegendKey val="0"/>
          <c:showVal val="1"/>
          <c:showCatName val="0"/>
          <c:showSerName val="0"/>
          <c:showPercent val="0"/>
          <c:showBubbleSize val="0"/>
        </c:dLbls>
        <c:gapWidth val="100"/>
        <c:overlap val="-24"/>
        <c:axId val="1021079376"/>
        <c:axId val="1021075024"/>
      </c:barChart>
      <c:catAx>
        <c:axId val="10210793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021075024"/>
        <c:crosses val="autoZero"/>
        <c:auto val="1"/>
        <c:lblAlgn val="ctr"/>
        <c:lblOffset val="100"/>
        <c:noMultiLvlLbl val="0"/>
      </c:catAx>
      <c:valAx>
        <c:axId val="1021075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021079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Ea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Khi nhập viện</c:v>
                </c:pt>
                <c:pt idx="1">
                  <c:v>7 ngày</c:v>
                </c:pt>
                <c:pt idx="2">
                  <c:v>1 tháng</c:v>
                </c:pt>
                <c:pt idx="3">
                  <c:v>3 tháng</c:v>
                </c:pt>
                <c:pt idx="4">
                  <c:v>6 tháng</c:v>
                </c:pt>
                <c:pt idx="5">
                  <c:v> 9 tháng</c:v>
                </c:pt>
                <c:pt idx="6">
                  <c:v>12 tháng</c:v>
                </c:pt>
              </c:strCache>
            </c:strRef>
          </c:cat>
          <c:val>
            <c:numRef>
              <c:f>Sheet1!$B$2:$B$8</c:f>
              <c:numCache>
                <c:formatCode>General</c:formatCode>
                <c:ptCount val="7"/>
                <c:pt idx="0">
                  <c:v>3.2</c:v>
                </c:pt>
                <c:pt idx="1">
                  <c:v>2.78</c:v>
                </c:pt>
                <c:pt idx="2">
                  <c:v>2.72</c:v>
                </c:pt>
                <c:pt idx="3">
                  <c:v>2.68</c:v>
                </c:pt>
                <c:pt idx="4">
                  <c:v>2.69</c:v>
                </c:pt>
                <c:pt idx="5">
                  <c:v>2.6</c:v>
                </c:pt>
                <c:pt idx="6">
                  <c:v>2.8</c:v>
                </c:pt>
              </c:numCache>
            </c:numRef>
          </c:val>
          <c:smooth val="0"/>
          <c:extLst>
            <c:ext xmlns:c16="http://schemas.microsoft.com/office/drawing/2014/chart" uri="{C3380CC4-5D6E-409C-BE32-E72D297353CC}">
              <c16:uniqueId val="{00000000-3650-43EE-9C49-7606D98A3EEA}"/>
            </c:ext>
          </c:extLst>
        </c:ser>
        <c:ser>
          <c:idx val="1"/>
          <c:order val="1"/>
          <c:tx>
            <c:strRef>
              <c:f>Sheet1!$C$1</c:f>
              <c:strCache>
                <c:ptCount val="1"/>
                <c:pt idx="0">
                  <c:v>Ees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Khi nhập viện</c:v>
                </c:pt>
                <c:pt idx="1">
                  <c:v>7 ngày</c:v>
                </c:pt>
                <c:pt idx="2">
                  <c:v>1 tháng</c:v>
                </c:pt>
                <c:pt idx="3">
                  <c:v>3 tháng</c:v>
                </c:pt>
                <c:pt idx="4">
                  <c:v>6 tháng</c:v>
                </c:pt>
                <c:pt idx="5">
                  <c:v> 9 tháng</c:v>
                </c:pt>
                <c:pt idx="6">
                  <c:v>12 tháng</c:v>
                </c:pt>
              </c:strCache>
            </c:strRef>
          </c:cat>
          <c:val>
            <c:numRef>
              <c:f>Sheet1!$C$2:$C$8</c:f>
              <c:numCache>
                <c:formatCode>General</c:formatCode>
                <c:ptCount val="7"/>
                <c:pt idx="0">
                  <c:v>5.27</c:v>
                </c:pt>
                <c:pt idx="1">
                  <c:v>4.91</c:v>
                </c:pt>
                <c:pt idx="2">
                  <c:v>4.8099999999999996</c:v>
                </c:pt>
                <c:pt idx="3">
                  <c:v>4.62</c:v>
                </c:pt>
                <c:pt idx="4">
                  <c:v>4.74</c:v>
                </c:pt>
                <c:pt idx="5">
                  <c:v>4.83</c:v>
                </c:pt>
                <c:pt idx="6">
                  <c:v>4.34</c:v>
                </c:pt>
              </c:numCache>
            </c:numRef>
          </c:val>
          <c:smooth val="0"/>
          <c:extLst>
            <c:ext xmlns:c16="http://schemas.microsoft.com/office/drawing/2014/chart" uri="{C3380CC4-5D6E-409C-BE32-E72D297353CC}">
              <c16:uniqueId val="{00000001-3650-43EE-9C49-7606D98A3EEA}"/>
            </c:ext>
          </c:extLst>
        </c:ser>
        <c:ser>
          <c:idx val="2"/>
          <c:order val="2"/>
          <c:tx>
            <c:strRef>
              <c:f>Sheet1!$D$1</c:f>
              <c:strCache>
                <c:ptCount val="1"/>
                <c:pt idx="0">
                  <c:v>VAC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Khi nhập viện</c:v>
                </c:pt>
                <c:pt idx="1">
                  <c:v>7 ngày</c:v>
                </c:pt>
                <c:pt idx="2">
                  <c:v>1 tháng</c:v>
                </c:pt>
                <c:pt idx="3">
                  <c:v>3 tháng</c:v>
                </c:pt>
                <c:pt idx="4">
                  <c:v>6 tháng</c:v>
                </c:pt>
                <c:pt idx="5">
                  <c:v> 9 tháng</c:v>
                </c:pt>
                <c:pt idx="6">
                  <c:v>12 tháng</c:v>
                </c:pt>
              </c:strCache>
            </c:strRef>
          </c:cat>
          <c:val>
            <c:numRef>
              <c:f>Sheet1!$D$2:$D$8</c:f>
              <c:numCache>
                <c:formatCode>General</c:formatCode>
                <c:ptCount val="7"/>
                <c:pt idx="0">
                  <c:v>0.61</c:v>
                </c:pt>
                <c:pt idx="1">
                  <c:v>0.59</c:v>
                </c:pt>
                <c:pt idx="2">
                  <c:v>0.59</c:v>
                </c:pt>
                <c:pt idx="3">
                  <c:v>0.57999999999999996</c:v>
                </c:pt>
                <c:pt idx="4">
                  <c:v>0.62</c:v>
                </c:pt>
                <c:pt idx="5">
                  <c:v>0.55000000000000004</c:v>
                </c:pt>
                <c:pt idx="6">
                  <c:v>0.64</c:v>
                </c:pt>
              </c:numCache>
            </c:numRef>
          </c:val>
          <c:smooth val="0"/>
          <c:extLst>
            <c:ext xmlns:c16="http://schemas.microsoft.com/office/drawing/2014/chart" uri="{C3380CC4-5D6E-409C-BE32-E72D297353CC}">
              <c16:uniqueId val="{00000002-3650-43EE-9C49-7606D98A3EEA}"/>
            </c:ext>
          </c:extLst>
        </c:ser>
        <c:ser>
          <c:idx val="3"/>
          <c:order val="3"/>
          <c:tx>
            <c:strRef>
              <c:f>Sheet1!$E$1</c:f>
              <c:strCache>
                <c:ptCount val="1"/>
                <c:pt idx="0">
                  <c:v>GLS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Khi nhập viện</c:v>
                </c:pt>
                <c:pt idx="1">
                  <c:v>7 ngày</c:v>
                </c:pt>
                <c:pt idx="2">
                  <c:v>1 tháng</c:v>
                </c:pt>
                <c:pt idx="3">
                  <c:v>3 tháng</c:v>
                </c:pt>
                <c:pt idx="4">
                  <c:v>6 tháng</c:v>
                </c:pt>
                <c:pt idx="5">
                  <c:v> 9 tháng</c:v>
                </c:pt>
                <c:pt idx="6">
                  <c:v>12 tháng</c:v>
                </c:pt>
              </c:strCache>
            </c:strRef>
          </c:cat>
          <c:val>
            <c:numRef>
              <c:f>Sheet1!$E$2:$E$8</c:f>
              <c:numCache>
                <c:formatCode>General</c:formatCode>
                <c:ptCount val="7"/>
                <c:pt idx="0">
                  <c:v>11.8</c:v>
                </c:pt>
                <c:pt idx="1">
                  <c:v>13.2</c:v>
                </c:pt>
                <c:pt idx="2">
                  <c:v>15.2</c:v>
                </c:pt>
                <c:pt idx="3">
                  <c:v>16.399999999999999</c:v>
                </c:pt>
                <c:pt idx="4">
                  <c:v>16.8</c:v>
                </c:pt>
                <c:pt idx="5">
                  <c:v>17</c:v>
                </c:pt>
                <c:pt idx="6">
                  <c:v>17</c:v>
                </c:pt>
              </c:numCache>
            </c:numRef>
          </c:val>
          <c:smooth val="0"/>
          <c:extLst>
            <c:ext xmlns:c16="http://schemas.microsoft.com/office/drawing/2014/chart" uri="{C3380CC4-5D6E-409C-BE32-E72D297353CC}">
              <c16:uniqueId val="{00000003-3650-43EE-9C49-7606D98A3EEA}"/>
            </c:ext>
          </c:extLst>
        </c:ser>
        <c:dLbls>
          <c:showLegendKey val="0"/>
          <c:showVal val="0"/>
          <c:showCatName val="0"/>
          <c:showSerName val="0"/>
          <c:showPercent val="0"/>
          <c:showBubbleSize val="0"/>
        </c:dLbls>
        <c:marker val="1"/>
        <c:smooth val="0"/>
        <c:axId val="560518456"/>
        <c:axId val="560518816"/>
      </c:lineChart>
      <c:catAx>
        <c:axId val="560518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0518816"/>
        <c:crosses val="autoZero"/>
        <c:auto val="1"/>
        <c:lblAlgn val="ctr"/>
        <c:lblOffset val="100"/>
        <c:noMultiLvlLbl val="0"/>
      </c:catAx>
      <c:valAx>
        <c:axId val="560518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60518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Che01</b:Tag>
    <b:SourceType>JournalArticle</b:SourceType>
    <b:Guid>{29521A39-F0A8-244C-83A6-CA4A05DDBBA4}</b:Guid>
    <b:Author>
      <b:Author>
        <b:Corporate>Chen C. H., Fetics B., Nevo E., et al. (2001)</b:Corporate>
      </b:Author>
    </b:Author>
    <b:Title>Noninvasive single-beat determination of left ventricular end-systolic elastance in humans</b:Title>
    <b:JournalName>J Am Coll Cardiol</b:JournalName>
    <b:Pages>2028-34</b:Pages>
    <b:Volume>38(7)</b:Volume>
    <b:RefOrder>1</b:RefOrder>
  </b:Source>
</b:Sourc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68A75BD5-9ECD-4D87-8AF2-D5A1B6D770D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2699</TotalTime>
  <Pages>174</Pages>
  <Words>58533</Words>
  <Characters>333643</Characters>
  <Application>Microsoft Office Word</Application>
  <DocSecurity>0</DocSecurity>
  <Lines>2780</Lines>
  <Paragraphs>782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Tuan Nguyen</dc:creator>
  <cp:keywords/>
  <dc:description/>
  <cp:lastModifiedBy>Tuan Nguyen</cp:lastModifiedBy>
  <cp:revision>63</cp:revision>
  <cp:lastPrinted>2025-11-10T03:46:00Z</cp:lastPrinted>
  <dcterms:created xsi:type="dcterms:W3CDTF">2025-12-23T02:50:00Z</dcterms:created>
  <dcterms:modified xsi:type="dcterms:W3CDTF">2026-03-26T03:26:00Z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1033-12.2.0.20795</vt:lpwstr>
  </property>
  <property fmtid="{D5CDD505-2E9C-101B-9397-08002B2CF9AE}" pid="3" name="ICV">
    <vt:lpwstr>49316CBD8B0145BC9BD86FA80AD74DB4_12</vt:lpwstr>
  </property>
</Properties>
</file>